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D95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127D60" w14:paraId="03A515B3" w14:textId="77777777" w:rsidTr="00CA2922">
        <w:trPr>
          <w:tblHeader/>
        </w:trPr>
        <w:tc>
          <w:tcPr>
            <w:tcW w:w="2689" w:type="dxa"/>
          </w:tcPr>
          <w:p w14:paraId="41307077" w14:textId="5F213E04" w:rsidR="00127D60" w:rsidRPr="00A326C2" w:rsidRDefault="00C8424A" w:rsidP="00C8424A">
            <w:pPr>
              <w:pStyle w:val="SIText"/>
            </w:pPr>
            <w:r>
              <w:t xml:space="preserve">Release </w:t>
            </w:r>
            <w:r w:rsidR="00DE09BA">
              <w:t>1</w:t>
            </w:r>
          </w:p>
        </w:tc>
        <w:tc>
          <w:tcPr>
            <w:tcW w:w="6939" w:type="dxa"/>
          </w:tcPr>
          <w:p w14:paraId="7A5756AD" w14:textId="57067DDD" w:rsidR="00127D60" w:rsidRPr="00B07E12" w:rsidRDefault="00CD3767" w:rsidP="00B07E12">
            <w:pPr>
              <w:pStyle w:val="SIText"/>
            </w:pPr>
            <w:r w:rsidRPr="00B07E12">
              <w:t xml:space="preserve">This version released with AHC Agriculture, Horticulture and Conservation and Land Management Training Package Version </w:t>
            </w:r>
            <w:r w:rsidR="00B07E12" w:rsidRPr="00B07E12">
              <w:rPr>
                <w:rStyle w:val="SITemporarytext-blue"/>
                <w:color w:val="auto"/>
                <w:sz w:val="20"/>
              </w:rPr>
              <w:t>9</w:t>
            </w:r>
            <w:r w:rsidRPr="00B07E12">
              <w:t>.0.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02E61A19" w:rsidR="00F1480E" w:rsidRPr="00923720" w:rsidRDefault="001C264E" w:rsidP="00923720">
            <w:pPr>
              <w:pStyle w:val="SIQUALCODE"/>
            </w:pPr>
            <w:r>
              <w:t>AHC304</w:t>
            </w:r>
            <w:r w:rsidR="00521F7F">
              <w:t>XX</w:t>
            </w:r>
          </w:p>
        </w:tc>
        <w:tc>
          <w:tcPr>
            <w:tcW w:w="3604" w:type="pct"/>
            <w:shd w:val="clear" w:color="auto" w:fill="auto"/>
          </w:tcPr>
          <w:p w14:paraId="7262D746" w14:textId="17BDE919" w:rsidR="00F1480E" w:rsidRPr="00923720" w:rsidRDefault="00CF130F" w:rsidP="00A772D9">
            <w:pPr>
              <w:pStyle w:val="SIQUALtitle"/>
            </w:pPr>
            <w:r w:rsidRPr="00CF130F">
              <w:t>Certificate III in Pork Production</w:t>
            </w:r>
          </w:p>
        </w:tc>
      </w:tr>
      <w:tr w:rsidR="00CE231A" w:rsidRPr="00940641" w14:paraId="2F0CC94D" w14:textId="77777777" w:rsidTr="00F16308">
        <w:tc>
          <w:tcPr>
            <w:tcW w:w="5000" w:type="pct"/>
            <w:gridSpan w:val="2"/>
            <w:shd w:val="clear" w:color="auto" w:fill="auto"/>
          </w:tcPr>
          <w:p w14:paraId="3B9AD59F" w14:textId="77777777" w:rsidR="00CE231A" w:rsidRPr="00ED1D22" w:rsidRDefault="00CE231A" w:rsidP="00ED1D22">
            <w:pPr>
              <w:pStyle w:val="SIQUALtitle"/>
              <w:rPr>
                <w:rStyle w:val="SITemporarytext-blue"/>
                <w:color w:val="auto"/>
              </w:rPr>
            </w:pPr>
            <w:r w:rsidRPr="00ED1D22">
              <w:rPr>
                <w:rStyle w:val="SITemporarytext-blue"/>
                <w:color w:val="auto"/>
              </w:rPr>
              <w:t>Qualification Description</w:t>
            </w:r>
          </w:p>
          <w:p w14:paraId="18FC3BAC" w14:textId="3847D794" w:rsidR="00CE231A" w:rsidRPr="00ED1D22" w:rsidRDefault="00CE231A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This qualification describes the skills and knowledge required to work safely and effectively in a range of skilled roles in the pork industry, including</w:t>
            </w:r>
            <w:r w:rsidR="0080134E" w:rsidRPr="00ED1D22">
              <w:rPr>
                <w:rStyle w:val="SITemporarytext-blue"/>
                <w:color w:val="auto"/>
                <w:sz w:val="20"/>
              </w:rPr>
              <w:t xml:space="preserve"> piggery attendant</w:t>
            </w:r>
            <w:r w:rsidR="004C0975" w:rsidRPr="00ED1D22">
              <w:rPr>
                <w:rStyle w:val="SITemporarytext-blue"/>
                <w:color w:val="auto"/>
                <w:sz w:val="20"/>
              </w:rPr>
              <w:t xml:space="preserve"> </w:t>
            </w:r>
            <w:r w:rsidR="0080134E" w:rsidRPr="00ED1D22">
              <w:rPr>
                <w:rStyle w:val="SITemporarytext-blue"/>
                <w:color w:val="auto"/>
                <w:sz w:val="20"/>
              </w:rPr>
              <w:t>and stock person.</w:t>
            </w:r>
          </w:p>
          <w:p w14:paraId="0D58C038" w14:textId="77777777" w:rsidR="00CE231A" w:rsidRPr="00ED1D22" w:rsidRDefault="00CE231A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5988A664" w14:textId="09146170" w:rsidR="00801E10" w:rsidRPr="00ED1D22" w:rsidRDefault="00801E10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Individuals in these roles perform a pork production tasks under broad direction which involve discretion and judgement in handling, housing, feeding</w:t>
            </w:r>
            <w:r w:rsidR="00905291" w:rsidRPr="00ED1D22">
              <w:rPr>
                <w:rStyle w:val="SITemporarytext-blue"/>
                <w:color w:val="auto"/>
                <w:sz w:val="20"/>
              </w:rPr>
              <w:t>,</w:t>
            </w:r>
            <w:r w:rsidR="007E00C8" w:rsidRPr="00ED1D22">
              <w:rPr>
                <w:rStyle w:val="SITemporarytext-blue"/>
                <w:color w:val="auto"/>
                <w:sz w:val="20"/>
              </w:rPr>
              <w:t xml:space="preserve"> </w:t>
            </w:r>
            <w:r w:rsidR="00905291" w:rsidRPr="00ED1D22">
              <w:rPr>
                <w:rStyle w:val="SITemporarytext-blue"/>
                <w:color w:val="auto"/>
                <w:sz w:val="20"/>
              </w:rPr>
              <w:t xml:space="preserve">routine health care </w:t>
            </w:r>
            <w:r w:rsidR="007E00C8" w:rsidRPr="00ED1D22">
              <w:rPr>
                <w:rStyle w:val="SITemporarytext-blue"/>
                <w:color w:val="auto"/>
                <w:sz w:val="20"/>
              </w:rPr>
              <w:t>and</w:t>
            </w:r>
            <w:r w:rsidR="00905291" w:rsidRPr="00ED1D22">
              <w:rPr>
                <w:rStyle w:val="SITemporarytext-blue"/>
                <w:color w:val="auto"/>
                <w:sz w:val="20"/>
              </w:rPr>
              <w:t xml:space="preserve"> moving pigs</w:t>
            </w:r>
            <w:r w:rsidR="007E00C8" w:rsidRPr="00ED1D22">
              <w:rPr>
                <w:rStyle w:val="SITemporarytext-blue"/>
                <w:color w:val="auto"/>
                <w:sz w:val="20"/>
              </w:rPr>
              <w:t>.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 They take responsibility for their own work, carry out assigned tasks, coordinate processes and tasks, work to schedules, </w:t>
            </w:r>
            <w:r w:rsidR="007E00C8" w:rsidRPr="00ED1D22">
              <w:rPr>
                <w:rStyle w:val="SITemporarytext-blue"/>
                <w:color w:val="auto"/>
                <w:sz w:val="20"/>
              </w:rPr>
              <w:t xml:space="preserve">operate equipment, </w:t>
            </w:r>
            <w:r w:rsidRPr="00ED1D22">
              <w:rPr>
                <w:rStyle w:val="SITemporarytext-blue"/>
                <w:color w:val="auto"/>
                <w:sz w:val="20"/>
              </w:rPr>
              <w:t>solve problems and comply with animal welfare requirements. Work</w:t>
            </w:r>
            <w:r w:rsidR="00905291" w:rsidRPr="00ED1D22">
              <w:rPr>
                <w:rStyle w:val="SITemporarytext-blue"/>
                <w:color w:val="auto"/>
                <w:sz w:val="20"/>
              </w:rPr>
              <w:t xml:space="preserve"> environments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 may include </w:t>
            </w:r>
            <w:r w:rsidR="00905291" w:rsidRPr="00ED1D22">
              <w:rPr>
                <w:rStyle w:val="SITemporarytext-blue"/>
                <w:color w:val="auto"/>
                <w:sz w:val="20"/>
              </w:rPr>
              <w:t xml:space="preserve">indoor and outdoor </w:t>
            </w:r>
            <w:r w:rsidRPr="00ED1D22">
              <w:rPr>
                <w:rStyle w:val="SITemporarytext-blue"/>
                <w:color w:val="auto"/>
                <w:sz w:val="20"/>
              </w:rPr>
              <w:t>pork prod</w:t>
            </w:r>
            <w:r w:rsidR="007E00C8" w:rsidRPr="00ED1D22">
              <w:rPr>
                <w:rStyle w:val="SITemporarytext-blue"/>
                <w:color w:val="auto"/>
                <w:sz w:val="20"/>
              </w:rPr>
              <w:t xml:space="preserve">uction </w:t>
            </w:r>
            <w:r w:rsidR="00905291" w:rsidRPr="00ED1D22">
              <w:rPr>
                <w:rStyle w:val="SITemporarytext-blue"/>
                <w:color w:val="auto"/>
                <w:sz w:val="20"/>
              </w:rPr>
              <w:t>systems.</w:t>
            </w:r>
          </w:p>
          <w:p w14:paraId="701799FE" w14:textId="77777777" w:rsidR="00801E10" w:rsidRPr="00ED1D22" w:rsidRDefault="00801E10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2D24641D" w14:textId="5796FF90" w:rsidR="00940641" w:rsidRPr="00ED1D22" w:rsidRDefault="00940641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Commonwealth and/or state/territory health and safety, animal welfare, environmental protection and biosecurity legislation, regulations and codes of practice apply to keeping and working with pigs. Requirements vary between jurisdictions.</w:t>
            </w:r>
          </w:p>
          <w:p w14:paraId="4A21B8F3" w14:textId="77777777" w:rsidR="00CE231A" w:rsidRPr="00ED1D22" w:rsidRDefault="00CE231A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0AC12749" w14:textId="77777777" w:rsidR="00CE231A" w:rsidRPr="00ED1D22" w:rsidRDefault="00CE231A" w:rsidP="00ED1D22">
            <w:pPr>
              <w:pStyle w:val="SIText"/>
              <w:rPr>
                <w:rStyle w:val="SITemporarytext-blue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No licensing, legislative or certification requirements apply to this qualification at the time of publication.</w:t>
            </w:r>
          </w:p>
        </w:tc>
      </w:tr>
      <w:tr w:rsidR="00A772D9" w:rsidRPr="00963A46" w14:paraId="2E5E4B2F" w14:textId="77777777" w:rsidTr="00B07E12">
        <w:trPr>
          <w:trHeight w:val="860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1D849EBA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B07E12">
        <w:trPr>
          <w:trHeight w:val="7657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A9904EE" w14:textId="77777777" w:rsidR="00804F4D" w:rsidRPr="00804F4D" w:rsidRDefault="00804F4D" w:rsidP="00804F4D">
            <w:pPr>
              <w:pStyle w:val="SIText"/>
            </w:pPr>
            <w:r w:rsidRPr="00804F4D">
              <w:t>To achieve this qualification, competency must be demonstrated in:</w:t>
            </w:r>
          </w:p>
          <w:p w14:paraId="4A115DF9" w14:textId="3EBBF87E" w:rsidR="00804F4D" w:rsidRPr="00804F4D" w:rsidRDefault="00031A74" w:rsidP="00ED1D22">
            <w:pPr>
              <w:pStyle w:val="SIBulletList1"/>
            </w:pPr>
            <w:r w:rsidRPr="00ED1D22">
              <w:rPr>
                <w:rStyle w:val="SITemporarytext-blue"/>
                <w:color w:val="auto"/>
                <w:sz w:val="20"/>
              </w:rPr>
              <w:t>1</w:t>
            </w:r>
            <w:r w:rsidR="00E725DB" w:rsidRPr="00ED1D22">
              <w:rPr>
                <w:rStyle w:val="SITemporarytext-blue"/>
                <w:color w:val="auto"/>
                <w:sz w:val="20"/>
              </w:rPr>
              <w:t xml:space="preserve">6 </w:t>
            </w:r>
            <w:r w:rsidR="00804F4D" w:rsidRPr="00ED1D22">
              <w:t>units</w:t>
            </w:r>
            <w:r w:rsidR="00804F4D" w:rsidRPr="00804F4D">
              <w:t xml:space="preserve"> of competency:</w:t>
            </w:r>
          </w:p>
          <w:p w14:paraId="174F02F5" w14:textId="184F5ED2" w:rsidR="00804F4D" w:rsidRPr="00ED1D22" w:rsidRDefault="00031A74" w:rsidP="00ED1D22">
            <w:pPr>
              <w:pStyle w:val="SIBulletList2"/>
            </w:pPr>
            <w:r w:rsidRPr="00ED1D22">
              <w:rPr>
                <w:rStyle w:val="SITemporarytext-blue"/>
                <w:color w:val="auto"/>
                <w:sz w:val="20"/>
              </w:rPr>
              <w:t>5</w:t>
            </w:r>
            <w:r w:rsidRPr="00ED1D22">
              <w:t xml:space="preserve"> </w:t>
            </w:r>
            <w:r w:rsidR="00804F4D" w:rsidRPr="00ED1D22">
              <w:t>core units plus</w:t>
            </w:r>
          </w:p>
          <w:p w14:paraId="4D314140" w14:textId="4AA59614" w:rsidR="00804F4D" w:rsidRPr="00ED1D22" w:rsidRDefault="007827F2" w:rsidP="00ED1D22">
            <w:pPr>
              <w:pStyle w:val="SIBulletList2"/>
            </w:pPr>
            <w:r>
              <w:t xml:space="preserve">11 </w:t>
            </w:r>
            <w:r w:rsidR="00804F4D" w:rsidRPr="00ED1D22">
              <w:t>elective units.</w:t>
            </w:r>
          </w:p>
          <w:p w14:paraId="67DE5A7C" w14:textId="1EFF0388" w:rsidR="00804F4D" w:rsidRDefault="00804F4D" w:rsidP="00804F4D">
            <w:pPr>
              <w:pStyle w:val="SIText"/>
            </w:pPr>
          </w:p>
          <w:p w14:paraId="383745BC" w14:textId="3A7C72CA" w:rsidR="00896843" w:rsidRDefault="00896843" w:rsidP="00804F4D">
            <w:pPr>
              <w:pStyle w:val="SIText"/>
            </w:pPr>
            <w:r w:rsidRPr="00FE4B34">
              <w:t xml:space="preserve">Elective units must ensure the integrity of the </w:t>
            </w:r>
            <w:r w:rsidRPr="00896843">
              <w:t>qualification’s Australian Qualification Framework (AQF) alignment and contribute to a valid, industry-supported vocational outcome. The electives are to be chosen as follows:</w:t>
            </w:r>
          </w:p>
          <w:p w14:paraId="0F2A809C" w14:textId="12C4C725" w:rsidR="009D0E80" w:rsidRDefault="009D0E80" w:rsidP="009D0E80">
            <w:pPr>
              <w:pStyle w:val="SIText"/>
              <w:rPr>
                <w:rStyle w:val="SITemporarytext-red"/>
              </w:rPr>
            </w:pPr>
          </w:p>
          <w:p w14:paraId="081AA986" w14:textId="747B3581" w:rsidR="00E725DB" w:rsidRPr="00B07E12" w:rsidRDefault="00712050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07E12">
              <w:rPr>
                <w:rStyle w:val="SITemporarytext-blue"/>
                <w:color w:val="auto"/>
                <w:sz w:val="20"/>
              </w:rPr>
              <w:t xml:space="preserve">at least </w:t>
            </w:r>
            <w:r w:rsidR="00E725DB" w:rsidRPr="00354621">
              <w:rPr>
                <w:rStyle w:val="SITemporarytext-blue"/>
                <w:color w:val="auto"/>
                <w:sz w:val="20"/>
              </w:rPr>
              <w:t xml:space="preserve">2 </w:t>
            </w:r>
            <w:r w:rsidR="001C264E" w:rsidRPr="00354621">
              <w:rPr>
                <w:rStyle w:val="SITemporarytext-blue"/>
                <w:color w:val="auto"/>
                <w:sz w:val="20"/>
              </w:rPr>
              <w:t xml:space="preserve">units </w:t>
            </w:r>
            <w:r w:rsidR="00E725DB" w:rsidRPr="00354621">
              <w:rPr>
                <w:rStyle w:val="SITemporarytext-blue"/>
                <w:color w:val="auto"/>
                <w:sz w:val="20"/>
              </w:rPr>
              <w:t>must be from elective</w:t>
            </w:r>
            <w:r w:rsidR="000E47D5" w:rsidRPr="00B07E12">
              <w:rPr>
                <w:rStyle w:val="SITemporarytext-blue"/>
                <w:color w:val="auto"/>
                <w:sz w:val="20"/>
              </w:rPr>
              <w:t xml:space="preserve"> </w:t>
            </w:r>
            <w:r w:rsidR="00E725DB" w:rsidRPr="00354621">
              <w:rPr>
                <w:rStyle w:val="SITemporarytext-blue"/>
                <w:color w:val="auto"/>
                <w:sz w:val="20"/>
              </w:rPr>
              <w:t>group A</w:t>
            </w:r>
          </w:p>
          <w:p w14:paraId="01E63A7F" w14:textId="34C6247A" w:rsidR="00E725DB" w:rsidRPr="00ED1D22" w:rsidRDefault="00712050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07E12">
              <w:rPr>
                <w:rStyle w:val="SITemporarytext-blue"/>
                <w:color w:val="auto"/>
                <w:sz w:val="20"/>
              </w:rPr>
              <w:t>at least</w:t>
            </w:r>
            <w:r>
              <w:rPr>
                <w:rStyle w:val="SITemporarytext-blue"/>
              </w:rPr>
              <w:t xml:space="preserve"> </w:t>
            </w:r>
            <w:r w:rsidRPr="00B07E12">
              <w:rPr>
                <w:rStyle w:val="SITemporarytext-blue"/>
                <w:color w:val="auto"/>
                <w:sz w:val="20"/>
              </w:rPr>
              <w:t>5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 </w:t>
            </w:r>
            <w:r w:rsidR="00ED2B1D" w:rsidRPr="00ED1D22">
              <w:rPr>
                <w:rStyle w:val="SITemporarytext-blue"/>
                <w:color w:val="auto"/>
                <w:sz w:val="20"/>
              </w:rPr>
              <w:t xml:space="preserve">units </w:t>
            </w:r>
            <w:r w:rsidR="00E725DB" w:rsidRPr="00ED1D22">
              <w:rPr>
                <w:rStyle w:val="SITemporarytext-blue"/>
                <w:color w:val="auto"/>
                <w:sz w:val="20"/>
              </w:rPr>
              <w:t>must be from elective group B</w:t>
            </w:r>
          </w:p>
          <w:p w14:paraId="7444273C" w14:textId="30723530" w:rsidR="00E260D8" w:rsidRPr="00ED1D22" w:rsidRDefault="00E725DB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 xml:space="preserve">the remaining </w:t>
            </w:r>
            <w:r w:rsidR="00E260D8" w:rsidRPr="00ED1D22">
              <w:rPr>
                <w:rStyle w:val="SITemporarytext-blue"/>
                <w:color w:val="auto"/>
                <w:sz w:val="20"/>
              </w:rPr>
              <w:t xml:space="preserve">units may be selected from Groups </w:t>
            </w:r>
            <w:r w:rsidRPr="00ED1D22">
              <w:rPr>
                <w:rStyle w:val="SITemporarytext-blue"/>
                <w:color w:val="auto"/>
                <w:sz w:val="20"/>
              </w:rPr>
              <w:t>A</w:t>
            </w:r>
            <w:r w:rsidR="00E260D8" w:rsidRPr="00ED1D22">
              <w:rPr>
                <w:rStyle w:val="SITemporarytext-blue"/>
                <w:color w:val="auto"/>
                <w:sz w:val="20"/>
              </w:rPr>
              <w:t xml:space="preserve">, B 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or </w:t>
            </w:r>
            <w:r w:rsidR="00E260D8" w:rsidRPr="00ED1D22">
              <w:rPr>
                <w:rStyle w:val="SITemporarytext-blue"/>
                <w:color w:val="auto"/>
                <w:sz w:val="20"/>
              </w:rPr>
              <w:t>C</w:t>
            </w:r>
          </w:p>
          <w:p w14:paraId="2A64E6B0" w14:textId="67A33FC3" w:rsidR="00E260D8" w:rsidRPr="00ED1D22" w:rsidRDefault="002D6B0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07E12">
              <w:rPr>
                <w:rStyle w:val="SITemporarytext-blue"/>
                <w:color w:val="auto"/>
                <w:sz w:val="20"/>
              </w:rPr>
              <w:t>1</w:t>
            </w:r>
            <w:r w:rsidRPr="00BC71F3">
              <w:rPr>
                <w:rStyle w:val="SITemporarytext-blue"/>
                <w:color w:val="auto"/>
                <w:sz w:val="20"/>
              </w:rPr>
              <w:t xml:space="preserve"> </w:t>
            </w:r>
            <w:r w:rsidR="00E260D8" w:rsidRPr="00ED1D22">
              <w:rPr>
                <w:rStyle w:val="SITemporarytext-blue"/>
                <w:color w:val="auto"/>
                <w:sz w:val="20"/>
              </w:rPr>
              <w:t>unit may be selected from any currently endorsed Training Package or accredited course</w:t>
            </w:r>
          </w:p>
          <w:p w14:paraId="320906E6" w14:textId="77777777" w:rsidR="00E725DB" w:rsidRDefault="00E725DB" w:rsidP="009D0E80">
            <w:pPr>
              <w:pStyle w:val="SIText"/>
              <w:rPr>
                <w:rStyle w:val="SITemporarytext-red"/>
              </w:rPr>
            </w:pPr>
          </w:p>
          <w:p w14:paraId="2A318DFB" w14:textId="131C5234" w:rsidR="009D0E80" w:rsidRPr="00ED1D22" w:rsidRDefault="009D0E80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 xml:space="preserve">At least </w:t>
            </w:r>
            <w:r w:rsidR="00E73041" w:rsidRPr="00ED1D22">
              <w:rPr>
                <w:rStyle w:val="SITemporarytext-blue"/>
                <w:color w:val="auto"/>
                <w:sz w:val="20"/>
              </w:rPr>
              <w:t>7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 of the </w:t>
            </w:r>
            <w:r w:rsidR="007827F2" w:rsidRPr="006B1DE1">
              <w:rPr>
                <w:rStyle w:val="SITemporarytext-blue"/>
                <w:color w:val="auto"/>
                <w:sz w:val="20"/>
              </w:rPr>
              <w:t>11</w:t>
            </w:r>
            <w:r w:rsidR="007827F2">
              <w:rPr>
                <w:rStyle w:val="SITemporarytext-blue"/>
              </w:rPr>
              <w:t xml:space="preserve"> 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electives selected must be coded at indicative AQF level 3 or above or reflect AQF level 3 outcomes or above. </w:t>
            </w:r>
          </w:p>
          <w:p w14:paraId="3D416D9B" w14:textId="77777777" w:rsidR="00754757" w:rsidRDefault="00754757" w:rsidP="00BF390F">
            <w:pPr>
              <w:pStyle w:val="SITextHeading2"/>
            </w:pPr>
          </w:p>
          <w:p w14:paraId="3A96C613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7"/>
              <w:gridCol w:w="7137"/>
            </w:tblGrid>
            <w:tr w:rsidR="00D93570" w:rsidRPr="00BF390F" w14:paraId="4380F948" w14:textId="4C136D8B" w:rsidTr="00B07E12">
              <w:tc>
                <w:tcPr>
                  <w:tcW w:w="1817" w:type="dxa"/>
                </w:tcPr>
                <w:p w14:paraId="201B1B5C" w14:textId="67C084D9" w:rsidR="00D93570" w:rsidRPr="00DE09BA" w:rsidRDefault="00D93570" w:rsidP="00DE09BA">
                  <w:pPr>
                    <w:pStyle w:val="SIText"/>
                    <w:rPr>
                      <w:rStyle w:val="SITemporarytext-red"/>
                    </w:rPr>
                  </w:pPr>
                  <w:bookmarkStart w:id="0" w:name="_Hlk87951223"/>
                  <w:r w:rsidRPr="00BF390F">
                    <w:t>AHC</w:t>
                  </w:r>
                  <w:r>
                    <w:t>BIO303</w:t>
                  </w:r>
                </w:p>
              </w:tc>
              <w:tc>
                <w:tcPr>
                  <w:tcW w:w="7137" w:type="dxa"/>
                </w:tcPr>
                <w:p w14:paraId="4AF56719" w14:textId="78DBD73C" w:rsidR="00D93570" w:rsidRPr="00DE09BA" w:rsidRDefault="00D93570" w:rsidP="00DE09BA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DE09BA">
                    <w:rPr>
                      <w:rStyle w:val="SITemporarytext-red"/>
                      <w:color w:val="auto"/>
                      <w:sz w:val="20"/>
                    </w:rPr>
                    <w:t>Apply biosecurity measures</w:t>
                  </w:r>
                </w:p>
              </w:tc>
            </w:tr>
            <w:tr w:rsidR="00D93570" w:rsidRPr="005C7EA8" w14:paraId="2C3BD7A3" w14:textId="5E5BE376" w:rsidTr="00B07E12">
              <w:tc>
                <w:tcPr>
                  <w:tcW w:w="1817" w:type="dxa"/>
                </w:tcPr>
                <w:p w14:paraId="178C433B" w14:textId="5AB3D78C" w:rsidR="00D93570" w:rsidRPr="00BF390F" w:rsidRDefault="00D93570" w:rsidP="00BF390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F390F">
                    <w:t>AHCLSK331</w:t>
                  </w:r>
                </w:p>
              </w:tc>
              <w:tc>
                <w:tcPr>
                  <w:tcW w:w="7137" w:type="dxa"/>
                </w:tcPr>
                <w:p w14:paraId="7AFBE2E1" w14:textId="4060EF53" w:rsidR="00D93570" w:rsidRPr="00BF390F" w:rsidRDefault="00D93570" w:rsidP="00BF390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F390F">
                    <w:t>Comply with industry animal welfare requirements</w:t>
                  </w:r>
                </w:p>
              </w:tc>
            </w:tr>
            <w:bookmarkEnd w:id="0"/>
            <w:tr w:rsidR="00D93570" w:rsidRPr="005C7EA8" w14:paraId="2DEDD69C" w14:textId="4936BCE3" w:rsidTr="00B07E12">
              <w:tc>
                <w:tcPr>
                  <w:tcW w:w="1817" w:type="dxa"/>
                </w:tcPr>
                <w:p w14:paraId="0ECC5279" w14:textId="1EE63886" w:rsidR="00D93570" w:rsidRPr="00BF390F" w:rsidRDefault="00D93570" w:rsidP="00BF390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F390F">
                    <w:t>AHCWHS301</w:t>
                  </w:r>
                </w:p>
              </w:tc>
              <w:tc>
                <w:tcPr>
                  <w:tcW w:w="7137" w:type="dxa"/>
                </w:tcPr>
                <w:p w14:paraId="4F849FA8" w14:textId="558D67E8" w:rsidR="00D93570" w:rsidRPr="00BF390F" w:rsidRDefault="00D93570" w:rsidP="00BF390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F390F">
                    <w:t>Contribute to work health and safety processes</w:t>
                  </w:r>
                  <w:r>
                    <w:t xml:space="preserve"> (being revised in 2022)</w:t>
                  </w:r>
                </w:p>
              </w:tc>
            </w:tr>
            <w:tr w:rsidR="00D93570" w:rsidRPr="005C7EA8" w14:paraId="19CCE70C" w14:textId="1B5CA70B" w:rsidTr="00B07E12">
              <w:tc>
                <w:tcPr>
                  <w:tcW w:w="1817" w:type="dxa"/>
                </w:tcPr>
                <w:p w14:paraId="4E4CA91A" w14:textId="404FAEC8" w:rsidR="00D93570" w:rsidRPr="00B07E12" w:rsidRDefault="00D9357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07E12">
                    <w:rPr>
                      <w:rStyle w:val="SITemporarytext-green"/>
                      <w:color w:val="auto"/>
                      <w:sz w:val="20"/>
                    </w:rPr>
                    <w:t>AHCPRK2X2</w:t>
                  </w:r>
                </w:p>
              </w:tc>
              <w:tc>
                <w:tcPr>
                  <w:tcW w:w="7137" w:type="dxa"/>
                </w:tcPr>
                <w:p w14:paraId="6E003A63" w14:textId="312BCEDE" w:rsidR="00D93570" w:rsidRPr="00ED1D22" w:rsidRDefault="00D93570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Move and handle pigs</w:t>
                  </w:r>
                </w:p>
              </w:tc>
            </w:tr>
            <w:tr w:rsidR="00D93570" w:rsidRPr="005C7EA8" w14:paraId="2990C75A" w14:textId="0C282C8C" w:rsidTr="00B07E12">
              <w:tc>
                <w:tcPr>
                  <w:tcW w:w="1817" w:type="dxa"/>
                </w:tcPr>
                <w:p w14:paraId="16C43DE2" w14:textId="6C0434BA" w:rsidR="00D93570" w:rsidRPr="00B07E12" w:rsidRDefault="00D9357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07E12">
                    <w:rPr>
                      <w:rStyle w:val="SITemporarytext-green"/>
                      <w:color w:val="auto"/>
                      <w:sz w:val="20"/>
                    </w:rPr>
                    <w:t>AHCPRK2X1</w:t>
                  </w:r>
                </w:p>
              </w:tc>
              <w:tc>
                <w:tcPr>
                  <w:tcW w:w="7137" w:type="dxa"/>
                </w:tcPr>
                <w:p w14:paraId="0186C06D" w14:textId="76E45542" w:rsidR="00D93570" w:rsidRPr="00ED1D22" w:rsidRDefault="00D93570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Care for health and welfare of pigs</w:t>
                  </w:r>
                </w:p>
              </w:tc>
            </w:tr>
          </w:tbl>
          <w:p w14:paraId="691EF0BA" w14:textId="609C88C5" w:rsidR="00DB524F" w:rsidRDefault="00DB524F" w:rsidP="00894FBB">
            <w:pPr>
              <w:pStyle w:val="SITextHeading2"/>
            </w:pPr>
          </w:p>
          <w:p w14:paraId="0818F53D" w14:textId="6305F5C5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76D57434" w14:textId="3836DD37" w:rsidR="006E3BD1" w:rsidRPr="00ED1D22" w:rsidRDefault="006E3BD1" w:rsidP="00ED1D22">
            <w:pPr>
              <w:pStyle w:val="SIText-Bold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Group A</w:t>
            </w:r>
            <w:r w:rsidR="00E725DB" w:rsidRPr="00ED1D22">
              <w:rPr>
                <w:rStyle w:val="SITemporarytext-blue"/>
                <w:color w:val="auto"/>
                <w:sz w:val="20"/>
              </w:rPr>
              <w:t xml:space="preserve"> - Pork Production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7087"/>
            </w:tblGrid>
            <w:tr w:rsidR="00DF2CCB" w:rsidRPr="00DE09BA" w14:paraId="39A638DE" w14:textId="77777777" w:rsidTr="00577687">
              <w:tc>
                <w:tcPr>
                  <w:tcW w:w="1867" w:type="dxa"/>
                </w:tcPr>
                <w:p w14:paraId="312D8809" w14:textId="77777777" w:rsidR="00DF2CCB" w:rsidRPr="00DF2CCB" w:rsidRDefault="00DF2CCB" w:rsidP="00DF2CCB">
                  <w:pPr>
                    <w:pStyle w:val="SIText"/>
                  </w:pPr>
                  <w:r w:rsidRPr="00577687">
                    <w:t>AHCLSK310</w:t>
                  </w:r>
                </w:p>
              </w:tc>
              <w:tc>
                <w:tcPr>
                  <w:tcW w:w="7087" w:type="dxa"/>
                </w:tcPr>
                <w:p w14:paraId="3AC88515" w14:textId="77777777" w:rsidR="00DF2CCB" w:rsidRPr="00DF2CCB" w:rsidRDefault="00DF2CCB" w:rsidP="00DF2CCB">
                  <w:pPr>
                    <w:pStyle w:val="SIText"/>
                  </w:pPr>
                  <w:r w:rsidRPr="00577687">
                    <w:t>Implement feeding plans for intensive production</w:t>
                  </w:r>
                </w:p>
              </w:tc>
            </w:tr>
            <w:tr w:rsidR="00D3509C" w:rsidRPr="009956C7" w14:paraId="6DFB85C7" w14:textId="77777777" w:rsidTr="00577687">
              <w:tc>
                <w:tcPr>
                  <w:tcW w:w="1867" w:type="dxa"/>
                </w:tcPr>
                <w:p w14:paraId="1A478183" w14:textId="77777777" w:rsidR="00D3509C" w:rsidRPr="00B07E12" w:rsidRDefault="00D3509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AHCPRK3X1</w:t>
                  </w:r>
                </w:p>
              </w:tc>
              <w:tc>
                <w:tcPr>
                  <w:tcW w:w="7087" w:type="dxa"/>
                </w:tcPr>
                <w:p w14:paraId="44403344" w14:textId="77777777" w:rsidR="00D3509C" w:rsidRPr="00B07E12" w:rsidRDefault="00D3509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Care for sows prior, during and after farrowing</w:t>
                  </w:r>
                </w:p>
              </w:tc>
            </w:tr>
            <w:tr w:rsidR="00621FBB" w:rsidRPr="009956C7" w14:paraId="5F25C424" w14:textId="77777777" w:rsidTr="00621FBB">
              <w:tc>
                <w:tcPr>
                  <w:tcW w:w="1867" w:type="dxa"/>
                </w:tcPr>
                <w:p w14:paraId="2AAE27C2" w14:textId="77777777" w:rsidR="00621FBB" w:rsidRPr="00B07E12" w:rsidRDefault="00621FB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07E12">
                    <w:rPr>
                      <w:rStyle w:val="SITemporarytext-red"/>
                      <w:color w:val="auto"/>
                      <w:sz w:val="20"/>
                    </w:rPr>
                    <w:t>AHCPRK3X2</w:t>
                  </w:r>
                </w:p>
              </w:tc>
              <w:tc>
                <w:tcPr>
                  <w:tcW w:w="7087" w:type="dxa"/>
                </w:tcPr>
                <w:p w14:paraId="76380BB3" w14:textId="77777777" w:rsidR="00621FBB" w:rsidRPr="00B07E12" w:rsidRDefault="00621FB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Care for grower and finisher pigs</w:t>
                  </w:r>
                </w:p>
              </w:tc>
            </w:tr>
            <w:tr w:rsidR="00F64EE9" w:rsidRPr="009956C7" w14:paraId="53C7F1F5" w14:textId="794E0F5A" w:rsidTr="00B07E12">
              <w:tc>
                <w:tcPr>
                  <w:tcW w:w="1867" w:type="dxa"/>
                </w:tcPr>
                <w:p w14:paraId="68F835A8" w14:textId="1D0BAE61" w:rsidR="00F64EE9" w:rsidRPr="00B07E12" w:rsidRDefault="00F64EE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1FBB">
                    <w:rPr>
                      <w:rStyle w:val="SITemporarytext-blue"/>
                      <w:color w:val="auto"/>
                      <w:sz w:val="20"/>
                    </w:rPr>
                    <w:lastRenderedPageBreak/>
                    <w:t>AHCPRK3X3</w:t>
                  </w:r>
                </w:p>
              </w:tc>
              <w:tc>
                <w:tcPr>
                  <w:tcW w:w="7087" w:type="dxa"/>
                </w:tcPr>
                <w:p w14:paraId="152F5476" w14:textId="5E267AAB" w:rsidR="00F64EE9" w:rsidRPr="00621FBB" w:rsidRDefault="00F64EE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1FBB">
                    <w:rPr>
                      <w:rStyle w:val="SITemporarytext-blue"/>
                      <w:color w:val="auto"/>
                      <w:sz w:val="20"/>
                    </w:rPr>
                    <w:t>Care for weaner pigs</w:t>
                  </w:r>
                </w:p>
              </w:tc>
            </w:tr>
            <w:tr w:rsidR="00D3509C" w:rsidRPr="009956C7" w14:paraId="5FA62E3D" w14:textId="77777777" w:rsidTr="00D3509C">
              <w:tc>
                <w:tcPr>
                  <w:tcW w:w="1867" w:type="dxa"/>
                </w:tcPr>
                <w:p w14:paraId="73C85B66" w14:textId="77777777" w:rsidR="00D3509C" w:rsidRPr="00B07E12" w:rsidRDefault="00D3509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AHCPRK3X4</w:t>
                  </w:r>
                </w:p>
              </w:tc>
              <w:tc>
                <w:tcPr>
                  <w:tcW w:w="7087" w:type="dxa"/>
                </w:tcPr>
                <w:p w14:paraId="686757F5" w14:textId="77777777" w:rsidR="00D3509C" w:rsidRPr="00B07E12" w:rsidRDefault="00D3509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Treat rectal prolapse in pigs</w:t>
                  </w:r>
                </w:p>
              </w:tc>
            </w:tr>
            <w:tr w:rsidR="00F64EE9" w:rsidRPr="009956C7" w14:paraId="08BE4C16" w14:textId="4DBF6694" w:rsidTr="00B07E12">
              <w:tc>
                <w:tcPr>
                  <w:tcW w:w="1867" w:type="dxa"/>
                </w:tcPr>
                <w:p w14:paraId="06A23536" w14:textId="77777777" w:rsidR="00F64EE9" w:rsidRPr="00B07E12" w:rsidRDefault="00F64EE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1FBB">
                    <w:rPr>
                      <w:rStyle w:val="SITemporarytext-blue"/>
                      <w:color w:val="auto"/>
                      <w:sz w:val="20"/>
                    </w:rPr>
                    <w:t>AHCPRK307</w:t>
                  </w:r>
                </w:p>
              </w:tc>
              <w:tc>
                <w:tcPr>
                  <w:tcW w:w="7087" w:type="dxa"/>
                </w:tcPr>
                <w:p w14:paraId="17E008CD" w14:textId="77777777" w:rsidR="00F64EE9" w:rsidRPr="00621FBB" w:rsidRDefault="00F64EE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1FBB">
                    <w:rPr>
                      <w:rStyle w:val="SITemporarytext-blue"/>
                      <w:color w:val="auto"/>
                      <w:sz w:val="20"/>
                    </w:rPr>
                    <w:t>Mate pigs naturally</w:t>
                  </w:r>
                </w:p>
              </w:tc>
            </w:tr>
            <w:tr w:rsidR="00F64EE9" w:rsidRPr="009956C7" w14:paraId="70A44BF9" w14:textId="353FFAC8" w:rsidTr="00B07E12">
              <w:tc>
                <w:tcPr>
                  <w:tcW w:w="1867" w:type="dxa"/>
                </w:tcPr>
                <w:p w14:paraId="2E8CBBC6" w14:textId="77777777" w:rsidR="00F64EE9" w:rsidRPr="00B07E12" w:rsidRDefault="00F64EE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bookmarkStart w:id="1" w:name="_Hlk94707783"/>
                  <w:r w:rsidRPr="00621FBB">
                    <w:rPr>
                      <w:rStyle w:val="SITemporarytext-blue"/>
                      <w:color w:val="auto"/>
                      <w:sz w:val="20"/>
                    </w:rPr>
                    <w:t>AHCPRK309</w:t>
                  </w:r>
                </w:p>
              </w:tc>
              <w:tc>
                <w:tcPr>
                  <w:tcW w:w="7087" w:type="dxa"/>
                </w:tcPr>
                <w:p w14:paraId="680C6D33" w14:textId="77777777" w:rsidR="00F64EE9" w:rsidRPr="00621FBB" w:rsidRDefault="00F64EE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1FBB">
                    <w:rPr>
                      <w:rStyle w:val="SITemporarytext-blue"/>
                      <w:color w:val="auto"/>
                      <w:sz w:val="20"/>
                    </w:rPr>
                    <w:t>Pregnancy test pigs</w:t>
                  </w:r>
                </w:p>
              </w:tc>
            </w:tr>
            <w:bookmarkEnd w:id="1"/>
            <w:tr w:rsidR="00F64EE9" w:rsidRPr="009956C7" w14:paraId="4F53244A" w14:textId="6343295A" w:rsidTr="00B07E12">
              <w:tc>
                <w:tcPr>
                  <w:tcW w:w="1867" w:type="dxa"/>
                </w:tcPr>
                <w:p w14:paraId="3004E598" w14:textId="77777777" w:rsidR="00F64EE9" w:rsidRPr="00B07E12" w:rsidRDefault="00F64EE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1FBB">
                    <w:rPr>
                      <w:rStyle w:val="SITemporarytext-blue"/>
                      <w:color w:val="auto"/>
                      <w:sz w:val="20"/>
                    </w:rPr>
                    <w:t>AHCPRK310</w:t>
                  </w:r>
                </w:p>
              </w:tc>
              <w:tc>
                <w:tcPr>
                  <w:tcW w:w="7087" w:type="dxa"/>
                </w:tcPr>
                <w:p w14:paraId="46E8C6F8" w14:textId="77777777" w:rsidR="00F64EE9" w:rsidRPr="00621FBB" w:rsidRDefault="00F64EE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1FBB">
                    <w:rPr>
                      <w:rStyle w:val="SITemporarytext-blue"/>
                      <w:color w:val="auto"/>
                      <w:sz w:val="20"/>
                    </w:rPr>
                    <w:t>Artificially inseminate pigs</w:t>
                  </w:r>
                </w:p>
              </w:tc>
            </w:tr>
            <w:tr w:rsidR="00F64EE9" w:rsidRPr="00F64EE9" w14:paraId="13719287" w14:textId="77777777" w:rsidTr="00B07E12">
              <w:tc>
                <w:tcPr>
                  <w:tcW w:w="1867" w:type="dxa"/>
                </w:tcPr>
                <w:p w14:paraId="131CB4EA" w14:textId="77777777" w:rsidR="00F64EE9" w:rsidRPr="00B07E12" w:rsidRDefault="00F64EE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AHCPRK308</w:t>
                  </w:r>
                </w:p>
              </w:tc>
              <w:tc>
                <w:tcPr>
                  <w:tcW w:w="7087" w:type="dxa"/>
                </w:tcPr>
                <w:p w14:paraId="4F5538D1" w14:textId="77777777" w:rsidR="00F64EE9" w:rsidRPr="00B07E12" w:rsidRDefault="00F64EE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Monitor dry sow performance</w:t>
                  </w:r>
                </w:p>
              </w:tc>
            </w:tr>
            <w:tr w:rsidR="00621FBB" w:rsidRPr="009956C7" w14:paraId="4B998915" w14:textId="77777777" w:rsidTr="00577687">
              <w:tc>
                <w:tcPr>
                  <w:tcW w:w="1867" w:type="dxa"/>
                </w:tcPr>
                <w:p w14:paraId="224405B7" w14:textId="77777777" w:rsidR="00621FBB" w:rsidRPr="00B07E12" w:rsidRDefault="00621FB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07E12">
                    <w:rPr>
                      <w:rStyle w:val="SITemporarytext-red"/>
                      <w:color w:val="auto"/>
                      <w:sz w:val="20"/>
                    </w:rPr>
                    <w:t>AHCPRK4X1</w:t>
                  </w:r>
                </w:p>
              </w:tc>
              <w:tc>
                <w:tcPr>
                  <w:tcW w:w="7087" w:type="dxa"/>
                </w:tcPr>
                <w:p w14:paraId="269C0C88" w14:textId="77777777" w:rsidR="00621FBB" w:rsidRPr="00B07E12" w:rsidRDefault="00621FB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Implement a feeding plan for pig production</w:t>
                  </w:r>
                </w:p>
              </w:tc>
            </w:tr>
          </w:tbl>
          <w:p w14:paraId="34C1C382" w14:textId="6937C7E6" w:rsidR="006E3BD1" w:rsidRDefault="006E3BD1" w:rsidP="00894FBB">
            <w:pPr>
              <w:rPr>
                <w:lang w:eastAsia="en-US"/>
              </w:rPr>
            </w:pPr>
          </w:p>
          <w:p w14:paraId="1BFCA144" w14:textId="77777777" w:rsidR="00557174" w:rsidRDefault="00557174" w:rsidP="00894FBB">
            <w:pPr>
              <w:rPr>
                <w:lang w:eastAsia="en-US"/>
              </w:rPr>
            </w:pPr>
          </w:p>
          <w:p w14:paraId="239D8495" w14:textId="416A8392" w:rsidR="00CF130F" w:rsidRPr="00ED1D22" w:rsidRDefault="00CF130F" w:rsidP="00ED1D22">
            <w:pPr>
              <w:pStyle w:val="SIText-Bold"/>
              <w:rPr>
                <w:rStyle w:val="SITemporarytext-blue"/>
                <w:color w:val="auto"/>
                <w:sz w:val="20"/>
              </w:rPr>
            </w:pPr>
            <w:r w:rsidRPr="00ED1D22">
              <w:t xml:space="preserve">Group </w:t>
            </w:r>
            <w:r w:rsidR="0031030D" w:rsidRPr="00ED1D22">
              <w:rPr>
                <w:rStyle w:val="SITemporarytext-blue"/>
                <w:color w:val="auto"/>
                <w:sz w:val="20"/>
              </w:rPr>
              <w:t>B</w:t>
            </w:r>
            <w:r w:rsidR="0079572F" w:rsidRPr="00ED1D22">
              <w:rPr>
                <w:rStyle w:val="SITemporarytext-blue"/>
                <w:color w:val="auto"/>
                <w:sz w:val="20"/>
              </w:rPr>
              <w:t xml:space="preserve"> Livestock</w:t>
            </w:r>
            <w:r w:rsidR="009956C7" w:rsidRPr="00ED1D22">
              <w:rPr>
                <w:rStyle w:val="SITemporarytext-blue"/>
                <w:color w:val="auto"/>
                <w:sz w:val="20"/>
              </w:rPr>
              <w:t xml:space="preserve"> Husbandry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1"/>
              <w:gridCol w:w="7103"/>
            </w:tblGrid>
            <w:tr w:rsidR="00A22C7B" w:rsidRPr="005C7EA8" w14:paraId="1BAF051B" w14:textId="6228E06B" w:rsidTr="00B07E12">
              <w:tc>
                <w:tcPr>
                  <w:tcW w:w="1851" w:type="dxa"/>
                </w:tcPr>
                <w:p w14:paraId="770A9B51" w14:textId="485A7B8F" w:rsidR="00A22C7B" w:rsidRPr="00B07E12" w:rsidRDefault="00A22C7B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B07E12">
                    <w:rPr>
                      <w:rStyle w:val="SIStrikethroughtext"/>
                      <w:strike w:val="0"/>
                      <w:color w:val="auto"/>
                    </w:rPr>
                    <w:t>AHCLSK301</w:t>
                  </w:r>
                </w:p>
              </w:tc>
              <w:tc>
                <w:tcPr>
                  <w:tcW w:w="7103" w:type="dxa"/>
                </w:tcPr>
                <w:p w14:paraId="6CF55AF3" w14:textId="423AE051" w:rsidR="00A22C7B" w:rsidRPr="0006662C" w:rsidRDefault="00A22C7B" w:rsidP="00CF130F">
                  <w:pPr>
                    <w:pStyle w:val="SIText"/>
                    <w:rPr>
                      <w:rStyle w:val="SITemporarytext-blue"/>
                    </w:rPr>
                  </w:pPr>
                  <w:r w:rsidRPr="00CF130F">
                    <w:t>Administer medication to livestock</w:t>
                  </w:r>
                </w:p>
              </w:tc>
            </w:tr>
            <w:tr w:rsidR="00A22C7B" w:rsidRPr="005C7EA8" w14:paraId="557E8CA1" w14:textId="21B7C31B" w:rsidTr="00B07E12">
              <w:tc>
                <w:tcPr>
                  <w:tcW w:w="1851" w:type="dxa"/>
                </w:tcPr>
                <w:p w14:paraId="246394C8" w14:textId="77777777" w:rsidR="00A22C7B" w:rsidRPr="00CF130F" w:rsidRDefault="00A22C7B" w:rsidP="00CF130F">
                  <w:pPr>
                    <w:pStyle w:val="SIText"/>
                  </w:pPr>
                  <w:bookmarkStart w:id="2" w:name="_Hlk99538691"/>
                  <w:r w:rsidRPr="00CF130F">
                    <w:t>AHCLSK304</w:t>
                  </w:r>
                </w:p>
              </w:tc>
              <w:tc>
                <w:tcPr>
                  <w:tcW w:w="7103" w:type="dxa"/>
                </w:tcPr>
                <w:p w14:paraId="1B4F8A6F" w14:textId="77777777" w:rsidR="00A22C7B" w:rsidRPr="00CF130F" w:rsidRDefault="00A22C7B" w:rsidP="00CF130F">
                  <w:pPr>
                    <w:pStyle w:val="SIText"/>
                  </w:pPr>
                  <w:r w:rsidRPr="00CF130F">
                    <w:t>Carry out post-mortem examination of livestock</w:t>
                  </w:r>
                </w:p>
              </w:tc>
            </w:tr>
            <w:bookmarkEnd w:id="2"/>
            <w:tr w:rsidR="00A22C7B" w:rsidRPr="005C7EA8" w14:paraId="3E13D30C" w14:textId="0EF9D25B" w:rsidTr="00B07E12">
              <w:tc>
                <w:tcPr>
                  <w:tcW w:w="1851" w:type="dxa"/>
                </w:tcPr>
                <w:p w14:paraId="72E5E130" w14:textId="77777777" w:rsidR="00A22C7B" w:rsidRPr="00B07E12" w:rsidRDefault="00A22C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07E12">
                    <w:rPr>
                      <w:rStyle w:val="SITemporarytext-red"/>
                      <w:color w:val="auto"/>
                      <w:sz w:val="20"/>
                    </w:rPr>
                    <w:t>AHCLSK307</w:t>
                  </w:r>
                </w:p>
              </w:tc>
              <w:tc>
                <w:tcPr>
                  <w:tcW w:w="7103" w:type="dxa"/>
                </w:tcPr>
                <w:p w14:paraId="77FCF36F" w14:textId="77777777" w:rsidR="00A22C7B" w:rsidRPr="00CF130F" w:rsidRDefault="00A22C7B" w:rsidP="00CF130F">
                  <w:pPr>
                    <w:pStyle w:val="SIText"/>
                  </w:pPr>
                  <w:bookmarkStart w:id="3" w:name="_Hlk99538702"/>
                  <w:r w:rsidRPr="00CF130F">
                    <w:t>Euthanase livestock</w:t>
                  </w:r>
                  <w:bookmarkEnd w:id="3"/>
                </w:p>
              </w:tc>
            </w:tr>
            <w:tr w:rsidR="00A22C7B" w:rsidRPr="005C7EA8" w14:paraId="7A1FB04B" w14:textId="3F7DB8B9" w:rsidTr="00B07E12">
              <w:tc>
                <w:tcPr>
                  <w:tcW w:w="1851" w:type="dxa"/>
                </w:tcPr>
                <w:p w14:paraId="19945897" w14:textId="77777777" w:rsidR="00A22C7B" w:rsidRPr="00B07E12" w:rsidRDefault="00A22C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07E12">
                    <w:rPr>
                      <w:rStyle w:val="SITemporarytext-red"/>
                      <w:color w:val="auto"/>
                      <w:sz w:val="20"/>
                    </w:rPr>
                    <w:t>AHCLSK308</w:t>
                  </w:r>
                </w:p>
              </w:tc>
              <w:tc>
                <w:tcPr>
                  <w:tcW w:w="7103" w:type="dxa"/>
                </w:tcPr>
                <w:p w14:paraId="6B175B8A" w14:textId="77777777" w:rsidR="00A22C7B" w:rsidRPr="00CF130F" w:rsidRDefault="00A22C7B" w:rsidP="00CF130F">
                  <w:pPr>
                    <w:pStyle w:val="SIText"/>
                  </w:pPr>
                  <w:r w:rsidRPr="00CF130F">
                    <w:t>Identify and draft livestock</w:t>
                  </w:r>
                </w:p>
              </w:tc>
            </w:tr>
            <w:tr w:rsidR="00A22C7B" w:rsidRPr="005C7EA8" w14:paraId="4B03E4C2" w14:textId="7014A993" w:rsidTr="00B07E12">
              <w:tc>
                <w:tcPr>
                  <w:tcW w:w="1851" w:type="dxa"/>
                </w:tcPr>
                <w:p w14:paraId="2CBB347E" w14:textId="77777777" w:rsidR="00A22C7B" w:rsidRPr="00B07E12" w:rsidRDefault="00A22C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07E12">
                    <w:rPr>
                      <w:rStyle w:val="SITemporarytext-red"/>
                      <w:color w:val="auto"/>
                      <w:sz w:val="20"/>
                    </w:rPr>
                    <w:t>AHCLSK309</w:t>
                  </w:r>
                </w:p>
              </w:tc>
              <w:tc>
                <w:tcPr>
                  <w:tcW w:w="7103" w:type="dxa"/>
                </w:tcPr>
                <w:p w14:paraId="24D99A5F" w14:textId="77777777" w:rsidR="00A22C7B" w:rsidRPr="00CF130F" w:rsidRDefault="00A22C7B" w:rsidP="00CF130F">
                  <w:pPr>
                    <w:pStyle w:val="SIText"/>
                  </w:pPr>
                  <w:r w:rsidRPr="00CF130F">
                    <w:t>Implement animal health control programs</w:t>
                  </w:r>
                </w:p>
              </w:tc>
            </w:tr>
            <w:tr w:rsidR="00A22C7B" w:rsidRPr="005C7EA8" w14:paraId="6F5CE531" w14:textId="4E188557" w:rsidTr="00B07E12">
              <w:tc>
                <w:tcPr>
                  <w:tcW w:w="1851" w:type="dxa"/>
                </w:tcPr>
                <w:p w14:paraId="6F6BD3CB" w14:textId="77777777" w:rsidR="00A22C7B" w:rsidRPr="00CF130F" w:rsidRDefault="00A22C7B" w:rsidP="00CF130F">
                  <w:pPr>
                    <w:pStyle w:val="SIText"/>
                  </w:pPr>
                  <w:r w:rsidRPr="00CF130F">
                    <w:t>AHCLSK313</w:t>
                  </w:r>
                </w:p>
              </w:tc>
              <w:tc>
                <w:tcPr>
                  <w:tcW w:w="7103" w:type="dxa"/>
                </w:tcPr>
                <w:p w14:paraId="16A9137A" w14:textId="77777777" w:rsidR="00A22C7B" w:rsidRPr="00CF130F" w:rsidRDefault="00A22C7B" w:rsidP="00CF130F">
                  <w:pPr>
                    <w:pStyle w:val="SIText"/>
                  </w:pPr>
                  <w:bookmarkStart w:id="4" w:name="_Hlk99538720"/>
                  <w:r w:rsidRPr="00CF130F">
                    <w:t>Monitor livestock production growing environments</w:t>
                  </w:r>
                  <w:bookmarkEnd w:id="4"/>
                </w:p>
              </w:tc>
            </w:tr>
            <w:tr w:rsidR="00A22C7B" w:rsidRPr="005C7EA8" w14:paraId="7BE0CFD0" w14:textId="7091F7A1" w:rsidTr="00B07E12">
              <w:tc>
                <w:tcPr>
                  <w:tcW w:w="1851" w:type="dxa"/>
                </w:tcPr>
                <w:p w14:paraId="59D179A4" w14:textId="77777777" w:rsidR="00A22C7B" w:rsidRPr="00E46F1B" w:rsidRDefault="00A22C7B" w:rsidP="00DF1A7A">
                  <w:pPr>
                    <w:pStyle w:val="SIText"/>
                  </w:pPr>
                  <w:r w:rsidRPr="00DF1A7A">
                    <w:t>AHCLSK318</w:t>
                  </w:r>
                </w:p>
              </w:tc>
              <w:tc>
                <w:tcPr>
                  <w:tcW w:w="7103" w:type="dxa"/>
                </w:tcPr>
                <w:p w14:paraId="543477B2" w14:textId="77777777" w:rsidR="00A22C7B" w:rsidRPr="00CF130F" w:rsidRDefault="00A22C7B" w:rsidP="00CF130F">
                  <w:pPr>
                    <w:pStyle w:val="SIText"/>
                  </w:pPr>
                  <w:bookmarkStart w:id="5" w:name="_Hlk99538731"/>
                  <w:r w:rsidRPr="00CF130F">
                    <w:t>Rear newborn and young livestock</w:t>
                  </w:r>
                  <w:bookmarkEnd w:id="5"/>
                </w:p>
              </w:tc>
            </w:tr>
            <w:tr w:rsidR="00901CFD" w:rsidRPr="005C7EA8" w14:paraId="454A0385" w14:textId="77777777" w:rsidTr="00901CFD">
              <w:tc>
                <w:tcPr>
                  <w:tcW w:w="1851" w:type="dxa"/>
                </w:tcPr>
                <w:p w14:paraId="2F1907D4" w14:textId="77777777" w:rsidR="00901CFD" w:rsidRPr="00901CFD" w:rsidRDefault="00901CFD" w:rsidP="00901CFD">
                  <w:pPr>
                    <w:pStyle w:val="SIText"/>
                  </w:pPr>
                  <w:r w:rsidRPr="00E46F1B">
                    <w:t>AHCLSK325</w:t>
                  </w:r>
                </w:p>
              </w:tc>
              <w:tc>
                <w:tcPr>
                  <w:tcW w:w="7103" w:type="dxa"/>
                </w:tcPr>
                <w:p w14:paraId="6E4E1A0B" w14:textId="77777777" w:rsidR="00901CFD" w:rsidRPr="00901CFD" w:rsidRDefault="00901CFD" w:rsidP="00901CFD">
                  <w:pPr>
                    <w:pStyle w:val="SIText"/>
                  </w:pPr>
                  <w:r w:rsidRPr="004922BA">
                    <w:t>Castrate livestock</w:t>
                  </w:r>
                </w:p>
              </w:tc>
            </w:tr>
            <w:tr w:rsidR="00901CFD" w:rsidRPr="004922BA" w14:paraId="49907E86" w14:textId="77777777" w:rsidTr="00901CFD">
              <w:tc>
                <w:tcPr>
                  <w:tcW w:w="1851" w:type="dxa"/>
                </w:tcPr>
                <w:p w14:paraId="4375D1F8" w14:textId="77777777" w:rsidR="00901CFD" w:rsidRPr="00901CFD" w:rsidRDefault="00901CFD" w:rsidP="00901CFD">
                  <w:pPr>
                    <w:pStyle w:val="SIText"/>
                  </w:pPr>
                  <w:r w:rsidRPr="00E46F1B">
                    <w:t>AHCLSK327</w:t>
                  </w:r>
                </w:p>
              </w:tc>
              <w:tc>
                <w:tcPr>
                  <w:tcW w:w="7103" w:type="dxa"/>
                </w:tcPr>
                <w:p w14:paraId="1A04E9F8" w14:textId="77777777" w:rsidR="00901CFD" w:rsidRPr="00901CFD" w:rsidRDefault="00901CFD" w:rsidP="00901CFD">
                  <w:pPr>
                    <w:pStyle w:val="SIText"/>
                  </w:pPr>
                  <w:r w:rsidRPr="004922BA">
                    <w:t>Collect, store and administer colostrum</w:t>
                  </w:r>
                </w:p>
              </w:tc>
            </w:tr>
            <w:tr w:rsidR="00A22C7B" w:rsidRPr="005C7EA8" w14:paraId="146C42EB" w14:textId="65F2EE28" w:rsidTr="00B07E12">
              <w:tc>
                <w:tcPr>
                  <w:tcW w:w="1851" w:type="dxa"/>
                </w:tcPr>
                <w:p w14:paraId="19972942" w14:textId="77777777" w:rsidR="00A22C7B" w:rsidRPr="00DE09BA" w:rsidRDefault="00A22C7B" w:rsidP="00DE09BA">
                  <w:pPr>
                    <w:pStyle w:val="SIText"/>
                  </w:pPr>
                  <w:r w:rsidRPr="00DF1A7A">
                    <w:t>AHCLSK328</w:t>
                  </w:r>
                </w:p>
              </w:tc>
              <w:tc>
                <w:tcPr>
                  <w:tcW w:w="7103" w:type="dxa"/>
                </w:tcPr>
                <w:p w14:paraId="57167AA7" w14:textId="77777777" w:rsidR="00A22C7B" w:rsidRPr="00DE09BA" w:rsidRDefault="00A22C7B" w:rsidP="00DE09BA">
                  <w:pPr>
                    <w:pStyle w:val="SIText"/>
                  </w:pPr>
                  <w:r w:rsidRPr="00CF130F">
                    <w:t>Remove and facilitate reuse of effluent and manure from an intensive production system</w:t>
                  </w:r>
                </w:p>
              </w:tc>
            </w:tr>
            <w:tr w:rsidR="00A22C7B" w:rsidRPr="005C7EA8" w14:paraId="340732DD" w14:textId="24F32338" w:rsidTr="00B07E12">
              <w:tc>
                <w:tcPr>
                  <w:tcW w:w="1851" w:type="dxa"/>
                </w:tcPr>
                <w:p w14:paraId="044B0AB9" w14:textId="77777777" w:rsidR="00A22C7B" w:rsidRPr="00DE09BA" w:rsidRDefault="00A22C7B" w:rsidP="00DE09BA">
                  <w:pPr>
                    <w:pStyle w:val="SIText"/>
                  </w:pPr>
                  <w:r w:rsidRPr="00CF130F">
                    <w:t>AHCWRK305</w:t>
                  </w:r>
                </w:p>
              </w:tc>
              <w:tc>
                <w:tcPr>
                  <w:tcW w:w="7103" w:type="dxa"/>
                </w:tcPr>
                <w:p w14:paraId="4DE70DBF" w14:textId="77777777" w:rsidR="00A22C7B" w:rsidRPr="00DE09BA" w:rsidRDefault="00A22C7B" w:rsidP="00DE09BA">
                  <w:pPr>
                    <w:pStyle w:val="SIText"/>
                  </w:pPr>
                  <w:r w:rsidRPr="00CF130F">
                    <w:t>Coordinate work site activities</w:t>
                  </w:r>
                </w:p>
              </w:tc>
            </w:tr>
            <w:tr w:rsidR="00A22C7B" w:rsidRPr="005C7EA8" w14:paraId="3C41FB83" w14:textId="3639263A" w:rsidTr="00B07E12">
              <w:tc>
                <w:tcPr>
                  <w:tcW w:w="1851" w:type="dxa"/>
                </w:tcPr>
                <w:p w14:paraId="13371B9C" w14:textId="77777777" w:rsidR="00A22C7B" w:rsidRPr="00DE09BA" w:rsidRDefault="00A22C7B" w:rsidP="00DE09BA">
                  <w:pPr>
                    <w:pStyle w:val="SIText"/>
                  </w:pPr>
                  <w:r w:rsidRPr="00CF130F">
                    <w:t>AHCWRK309</w:t>
                  </w:r>
                </w:p>
              </w:tc>
              <w:tc>
                <w:tcPr>
                  <w:tcW w:w="7103" w:type="dxa"/>
                </w:tcPr>
                <w:p w14:paraId="442AE28C" w14:textId="77777777" w:rsidR="00A22C7B" w:rsidRPr="00DE09BA" w:rsidRDefault="00A22C7B" w:rsidP="00DE09BA">
                  <w:pPr>
                    <w:pStyle w:val="SIText"/>
                  </w:pPr>
                  <w:r w:rsidRPr="00CF130F">
                    <w:t>Apply environmentally sustainable work practices</w:t>
                  </w:r>
                </w:p>
              </w:tc>
            </w:tr>
          </w:tbl>
          <w:p w14:paraId="092659B7" w14:textId="45625FF6" w:rsidR="004270D2" w:rsidRDefault="004270D2" w:rsidP="00894FBB">
            <w:pPr>
              <w:rPr>
                <w:lang w:eastAsia="en-US"/>
              </w:rPr>
            </w:pPr>
          </w:p>
          <w:p w14:paraId="6A083688" w14:textId="5820FB43" w:rsidR="00CF130F" w:rsidRDefault="00CF130F" w:rsidP="00894FBB">
            <w:pPr>
              <w:rPr>
                <w:lang w:eastAsia="en-US"/>
              </w:rPr>
            </w:pPr>
          </w:p>
          <w:p w14:paraId="3843534A" w14:textId="0531D2FB" w:rsidR="00CF130F" w:rsidRPr="00ED1D22" w:rsidRDefault="00CF130F" w:rsidP="00ED1D22">
            <w:pPr>
              <w:pStyle w:val="SIText-Bold"/>
            </w:pPr>
            <w:r w:rsidRPr="00ED1D22">
              <w:t xml:space="preserve">Group </w:t>
            </w:r>
            <w:r w:rsidR="003E2999" w:rsidRPr="00ED1D22">
              <w:rPr>
                <w:rStyle w:val="SITemporarytext-blue"/>
                <w:color w:val="auto"/>
                <w:sz w:val="20"/>
              </w:rPr>
              <w:t>C General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5"/>
              <w:gridCol w:w="7089"/>
            </w:tblGrid>
            <w:tr w:rsidR="001807EA" w:rsidRPr="004922BA" w14:paraId="68674A8B" w14:textId="5AF073D4" w:rsidTr="00792635">
              <w:tc>
                <w:tcPr>
                  <w:tcW w:w="1865" w:type="dxa"/>
                </w:tcPr>
                <w:p w14:paraId="499FA77C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AHCECR302</w:t>
                  </w:r>
                </w:p>
              </w:tc>
              <w:tc>
                <w:tcPr>
                  <w:tcW w:w="7089" w:type="dxa"/>
                </w:tcPr>
                <w:p w14:paraId="0CE92CC5" w14:textId="77777777" w:rsidR="001807EA" w:rsidRPr="00507AA6" w:rsidRDefault="001807EA" w:rsidP="00507AA6">
                  <w:pPr>
                    <w:pStyle w:val="SIText"/>
                  </w:pPr>
                  <w:r w:rsidRPr="004922BA">
                    <w:t>Collect and preserve biological samples</w:t>
                  </w:r>
                </w:p>
              </w:tc>
            </w:tr>
            <w:tr w:rsidR="001807EA" w:rsidRPr="004922BA" w14:paraId="595D66DD" w14:textId="522698A0" w:rsidTr="00792635">
              <w:tc>
                <w:tcPr>
                  <w:tcW w:w="1865" w:type="dxa"/>
                </w:tcPr>
                <w:p w14:paraId="2B0E8C44" w14:textId="77777777" w:rsidR="001807EA" w:rsidRPr="00ED1D22" w:rsidRDefault="001807EA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AHCINF302</w:t>
                  </w:r>
                </w:p>
              </w:tc>
              <w:tc>
                <w:tcPr>
                  <w:tcW w:w="7089" w:type="dxa"/>
                </w:tcPr>
                <w:p w14:paraId="6827C92B" w14:textId="77777777" w:rsidR="001807EA" w:rsidRPr="00ED1D22" w:rsidRDefault="001807EA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Plan and construct an electric fence</w:t>
                  </w:r>
                </w:p>
              </w:tc>
            </w:tr>
            <w:tr w:rsidR="001807EA" w:rsidRPr="005C7EA8" w14:paraId="7040C702" w14:textId="5918A9FB" w:rsidTr="00792635">
              <w:tc>
                <w:tcPr>
                  <w:tcW w:w="1865" w:type="dxa"/>
                </w:tcPr>
                <w:p w14:paraId="5DA3B38D" w14:textId="40612ABB" w:rsidR="001807EA" w:rsidRPr="00E46F1B" w:rsidRDefault="001807EA" w:rsidP="00E46F1B">
                  <w:pPr>
                    <w:pStyle w:val="SIText"/>
                  </w:pPr>
                  <w:r w:rsidRPr="00E46F1B">
                    <w:t>AHC</w:t>
                  </w:r>
                  <w:r>
                    <w:t>LSK219</w:t>
                  </w:r>
                </w:p>
              </w:tc>
              <w:tc>
                <w:tcPr>
                  <w:tcW w:w="7089" w:type="dxa"/>
                </w:tcPr>
                <w:p w14:paraId="6C2C0821" w14:textId="6AB10CB7" w:rsidR="001807EA" w:rsidRPr="004922BA" w:rsidRDefault="001807EA" w:rsidP="004922BA">
                  <w:pPr>
                    <w:pStyle w:val="SIText"/>
                  </w:pPr>
                  <w:r>
                    <w:t xml:space="preserve">Carry out birthing duties </w:t>
                  </w:r>
                </w:p>
              </w:tc>
            </w:tr>
            <w:tr w:rsidR="001807EA" w:rsidRPr="005C7EA8" w14:paraId="7643DC69" w14:textId="3E8431EF" w:rsidTr="00792635">
              <w:tc>
                <w:tcPr>
                  <w:tcW w:w="1865" w:type="dxa"/>
                </w:tcPr>
                <w:p w14:paraId="001F7CA9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AHCLSK303</w:t>
                  </w:r>
                </w:p>
              </w:tc>
              <w:tc>
                <w:tcPr>
                  <w:tcW w:w="7089" w:type="dxa"/>
                </w:tcPr>
                <w:p w14:paraId="52FE0648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Carry out feedlot operations</w:t>
                  </w:r>
                </w:p>
              </w:tc>
            </w:tr>
            <w:tr w:rsidR="001807EA" w:rsidRPr="005C7EA8" w14:paraId="29FE64A5" w14:textId="6F4A25FC" w:rsidTr="00792635">
              <w:tc>
                <w:tcPr>
                  <w:tcW w:w="1865" w:type="dxa"/>
                </w:tcPr>
                <w:p w14:paraId="246B91B8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AHCLSK305</w:t>
                  </w:r>
                </w:p>
              </w:tc>
              <w:tc>
                <w:tcPr>
                  <w:tcW w:w="7089" w:type="dxa"/>
                </w:tcPr>
                <w:p w14:paraId="4DC21722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Maintain livestock water supplies</w:t>
                  </w:r>
                </w:p>
              </w:tc>
            </w:tr>
            <w:tr w:rsidR="001807EA" w:rsidRPr="005C7EA8" w14:paraId="48241506" w14:textId="3A7FB043" w:rsidTr="00792635">
              <w:tc>
                <w:tcPr>
                  <w:tcW w:w="1865" w:type="dxa"/>
                </w:tcPr>
                <w:p w14:paraId="1F67D9FF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AHCLSK306</w:t>
                  </w:r>
                </w:p>
              </w:tc>
              <w:tc>
                <w:tcPr>
                  <w:tcW w:w="7089" w:type="dxa"/>
                </w:tcPr>
                <w:p w14:paraId="6E22CD1F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Coordinate and monitor production performance</w:t>
                  </w:r>
                </w:p>
              </w:tc>
            </w:tr>
            <w:tr w:rsidR="001807EA" w:rsidRPr="005C7EA8" w14:paraId="18C5EC1E" w14:textId="5B6ADA83" w:rsidTr="00792635">
              <w:tc>
                <w:tcPr>
                  <w:tcW w:w="1865" w:type="dxa"/>
                </w:tcPr>
                <w:p w14:paraId="2FBDCFA5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AHCLSK319</w:t>
                  </w:r>
                </w:p>
              </w:tc>
              <w:tc>
                <w:tcPr>
                  <w:tcW w:w="7089" w:type="dxa"/>
                </w:tcPr>
                <w:p w14:paraId="1FD3BB52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Slaughter livestock</w:t>
                  </w:r>
                </w:p>
              </w:tc>
            </w:tr>
            <w:tr w:rsidR="001807EA" w:rsidRPr="005C7EA8" w14:paraId="58135899" w14:textId="1890004C" w:rsidTr="00792635">
              <w:tc>
                <w:tcPr>
                  <w:tcW w:w="1865" w:type="dxa"/>
                </w:tcPr>
                <w:p w14:paraId="7BFFFEA1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AHCLSK320</w:t>
                  </w:r>
                </w:p>
              </w:tc>
              <w:tc>
                <w:tcPr>
                  <w:tcW w:w="7089" w:type="dxa"/>
                </w:tcPr>
                <w:p w14:paraId="26D86E7C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Coordinate and monitor livestock transport</w:t>
                  </w:r>
                </w:p>
              </w:tc>
            </w:tr>
            <w:tr w:rsidR="001807EA" w:rsidRPr="004922BA" w14:paraId="495D73EE" w14:textId="2374E8B0" w:rsidTr="00792635">
              <w:tc>
                <w:tcPr>
                  <w:tcW w:w="1865" w:type="dxa"/>
                </w:tcPr>
                <w:p w14:paraId="4BBD630D" w14:textId="77777777" w:rsidR="001807EA" w:rsidRPr="00DE09BA" w:rsidRDefault="001807EA" w:rsidP="00DE09BA">
                  <w:pPr>
                    <w:pStyle w:val="SIText"/>
                  </w:pPr>
                  <w:r w:rsidRPr="00E46F1B">
                    <w:t>AHCLSK322</w:t>
                  </w:r>
                </w:p>
              </w:tc>
              <w:tc>
                <w:tcPr>
                  <w:tcW w:w="7089" w:type="dxa"/>
                </w:tcPr>
                <w:p w14:paraId="3B8DC8CF" w14:textId="77777777" w:rsidR="001807EA" w:rsidRPr="00DE09BA" w:rsidRDefault="001807EA" w:rsidP="00DE09BA">
                  <w:pPr>
                    <w:pStyle w:val="SIText"/>
                  </w:pPr>
                  <w:r w:rsidRPr="004922BA">
                    <w:t>Transport farm produce or bulk materials</w:t>
                  </w:r>
                </w:p>
              </w:tc>
            </w:tr>
            <w:tr w:rsidR="001807EA" w:rsidRPr="005C7EA8" w14:paraId="63952ADA" w14:textId="03F91A43" w:rsidTr="00792635">
              <w:tc>
                <w:tcPr>
                  <w:tcW w:w="1865" w:type="dxa"/>
                </w:tcPr>
                <w:p w14:paraId="793ABF58" w14:textId="17487B9C" w:rsidR="001807EA" w:rsidRPr="00E46F1B" w:rsidRDefault="001807EA" w:rsidP="00E46F1B">
                  <w:pPr>
                    <w:pStyle w:val="SIText"/>
                  </w:pPr>
                  <w:r w:rsidRPr="00E46F1B">
                    <w:t>AHCLSK32</w:t>
                  </w:r>
                  <w:r>
                    <w:t>3</w:t>
                  </w:r>
                </w:p>
              </w:tc>
              <w:tc>
                <w:tcPr>
                  <w:tcW w:w="7089" w:type="dxa"/>
                </w:tcPr>
                <w:p w14:paraId="5DCB8409" w14:textId="5B818649" w:rsidR="001807EA" w:rsidRPr="004922BA" w:rsidRDefault="001807EA" w:rsidP="004922BA">
                  <w:pPr>
                    <w:pStyle w:val="SIText"/>
                  </w:pPr>
                  <w:r>
                    <w:t>Maintain and monitor feed stocks</w:t>
                  </w:r>
                </w:p>
              </w:tc>
            </w:tr>
            <w:tr w:rsidR="001807EA" w:rsidRPr="005C7EA8" w14:paraId="441631A6" w14:textId="4D5176AE" w:rsidTr="00792635">
              <w:tc>
                <w:tcPr>
                  <w:tcW w:w="1865" w:type="dxa"/>
                </w:tcPr>
                <w:p w14:paraId="4CC270E1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AHCLSK326</w:t>
                  </w:r>
                </w:p>
              </w:tc>
              <w:tc>
                <w:tcPr>
                  <w:tcW w:w="7089" w:type="dxa"/>
                </w:tcPr>
                <w:p w14:paraId="5A71354A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Mix and mill standard stockfeed</w:t>
                  </w:r>
                </w:p>
              </w:tc>
            </w:tr>
            <w:tr w:rsidR="001807EA" w:rsidRPr="005C7EA8" w14:paraId="25A36C03" w14:textId="1031043D" w:rsidTr="00792635">
              <w:tc>
                <w:tcPr>
                  <w:tcW w:w="1865" w:type="dxa"/>
                </w:tcPr>
                <w:p w14:paraId="227B7803" w14:textId="175AB033" w:rsidR="001807EA" w:rsidRPr="00E46F1B" w:rsidRDefault="001807EA" w:rsidP="00E46F1B">
                  <w:pPr>
                    <w:pStyle w:val="SIText"/>
                  </w:pPr>
                  <w:r w:rsidRPr="00E46F1B">
                    <w:t>AHCLSK3</w:t>
                  </w:r>
                  <w:r>
                    <w:t>42</w:t>
                  </w:r>
                </w:p>
              </w:tc>
              <w:tc>
                <w:tcPr>
                  <w:tcW w:w="7089" w:type="dxa"/>
                </w:tcPr>
                <w:p w14:paraId="75B7C23C" w14:textId="2541BEF2" w:rsidR="001807EA" w:rsidRPr="004922BA" w:rsidRDefault="001807EA" w:rsidP="004922BA">
                  <w:pPr>
                    <w:pStyle w:val="SIText"/>
                  </w:pPr>
                  <w:r>
                    <w:t>Prepare animals for parturition</w:t>
                  </w:r>
                </w:p>
              </w:tc>
            </w:tr>
            <w:tr w:rsidR="001807EA" w:rsidRPr="005C7EA8" w14:paraId="13324C2B" w14:textId="77777777" w:rsidTr="00792635">
              <w:tc>
                <w:tcPr>
                  <w:tcW w:w="1865" w:type="dxa"/>
                </w:tcPr>
                <w:p w14:paraId="1A029DF5" w14:textId="77777777" w:rsidR="001807EA" w:rsidRPr="00B07E12" w:rsidRDefault="001807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AHCLSK343</w:t>
                  </w:r>
                </w:p>
              </w:tc>
              <w:tc>
                <w:tcPr>
                  <w:tcW w:w="7089" w:type="dxa"/>
                </w:tcPr>
                <w:p w14:paraId="71727726" w14:textId="77777777" w:rsidR="001807EA" w:rsidRPr="00B07E12" w:rsidRDefault="001807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Prepare for and implement natural mating of livestock</w:t>
                  </w:r>
                </w:p>
              </w:tc>
            </w:tr>
            <w:tr w:rsidR="001807EA" w:rsidRPr="005C7EA8" w14:paraId="5DB7EA83" w14:textId="16317291" w:rsidTr="00792635">
              <w:tc>
                <w:tcPr>
                  <w:tcW w:w="1865" w:type="dxa"/>
                </w:tcPr>
                <w:p w14:paraId="7ED6FBDC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AHCMOM201</w:t>
                  </w:r>
                </w:p>
              </w:tc>
              <w:tc>
                <w:tcPr>
                  <w:tcW w:w="7089" w:type="dxa"/>
                </w:tcPr>
                <w:p w14:paraId="18891359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Operate two wheel motorbikes</w:t>
                  </w:r>
                </w:p>
              </w:tc>
            </w:tr>
            <w:tr w:rsidR="001807EA" w:rsidRPr="005C7EA8" w14:paraId="787956AF" w14:textId="0EE801B7" w:rsidTr="00792635">
              <w:tc>
                <w:tcPr>
                  <w:tcW w:w="1865" w:type="dxa"/>
                </w:tcPr>
                <w:p w14:paraId="73AC91BB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AHCMOM202</w:t>
                  </w:r>
                </w:p>
              </w:tc>
              <w:tc>
                <w:tcPr>
                  <w:tcW w:w="7089" w:type="dxa"/>
                </w:tcPr>
                <w:p w14:paraId="3E5FB396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Operate tractors</w:t>
                  </w:r>
                </w:p>
              </w:tc>
            </w:tr>
            <w:tr w:rsidR="001807EA" w:rsidRPr="005C7EA8" w14:paraId="7679FFB0" w14:textId="28955392" w:rsidTr="00792635">
              <w:tc>
                <w:tcPr>
                  <w:tcW w:w="1865" w:type="dxa"/>
                </w:tcPr>
                <w:p w14:paraId="61FF6591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AHCMOM203</w:t>
                  </w:r>
                </w:p>
              </w:tc>
              <w:tc>
                <w:tcPr>
                  <w:tcW w:w="7089" w:type="dxa"/>
                </w:tcPr>
                <w:p w14:paraId="1DE85E65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Operate basic machinery and equipment</w:t>
                  </w:r>
                </w:p>
              </w:tc>
            </w:tr>
            <w:tr w:rsidR="001807EA" w:rsidRPr="005C7EA8" w14:paraId="6A0759D7" w14:textId="22EDF474" w:rsidTr="00792635">
              <w:tc>
                <w:tcPr>
                  <w:tcW w:w="1865" w:type="dxa"/>
                </w:tcPr>
                <w:p w14:paraId="4152E937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AHCMOM205</w:t>
                  </w:r>
                </w:p>
              </w:tc>
              <w:tc>
                <w:tcPr>
                  <w:tcW w:w="7089" w:type="dxa"/>
                </w:tcPr>
                <w:p w14:paraId="24C9BA93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Operate vehicles</w:t>
                  </w:r>
                </w:p>
              </w:tc>
            </w:tr>
            <w:tr w:rsidR="001807EA" w:rsidRPr="005C7EA8" w14:paraId="4066B713" w14:textId="137BE4D0" w:rsidTr="00792635">
              <w:tc>
                <w:tcPr>
                  <w:tcW w:w="1865" w:type="dxa"/>
                </w:tcPr>
                <w:p w14:paraId="370E6F0A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AHCMOM207</w:t>
                  </w:r>
                </w:p>
              </w:tc>
              <w:tc>
                <w:tcPr>
                  <w:tcW w:w="7089" w:type="dxa"/>
                </w:tcPr>
                <w:p w14:paraId="3FC6959E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Conduct front-end loader operations</w:t>
                  </w:r>
                </w:p>
              </w:tc>
            </w:tr>
            <w:tr w:rsidR="001807EA" w:rsidRPr="005C7EA8" w14:paraId="5EEB34F0" w14:textId="5E7E439C" w:rsidTr="00792635">
              <w:tc>
                <w:tcPr>
                  <w:tcW w:w="1865" w:type="dxa"/>
                </w:tcPr>
                <w:p w14:paraId="3F8A243A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AHCMOM216</w:t>
                  </w:r>
                </w:p>
              </w:tc>
              <w:tc>
                <w:tcPr>
                  <w:tcW w:w="7089" w:type="dxa"/>
                </w:tcPr>
                <w:p w14:paraId="319C941F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Operate side by side utility vehicles</w:t>
                  </w:r>
                </w:p>
              </w:tc>
            </w:tr>
            <w:tr w:rsidR="001807EA" w:rsidRPr="005C7EA8" w14:paraId="1448A4CA" w14:textId="4219AB3D" w:rsidTr="00792635">
              <w:tc>
                <w:tcPr>
                  <w:tcW w:w="1865" w:type="dxa"/>
                </w:tcPr>
                <w:p w14:paraId="005AC690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AHCMOM217</w:t>
                  </w:r>
                </w:p>
              </w:tc>
              <w:tc>
                <w:tcPr>
                  <w:tcW w:w="7089" w:type="dxa"/>
                </w:tcPr>
                <w:p w14:paraId="358040F4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Operate quad bikes</w:t>
                  </w:r>
                </w:p>
              </w:tc>
            </w:tr>
            <w:tr w:rsidR="001807EA" w:rsidRPr="005C7EA8" w14:paraId="0251439B" w14:textId="23D3DE4C" w:rsidTr="00792635">
              <w:tc>
                <w:tcPr>
                  <w:tcW w:w="1865" w:type="dxa"/>
                </w:tcPr>
                <w:p w14:paraId="41E69A92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AHCMOM305</w:t>
                  </w:r>
                </w:p>
              </w:tc>
              <w:tc>
                <w:tcPr>
                  <w:tcW w:w="7089" w:type="dxa"/>
                </w:tcPr>
                <w:p w14:paraId="46C4ADED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Operate specialised machinery and equipment</w:t>
                  </w:r>
                </w:p>
              </w:tc>
            </w:tr>
            <w:tr w:rsidR="001807EA" w:rsidRPr="005C7EA8" w14:paraId="09DFD78F" w14:textId="3479C6AA" w:rsidTr="00792635">
              <w:tc>
                <w:tcPr>
                  <w:tcW w:w="1865" w:type="dxa"/>
                </w:tcPr>
                <w:p w14:paraId="029B3102" w14:textId="77777777" w:rsidR="001807EA" w:rsidRPr="00E46F1B" w:rsidRDefault="001807EA" w:rsidP="00E46F1B">
                  <w:pPr>
                    <w:pStyle w:val="SIText"/>
                  </w:pPr>
                  <w:r w:rsidRPr="00E46F1B">
                    <w:t>AHCPMG308</w:t>
                  </w:r>
                </w:p>
              </w:tc>
              <w:tc>
                <w:tcPr>
                  <w:tcW w:w="7089" w:type="dxa"/>
                </w:tcPr>
                <w:p w14:paraId="16B3C6D7" w14:textId="77777777" w:rsidR="001807EA" w:rsidRPr="004922BA" w:rsidRDefault="001807EA" w:rsidP="004922BA">
                  <w:pPr>
                    <w:pStyle w:val="SIText"/>
                  </w:pPr>
                  <w:r w:rsidRPr="004922BA">
                    <w:t>Implement pest management strategies</w:t>
                  </w:r>
                </w:p>
              </w:tc>
            </w:tr>
            <w:tr w:rsidR="001807EA" w:rsidRPr="005C7EA8" w14:paraId="10B18CE7" w14:textId="77777777" w:rsidTr="00792635">
              <w:tc>
                <w:tcPr>
                  <w:tcW w:w="1865" w:type="dxa"/>
                </w:tcPr>
                <w:p w14:paraId="55A373FD" w14:textId="52FC60E4" w:rsidR="001807EA" w:rsidRPr="00B07E12" w:rsidRDefault="00696B5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hyperlink r:id="rId11" w:history="1">
                    <w:r w:rsidR="001807EA" w:rsidRPr="00B07E12">
                      <w:rPr>
                        <w:rStyle w:val="SITemporarytext-blue"/>
                        <w:color w:val="auto"/>
                        <w:sz w:val="20"/>
                      </w:rPr>
                      <w:t>BSBXCM301</w:t>
                    </w:r>
                  </w:hyperlink>
                </w:p>
              </w:tc>
              <w:tc>
                <w:tcPr>
                  <w:tcW w:w="7089" w:type="dxa"/>
                </w:tcPr>
                <w:p w14:paraId="7AA58B58" w14:textId="18C4032B" w:rsidR="001807EA" w:rsidRPr="00B07E12" w:rsidRDefault="001807EA" w:rsidP="00B07E1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Engage in workplace communication</w:t>
                  </w:r>
                </w:p>
              </w:tc>
            </w:tr>
            <w:tr w:rsidR="001807EA" w:rsidRPr="005C7EA8" w14:paraId="6125F833" w14:textId="64A22A72" w:rsidTr="00792635">
              <w:tc>
                <w:tcPr>
                  <w:tcW w:w="1865" w:type="dxa"/>
                </w:tcPr>
                <w:p w14:paraId="5D91C64C" w14:textId="6AFA59FD" w:rsidR="001807EA" w:rsidRPr="00376627" w:rsidRDefault="001807EA">
                  <w:pPr>
                    <w:pStyle w:val="SIText"/>
                  </w:pPr>
                  <w:r w:rsidRPr="00376627">
                    <w:t>AHCWRK3X6</w:t>
                  </w:r>
                </w:p>
              </w:tc>
              <w:tc>
                <w:tcPr>
                  <w:tcW w:w="7089" w:type="dxa"/>
                </w:tcPr>
                <w:p w14:paraId="3C7149B8" w14:textId="6647040E" w:rsidR="001807EA" w:rsidRPr="00376627" w:rsidRDefault="001807EA">
                  <w:pPr>
                    <w:pStyle w:val="SIText"/>
                  </w:pPr>
                  <w:r w:rsidRPr="00B07E12">
                    <w:t>Comply with industry quality assurance requirements</w:t>
                  </w:r>
                </w:p>
              </w:tc>
            </w:tr>
            <w:tr w:rsidR="001807EA" w:rsidRPr="005C7EA8" w14:paraId="0147424D" w14:textId="77777777" w:rsidTr="00792635">
              <w:tc>
                <w:tcPr>
                  <w:tcW w:w="1865" w:type="dxa"/>
                </w:tcPr>
                <w:p w14:paraId="2F382DDA" w14:textId="6FCA5C6C" w:rsidR="001807EA" w:rsidRPr="00B07E12" w:rsidRDefault="001807EA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07E12">
                    <w:rPr>
                      <w:rStyle w:val="SITemporarytext-red"/>
                      <w:color w:val="auto"/>
                      <w:sz w:val="20"/>
                    </w:rPr>
                    <w:t>ACMOM3X18</w:t>
                  </w:r>
                </w:p>
              </w:tc>
              <w:tc>
                <w:tcPr>
                  <w:tcW w:w="7089" w:type="dxa"/>
                </w:tcPr>
                <w:p w14:paraId="1943DA5E" w14:textId="2C1BB4D9" w:rsidR="001807EA" w:rsidRPr="00B07E12" w:rsidRDefault="001807EA" w:rsidP="00B07E1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07E12">
                    <w:rPr>
                      <w:rStyle w:val="SITemporarytext-red"/>
                      <w:color w:val="auto"/>
                      <w:sz w:val="20"/>
                    </w:rPr>
                    <w:t>Operate a telehandler</w:t>
                  </w:r>
                </w:p>
              </w:tc>
            </w:tr>
            <w:tr w:rsidR="003E6D37" w:rsidRPr="005C7EA8" w14:paraId="53131070" w14:textId="77777777" w:rsidTr="00792635">
              <w:tc>
                <w:tcPr>
                  <w:tcW w:w="1865" w:type="dxa"/>
                </w:tcPr>
                <w:p w14:paraId="579F7C13" w14:textId="44F386F3" w:rsidR="003E6D37" w:rsidRPr="00B07E12" w:rsidRDefault="003E6D37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AHCWRK310</w:t>
                  </w:r>
                </w:p>
              </w:tc>
              <w:tc>
                <w:tcPr>
                  <w:tcW w:w="7089" w:type="dxa"/>
                </w:tcPr>
                <w:p w14:paraId="1C67BEE5" w14:textId="2C1F3C21" w:rsidR="003E6D37" w:rsidRPr="00B07E12" w:rsidRDefault="00721FAE" w:rsidP="00B07E1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07E12">
                    <w:rPr>
                      <w:rStyle w:val="SITemporarytext-blue"/>
                      <w:color w:val="auto"/>
                      <w:sz w:val="20"/>
                    </w:rPr>
                    <w:t>Provide on-job training support</w:t>
                  </w:r>
                </w:p>
              </w:tc>
            </w:tr>
          </w:tbl>
          <w:p w14:paraId="36F330C8" w14:textId="77777777" w:rsidR="00E52D96" w:rsidRDefault="00E52D96" w:rsidP="00DD545A"/>
          <w:p w14:paraId="7BF5923B" w14:textId="380BC78D" w:rsidR="00B75079" w:rsidRDefault="00B75079" w:rsidP="00DD545A"/>
        </w:tc>
      </w:tr>
    </w:tbl>
    <w:p w14:paraId="3E4A5F61" w14:textId="77777777" w:rsidR="000D7BE6" w:rsidRDefault="000D7BE6"/>
    <w:p w14:paraId="6BFE9169" w14:textId="77777777" w:rsidR="007B3219" w:rsidRDefault="007B3219" w:rsidP="007B3219">
      <w:pPr>
        <w:pStyle w:val="SIText"/>
      </w:pPr>
    </w:p>
    <w:p w14:paraId="4639E1CE" w14:textId="70B6FDEB" w:rsidR="000D7BE6" w:rsidRPr="00ED1D22" w:rsidRDefault="000D7BE6" w:rsidP="00ED1D22">
      <w:pPr>
        <w:pStyle w:val="SIText"/>
        <w:rPr>
          <w:rStyle w:val="SIText-Italic"/>
        </w:rPr>
      </w:pPr>
      <w:r>
        <w:br w:type="page"/>
      </w:r>
      <w:r w:rsidR="007B3219" w:rsidRPr="007B3219">
        <w:lastRenderedPageBreak/>
        <w:t xml:space="preserve">Suggest deleting as it is too low a level and replace it with </w:t>
      </w:r>
      <w:r w:rsidR="007B3219" w:rsidRPr="00ED1D22">
        <w:rPr>
          <w:rStyle w:val="SIText-Italic"/>
        </w:rPr>
        <w:t>ACMGEN315 - Communicate effectively with clients and team members </w:t>
      </w:r>
    </w:p>
    <w:p w14:paraId="3598864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6E79E538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BF390F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3B550A04" w14:textId="77777777" w:rsidTr="008846E4">
              <w:tc>
                <w:tcPr>
                  <w:tcW w:w="1028" w:type="pct"/>
                </w:tcPr>
                <w:p w14:paraId="2846DCCC" w14:textId="0C747E9C" w:rsidR="000C13F1" w:rsidRPr="00ED1D22" w:rsidRDefault="00D369DF" w:rsidP="00521F7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D1D22">
                    <w:rPr>
                      <w:rStyle w:val="SITemporarytext-red"/>
                      <w:color w:val="auto"/>
                      <w:sz w:val="20"/>
                    </w:rPr>
                    <w:t>AHC304</w:t>
                  </w:r>
                  <w:r w:rsidR="00521F7F" w:rsidRPr="00521F7F">
                    <w:rPr>
                      <w:rStyle w:val="SITemporarytext-red"/>
                      <w:color w:val="auto"/>
                      <w:sz w:val="20"/>
                    </w:rPr>
                    <w:t>XX</w:t>
                  </w:r>
                  <w:r w:rsidRPr="00ED1D22">
                    <w:rPr>
                      <w:rStyle w:val="SITemporarytext-red"/>
                      <w:color w:val="auto"/>
                      <w:sz w:val="20"/>
                    </w:rPr>
                    <w:t xml:space="preserve"> </w:t>
                  </w:r>
                  <w:r w:rsidR="00511A42" w:rsidRPr="00ED1D22">
                    <w:rPr>
                      <w:rStyle w:val="SITemporarytext-red"/>
                      <w:color w:val="auto"/>
                      <w:sz w:val="20"/>
                    </w:rPr>
                    <w:t>Certificate III in Pork Production</w:t>
                  </w:r>
                </w:p>
                <w:p w14:paraId="4637558C" w14:textId="6D25786D" w:rsidR="00511A42" w:rsidRPr="00ED1D22" w:rsidRDefault="00511A42" w:rsidP="00ED1D2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</w:p>
              </w:tc>
              <w:tc>
                <w:tcPr>
                  <w:tcW w:w="1105" w:type="pct"/>
                </w:tcPr>
                <w:p w14:paraId="06E7B101" w14:textId="77777777" w:rsidR="00511A42" w:rsidRPr="00ED1D22" w:rsidRDefault="00511A42" w:rsidP="00ED1D2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D1D22">
                    <w:rPr>
                      <w:rStyle w:val="SITemporarytext-red"/>
                      <w:color w:val="auto"/>
                      <w:sz w:val="20"/>
                    </w:rPr>
                    <w:t>AHC30416 Certificate III in Pork Production</w:t>
                  </w:r>
                </w:p>
                <w:p w14:paraId="53D9C210" w14:textId="7FFB9EDF" w:rsidR="000C13F1" w:rsidRPr="00ED1D22" w:rsidRDefault="000C13F1" w:rsidP="00ED1D2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</w:p>
              </w:tc>
              <w:tc>
                <w:tcPr>
                  <w:tcW w:w="1398" w:type="pct"/>
                </w:tcPr>
                <w:p w14:paraId="42CEF65F" w14:textId="77777777" w:rsidR="00D369DF" w:rsidRPr="00ED1D22" w:rsidRDefault="00D369DF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Qualification description revised</w:t>
                  </w:r>
                </w:p>
                <w:p w14:paraId="18CE6811" w14:textId="26DA569D" w:rsidR="00D369DF" w:rsidRPr="00ED1D22" w:rsidRDefault="00D369DF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Total number of units required to achieve the qualification increased from 15 to 16</w:t>
                  </w:r>
                </w:p>
                <w:p w14:paraId="4C76F34D" w14:textId="182DD4B3" w:rsidR="006F07A4" w:rsidRPr="00ED1D22" w:rsidRDefault="00D369DF" w:rsidP="00ED1D2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Packaging rules, core and elective units changed</w:t>
                  </w:r>
                </w:p>
              </w:tc>
              <w:tc>
                <w:tcPr>
                  <w:tcW w:w="1469" w:type="pct"/>
                </w:tcPr>
                <w:p w14:paraId="31E1B7CD" w14:textId="263C399C" w:rsidR="000C13F1" w:rsidRPr="00ED1D22" w:rsidRDefault="00D369DF" w:rsidP="00ED1D2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D1D22">
                    <w:rPr>
                      <w:rStyle w:val="SITemporarytext-red"/>
                      <w:color w:val="auto"/>
                      <w:sz w:val="20"/>
                    </w:rPr>
                    <w:t>Not e</w:t>
                  </w:r>
                  <w:r w:rsidR="00BF390F" w:rsidRPr="00ED1D22">
                    <w:rPr>
                      <w:rStyle w:val="SITemporarytext-red"/>
                      <w:color w:val="auto"/>
                      <w:sz w:val="20"/>
                    </w:rPr>
                    <w:t>quivalent</w:t>
                  </w:r>
                </w:p>
              </w:tc>
            </w:tr>
          </w:tbl>
          <w:p w14:paraId="486E0D6D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BAC882F" w14:textId="0A963D64" w:rsidR="00804F4D" w:rsidRPr="00AF2F35" w:rsidRDefault="00140954" w:rsidP="00140954">
            <w:pPr>
              <w:rPr>
                <w:rStyle w:val="SITemporarytext-red"/>
              </w:rPr>
            </w:pPr>
            <w:r w:rsidRPr="00140954">
              <w:t xml:space="preserve">Companion Volumes, including Implementation Guides, are available at VETNet: </w:t>
            </w:r>
            <w:hyperlink r:id="rId12" w:history="1">
              <w:r w:rsidR="00804F4D" w:rsidRPr="00C9007A"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07D7" w14:textId="77777777" w:rsidR="009432F9" w:rsidRDefault="009432F9" w:rsidP="00BF3F0A">
      <w:r>
        <w:separator/>
      </w:r>
    </w:p>
    <w:p w14:paraId="3B057C93" w14:textId="77777777" w:rsidR="009432F9" w:rsidRDefault="009432F9"/>
  </w:endnote>
  <w:endnote w:type="continuationSeparator" w:id="0">
    <w:p w14:paraId="0DD6C01E" w14:textId="77777777" w:rsidR="009432F9" w:rsidRDefault="009432F9" w:rsidP="00BF3F0A">
      <w:r>
        <w:continuationSeparator/>
      </w:r>
    </w:p>
    <w:p w14:paraId="029504BC" w14:textId="77777777" w:rsidR="009432F9" w:rsidRDefault="00943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C450" w14:textId="77777777" w:rsidR="009432F9" w:rsidRDefault="009432F9" w:rsidP="00BF3F0A">
      <w:r>
        <w:separator/>
      </w:r>
    </w:p>
    <w:p w14:paraId="59990F9F" w14:textId="77777777" w:rsidR="009432F9" w:rsidRDefault="009432F9"/>
  </w:footnote>
  <w:footnote w:type="continuationSeparator" w:id="0">
    <w:p w14:paraId="74B7B65B" w14:textId="77777777" w:rsidR="009432F9" w:rsidRDefault="009432F9" w:rsidP="00BF3F0A">
      <w:r>
        <w:continuationSeparator/>
      </w:r>
    </w:p>
    <w:p w14:paraId="46DBA6E3" w14:textId="77777777" w:rsidR="009432F9" w:rsidRDefault="00943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22FA" w14:textId="3E10C486" w:rsidR="009C2650" w:rsidRPr="00CF130F" w:rsidRDefault="00696B56" w:rsidP="00CF130F">
    <w:pPr>
      <w:pStyle w:val="Header"/>
    </w:pPr>
    <w:sdt>
      <w:sdtPr>
        <w:rPr>
          <w:lang w:eastAsia="en-US"/>
        </w:rPr>
        <w:id w:val="-282497726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487D7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F130F" w:rsidRPr="00CF130F">
      <w:rPr>
        <w:lang w:eastAsia="en-US"/>
      </w:rPr>
      <w:t>AHC304</w:t>
    </w:r>
    <w:r w:rsidR="00521F7F">
      <w:t>XX</w:t>
    </w:r>
    <w:r w:rsidR="00CF130F" w:rsidRPr="00CF130F">
      <w:rPr>
        <w:lang w:eastAsia="en-US"/>
      </w:rPr>
      <w:t xml:space="preserve"> Certificate III in Pork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8A93182"/>
    <w:multiLevelType w:val="multilevel"/>
    <w:tmpl w:val="E6780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3125"/>
    <w:multiLevelType w:val="multilevel"/>
    <w:tmpl w:val="1B62F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6239F"/>
    <w:multiLevelType w:val="multilevel"/>
    <w:tmpl w:val="8A5ED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8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5A15"/>
    <w:rsid w:val="0001108F"/>
    <w:rsid w:val="000115E2"/>
    <w:rsid w:val="0001296A"/>
    <w:rsid w:val="00016803"/>
    <w:rsid w:val="00017C6F"/>
    <w:rsid w:val="0002120E"/>
    <w:rsid w:val="00022F07"/>
    <w:rsid w:val="00023992"/>
    <w:rsid w:val="00031A74"/>
    <w:rsid w:val="00041E59"/>
    <w:rsid w:val="00043A1A"/>
    <w:rsid w:val="00045899"/>
    <w:rsid w:val="00057423"/>
    <w:rsid w:val="000648DA"/>
    <w:rsid w:val="00064B2D"/>
    <w:rsid w:val="00064BFE"/>
    <w:rsid w:val="0006662C"/>
    <w:rsid w:val="00070B3E"/>
    <w:rsid w:val="00071F95"/>
    <w:rsid w:val="000737BB"/>
    <w:rsid w:val="00074E47"/>
    <w:rsid w:val="00084EFA"/>
    <w:rsid w:val="00091B45"/>
    <w:rsid w:val="00094670"/>
    <w:rsid w:val="000A244A"/>
    <w:rsid w:val="000A5441"/>
    <w:rsid w:val="000B4FAF"/>
    <w:rsid w:val="000C13F1"/>
    <w:rsid w:val="000D7BE6"/>
    <w:rsid w:val="000E1F7E"/>
    <w:rsid w:val="000E2C86"/>
    <w:rsid w:val="000E47D5"/>
    <w:rsid w:val="000F10E6"/>
    <w:rsid w:val="000F29F2"/>
    <w:rsid w:val="000F52EB"/>
    <w:rsid w:val="000F7834"/>
    <w:rsid w:val="00101659"/>
    <w:rsid w:val="001078BF"/>
    <w:rsid w:val="00120E1F"/>
    <w:rsid w:val="00126DAA"/>
    <w:rsid w:val="00127D60"/>
    <w:rsid w:val="00131353"/>
    <w:rsid w:val="00133957"/>
    <w:rsid w:val="001372F6"/>
    <w:rsid w:val="00140954"/>
    <w:rsid w:val="00144385"/>
    <w:rsid w:val="00151293"/>
    <w:rsid w:val="00151D93"/>
    <w:rsid w:val="00154D05"/>
    <w:rsid w:val="0015567D"/>
    <w:rsid w:val="00156EF3"/>
    <w:rsid w:val="00176E4F"/>
    <w:rsid w:val="001771D3"/>
    <w:rsid w:val="001807EA"/>
    <w:rsid w:val="0018546B"/>
    <w:rsid w:val="00192C24"/>
    <w:rsid w:val="001A6A3E"/>
    <w:rsid w:val="001A7B6D"/>
    <w:rsid w:val="001B12F7"/>
    <w:rsid w:val="001B34D5"/>
    <w:rsid w:val="001B513A"/>
    <w:rsid w:val="001C0A75"/>
    <w:rsid w:val="001C264E"/>
    <w:rsid w:val="001C662A"/>
    <w:rsid w:val="001E16BC"/>
    <w:rsid w:val="001F28F9"/>
    <w:rsid w:val="001F2BA5"/>
    <w:rsid w:val="001F308D"/>
    <w:rsid w:val="001F4498"/>
    <w:rsid w:val="00201A7C"/>
    <w:rsid w:val="0021414D"/>
    <w:rsid w:val="00223124"/>
    <w:rsid w:val="002333C6"/>
    <w:rsid w:val="00234444"/>
    <w:rsid w:val="00242293"/>
    <w:rsid w:val="00244EA7"/>
    <w:rsid w:val="0024672F"/>
    <w:rsid w:val="00262FC3"/>
    <w:rsid w:val="00264A54"/>
    <w:rsid w:val="00276DB8"/>
    <w:rsid w:val="0028003F"/>
    <w:rsid w:val="00282664"/>
    <w:rsid w:val="00285FB8"/>
    <w:rsid w:val="002931C2"/>
    <w:rsid w:val="002961B9"/>
    <w:rsid w:val="002A4CD3"/>
    <w:rsid w:val="002B1735"/>
    <w:rsid w:val="002C55E9"/>
    <w:rsid w:val="002C5B53"/>
    <w:rsid w:val="002D0C8B"/>
    <w:rsid w:val="002D11A4"/>
    <w:rsid w:val="002D3543"/>
    <w:rsid w:val="002D6B02"/>
    <w:rsid w:val="002E193E"/>
    <w:rsid w:val="002F1BE6"/>
    <w:rsid w:val="0031030D"/>
    <w:rsid w:val="00321C7C"/>
    <w:rsid w:val="00337E82"/>
    <w:rsid w:val="00350BB1"/>
    <w:rsid w:val="00352C83"/>
    <w:rsid w:val="00354621"/>
    <w:rsid w:val="0037067D"/>
    <w:rsid w:val="00376627"/>
    <w:rsid w:val="0038735B"/>
    <w:rsid w:val="003916D1"/>
    <w:rsid w:val="003927AF"/>
    <w:rsid w:val="003A21F0"/>
    <w:rsid w:val="003A58BA"/>
    <w:rsid w:val="003A5AE7"/>
    <w:rsid w:val="003A7221"/>
    <w:rsid w:val="003B05C8"/>
    <w:rsid w:val="003C13AE"/>
    <w:rsid w:val="003D2344"/>
    <w:rsid w:val="003D2737"/>
    <w:rsid w:val="003D2E73"/>
    <w:rsid w:val="003D3E14"/>
    <w:rsid w:val="003E2999"/>
    <w:rsid w:val="003E6D37"/>
    <w:rsid w:val="003E7BBE"/>
    <w:rsid w:val="004127E3"/>
    <w:rsid w:val="00423D30"/>
    <w:rsid w:val="004270D2"/>
    <w:rsid w:val="0043193D"/>
    <w:rsid w:val="0043212E"/>
    <w:rsid w:val="00434366"/>
    <w:rsid w:val="00434A14"/>
    <w:rsid w:val="00440FAA"/>
    <w:rsid w:val="00443AA0"/>
    <w:rsid w:val="00444423"/>
    <w:rsid w:val="00452F3E"/>
    <w:rsid w:val="004545D5"/>
    <w:rsid w:val="00462D0F"/>
    <w:rsid w:val="004640AE"/>
    <w:rsid w:val="00475172"/>
    <w:rsid w:val="004758B0"/>
    <w:rsid w:val="00477A5F"/>
    <w:rsid w:val="004832D2"/>
    <w:rsid w:val="00485559"/>
    <w:rsid w:val="0049141D"/>
    <w:rsid w:val="004922BA"/>
    <w:rsid w:val="00495F08"/>
    <w:rsid w:val="004A142B"/>
    <w:rsid w:val="004A44E8"/>
    <w:rsid w:val="004B29B7"/>
    <w:rsid w:val="004B2A2B"/>
    <w:rsid w:val="004B7524"/>
    <w:rsid w:val="004C0975"/>
    <w:rsid w:val="004C2244"/>
    <w:rsid w:val="004C79A1"/>
    <w:rsid w:val="004D0D5F"/>
    <w:rsid w:val="004D1569"/>
    <w:rsid w:val="004D2710"/>
    <w:rsid w:val="004D317C"/>
    <w:rsid w:val="004D44B1"/>
    <w:rsid w:val="004E0460"/>
    <w:rsid w:val="004E1579"/>
    <w:rsid w:val="004E5FAE"/>
    <w:rsid w:val="004E7094"/>
    <w:rsid w:val="004F4067"/>
    <w:rsid w:val="004F5537"/>
    <w:rsid w:val="004F5DC7"/>
    <w:rsid w:val="004F78DA"/>
    <w:rsid w:val="00502C52"/>
    <w:rsid w:val="00507AA6"/>
    <w:rsid w:val="0051044F"/>
    <w:rsid w:val="00511A42"/>
    <w:rsid w:val="00521F7F"/>
    <w:rsid w:val="005248C1"/>
    <w:rsid w:val="00526134"/>
    <w:rsid w:val="00527F90"/>
    <w:rsid w:val="005330B1"/>
    <w:rsid w:val="005427C8"/>
    <w:rsid w:val="005446D1"/>
    <w:rsid w:val="00547704"/>
    <w:rsid w:val="00556C4C"/>
    <w:rsid w:val="00557174"/>
    <w:rsid w:val="00557369"/>
    <w:rsid w:val="00561F08"/>
    <w:rsid w:val="005708EB"/>
    <w:rsid w:val="00570EA9"/>
    <w:rsid w:val="00575BC6"/>
    <w:rsid w:val="00580631"/>
    <w:rsid w:val="00583902"/>
    <w:rsid w:val="00596892"/>
    <w:rsid w:val="005A3AA5"/>
    <w:rsid w:val="005A6C9C"/>
    <w:rsid w:val="005A74DC"/>
    <w:rsid w:val="005B119D"/>
    <w:rsid w:val="005B5146"/>
    <w:rsid w:val="005C4759"/>
    <w:rsid w:val="005C7EA8"/>
    <w:rsid w:val="005E43F9"/>
    <w:rsid w:val="005E4DFB"/>
    <w:rsid w:val="005E5CFC"/>
    <w:rsid w:val="005F33CC"/>
    <w:rsid w:val="005F4F4F"/>
    <w:rsid w:val="00602550"/>
    <w:rsid w:val="006121D4"/>
    <w:rsid w:val="00613B49"/>
    <w:rsid w:val="00620E8E"/>
    <w:rsid w:val="00621FBB"/>
    <w:rsid w:val="0062726F"/>
    <w:rsid w:val="006315A5"/>
    <w:rsid w:val="00633CFE"/>
    <w:rsid w:val="00634FCA"/>
    <w:rsid w:val="006404B5"/>
    <w:rsid w:val="006452B8"/>
    <w:rsid w:val="00645634"/>
    <w:rsid w:val="00646993"/>
    <w:rsid w:val="00652E62"/>
    <w:rsid w:val="0066175E"/>
    <w:rsid w:val="0066583B"/>
    <w:rsid w:val="00670CC0"/>
    <w:rsid w:val="00687B62"/>
    <w:rsid w:val="00690C44"/>
    <w:rsid w:val="006969D9"/>
    <w:rsid w:val="00696B56"/>
    <w:rsid w:val="006A2B68"/>
    <w:rsid w:val="006B19B1"/>
    <w:rsid w:val="006B1DE1"/>
    <w:rsid w:val="006C2F32"/>
    <w:rsid w:val="006D4448"/>
    <w:rsid w:val="006D6055"/>
    <w:rsid w:val="006E29E5"/>
    <w:rsid w:val="006E2C4D"/>
    <w:rsid w:val="006E3BD1"/>
    <w:rsid w:val="006F07A4"/>
    <w:rsid w:val="006F156B"/>
    <w:rsid w:val="00705EEC"/>
    <w:rsid w:val="007061C4"/>
    <w:rsid w:val="00707495"/>
    <w:rsid w:val="00707741"/>
    <w:rsid w:val="00712050"/>
    <w:rsid w:val="00721FAE"/>
    <w:rsid w:val="00722769"/>
    <w:rsid w:val="00727901"/>
    <w:rsid w:val="00727E51"/>
    <w:rsid w:val="0073075B"/>
    <w:rsid w:val="00731DBD"/>
    <w:rsid w:val="007341FF"/>
    <w:rsid w:val="00735CCA"/>
    <w:rsid w:val="007404E9"/>
    <w:rsid w:val="00741E03"/>
    <w:rsid w:val="007444CF"/>
    <w:rsid w:val="00754757"/>
    <w:rsid w:val="0076523B"/>
    <w:rsid w:val="00770C15"/>
    <w:rsid w:val="00771B60"/>
    <w:rsid w:val="00781D77"/>
    <w:rsid w:val="007827F2"/>
    <w:rsid w:val="007860B7"/>
    <w:rsid w:val="00786DC8"/>
    <w:rsid w:val="00792635"/>
    <w:rsid w:val="0079572F"/>
    <w:rsid w:val="007A1149"/>
    <w:rsid w:val="007B3219"/>
    <w:rsid w:val="007C170E"/>
    <w:rsid w:val="007D5A78"/>
    <w:rsid w:val="007E00C8"/>
    <w:rsid w:val="007E3BD1"/>
    <w:rsid w:val="007F1563"/>
    <w:rsid w:val="007F44DB"/>
    <w:rsid w:val="007F5A8B"/>
    <w:rsid w:val="0080134E"/>
    <w:rsid w:val="00801E10"/>
    <w:rsid w:val="00804F4D"/>
    <w:rsid w:val="00817D51"/>
    <w:rsid w:val="00823530"/>
    <w:rsid w:val="00823FF4"/>
    <w:rsid w:val="008306E7"/>
    <w:rsid w:val="00834BC8"/>
    <w:rsid w:val="00837937"/>
    <w:rsid w:val="00837FD6"/>
    <w:rsid w:val="00840BC0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96843"/>
    <w:rsid w:val="008A12ED"/>
    <w:rsid w:val="008B2C77"/>
    <w:rsid w:val="008B4AD2"/>
    <w:rsid w:val="008E1B41"/>
    <w:rsid w:val="008E39BE"/>
    <w:rsid w:val="008E62EC"/>
    <w:rsid w:val="008E7B69"/>
    <w:rsid w:val="008F27A6"/>
    <w:rsid w:val="008F32F6"/>
    <w:rsid w:val="00901CFD"/>
    <w:rsid w:val="00905291"/>
    <w:rsid w:val="00916CD7"/>
    <w:rsid w:val="00920927"/>
    <w:rsid w:val="00921B38"/>
    <w:rsid w:val="00922BE4"/>
    <w:rsid w:val="00923720"/>
    <w:rsid w:val="00924FBA"/>
    <w:rsid w:val="0092586D"/>
    <w:rsid w:val="00925A16"/>
    <w:rsid w:val="00926191"/>
    <w:rsid w:val="009278C9"/>
    <w:rsid w:val="00927AD1"/>
    <w:rsid w:val="009303A7"/>
    <w:rsid w:val="00940641"/>
    <w:rsid w:val="009432F9"/>
    <w:rsid w:val="009527CB"/>
    <w:rsid w:val="00953835"/>
    <w:rsid w:val="00960F6C"/>
    <w:rsid w:val="00961FCA"/>
    <w:rsid w:val="009636C6"/>
    <w:rsid w:val="00964D87"/>
    <w:rsid w:val="00966494"/>
    <w:rsid w:val="00970747"/>
    <w:rsid w:val="0098725E"/>
    <w:rsid w:val="009956C7"/>
    <w:rsid w:val="009A5900"/>
    <w:rsid w:val="009C2650"/>
    <w:rsid w:val="009C3EF2"/>
    <w:rsid w:val="009D0E80"/>
    <w:rsid w:val="009D15E2"/>
    <w:rsid w:val="009D15FE"/>
    <w:rsid w:val="009D5D2C"/>
    <w:rsid w:val="009E568C"/>
    <w:rsid w:val="009F0DCC"/>
    <w:rsid w:val="009F11CA"/>
    <w:rsid w:val="00A00FD5"/>
    <w:rsid w:val="00A043EF"/>
    <w:rsid w:val="00A0695B"/>
    <w:rsid w:val="00A13052"/>
    <w:rsid w:val="00A20ECF"/>
    <w:rsid w:val="00A216A8"/>
    <w:rsid w:val="00A223A6"/>
    <w:rsid w:val="00A22C7B"/>
    <w:rsid w:val="00A350F1"/>
    <w:rsid w:val="00A354FC"/>
    <w:rsid w:val="00A36417"/>
    <w:rsid w:val="00A5092E"/>
    <w:rsid w:val="00A56E14"/>
    <w:rsid w:val="00A61656"/>
    <w:rsid w:val="00A637BB"/>
    <w:rsid w:val="00A6476B"/>
    <w:rsid w:val="00A6651B"/>
    <w:rsid w:val="00A76C6C"/>
    <w:rsid w:val="00A772D9"/>
    <w:rsid w:val="00A92DD1"/>
    <w:rsid w:val="00AA0ACF"/>
    <w:rsid w:val="00AA0FA4"/>
    <w:rsid w:val="00AA35DD"/>
    <w:rsid w:val="00AA5338"/>
    <w:rsid w:val="00AB1B8E"/>
    <w:rsid w:val="00AB386E"/>
    <w:rsid w:val="00AC0696"/>
    <w:rsid w:val="00AC3068"/>
    <w:rsid w:val="00AC4C98"/>
    <w:rsid w:val="00AC5F6B"/>
    <w:rsid w:val="00AC60E3"/>
    <w:rsid w:val="00AC6E07"/>
    <w:rsid w:val="00AD3896"/>
    <w:rsid w:val="00AD5B47"/>
    <w:rsid w:val="00AE1ED9"/>
    <w:rsid w:val="00AE32CB"/>
    <w:rsid w:val="00AF2F35"/>
    <w:rsid w:val="00AF3957"/>
    <w:rsid w:val="00AF4F62"/>
    <w:rsid w:val="00B04ADD"/>
    <w:rsid w:val="00B07E12"/>
    <w:rsid w:val="00B12013"/>
    <w:rsid w:val="00B166C6"/>
    <w:rsid w:val="00B22C67"/>
    <w:rsid w:val="00B25405"/>
    <w:rsid w:val="00B3508F"/>
    <w:rsid w:val="00B443EE"/>
    <w:rsid w:val="00B5094B"/>
    <w:rsid w:val="00B54EA7"/>
    <w:rsid w:val="00B560C8"/>
    <w:rsid w:val="00B61150"/>
    <w:rsid w:val="00B61A30"/>
    <w:rsid w:val="00B64597"/>
    <w:rsid w:val="00B65BC7"/>
    <w:rsid w:val="00B717CF"/>
    <w:rsid w:val="00B746B9"/>
    <w:rsid w:val="00B75079"/>
    <w:rsid w:val="00B8103A"/>
    <w:rsid w:val="00B848D4"/>
    <w:rsid w:val="00B865B7"/>
    <w:rsid w:val="00BA1CB1"/>
    <w:rsid w:val="00BA482D"/>
    <w:rsid w:val="00BB23F4"/>
    <w:rsid w:val="00BC119A"/>
    <w:rsid w:val="00BC5075"/>
    <w:rsid w:val="00BC71F3"/>
    <w:rsid w:val="00BD3B0F"/>
    <w:rsid w:val="00BE50C1"/>
    <w:rsid w:val="00BF1D4C"/>
    <w:rsid w:val="00BF390F"/>
    <w:rsid w:val="00BF3F0A"/>
    <w:rsid w:val="00BF4C89"/>
    <w:rsid w:val="00BF7A38"/>
    <w:rsid w:val="00BF7F09"/>
    <w:rsid w:val="00C07E04"/>
    <w:rsid w:val="00C143C3"/>
    <w:rsid w:val="00C160F8"/>
    <w:rsid w:val="00C1739B"/>
    <w:rsid w:val="00C26067"/>
    <w:rsid w:val="00C30A29"/>
    <w:rsid w:val="00C317DC"/>
    <w:rsid w:val="00C578E9"/>
    <w:rsid w:val="00C61399"/>
    <w:rsid w:val="00C703E2"/>
    <w:rsid w:val="00C70626"/>
    <w:rsid w:val="00C72860"/>
    <w:rsid w:val="00C73B90"/>
    <w:rsid w:val="00C7748F"/>
    <w:rsid w:val="00C8424A"/>
    <w:rsid w:val="00C87E0C"/>
    <w:rsid w:val="00C96AF3"/>
    <w:rsid w:val="00C96E59"/>
    <w:rsid w:val="00C97CCC"/>
    <w:rsid w:val="00CA0274"/>
    <w:rsid w:val="00CA298C"/>
    <w:rsid w:val="00CA303F"/>
    <w:rsid w:val="00CA75C3"/>
    <w:rsid w:val="00CB746F"/>
    <w:rsid w:val="00CC1C06"/>
    <w:rsid w:val="00CC451E"/>
    <w:rsid w:val="00CD3767"/>
    <w:rsid w:val="00CD4E9D"/>
    <w:rsid w:val="00CD4F4D"/>
    <w:rsid w:val="00CE231A"/>
    <w:rsid w:val="00CE7D19"/>
    <w:rsid w:val="00CF0CF5"/>
    <w:rsid w:val="00CF130F"/>
    <w:rsid w:val="00CF2B3E"/>
    <w:rsid w:val="00D0201F"/>
    <w:rsid w:val="00D03685"/>
    <w:rsid w:val="00D04BBC"/>
    <w:rsid w:val="00D06B39"/>
    <w:rsid w:val="00D06DF1"/>
    <w:rsid w:val="00D07D4E"/>
    <w:rsid w:val="00D1076A"/>
    <w:rsid w:val="00D115AA"/>
    <w:rsid w:val="00D145BE"/>
    <w:rsid w:val="00D20C57"/>
    <w:rsid w:val="00D25D16"/>
    <w:rsid w:val="00D30BC5"/>
    <w:rsid w:val="00D32124"/>
    <w:rsid w:val="00D3509C"/>
    <w:rsid w:val="00D369DF"/>
    <w:rsid w:val="00D46D60"/>
    <w:rsid w:val="00D51DF1"/>
    <w:rsid w:val="00D527EF"/>
    <w:rsid w:val="00D54C76"/>
    <w:rsid w:val="00D63B07"/>
    <w:rsid w:val="00D65221"/>
    <w:rsid w:val="00D727F3"/>
    <w:rsid w:val="00D73695"/>
    <w:rsid w:val="00D73FC7"/>
    <w:rsid w:val="00D810DE"/>
    <w:rsid w:val="00D8456F"/>
    <w:rsid w:val="00D87D32"/>
    <w:rsid w:val="00D92C83"/>
    <w:rsid w:val="00D93570"/>
    <w:rsid w:val="00D9635E"/>
    <w:rsid w:val="00D96D19"/>
    <w:rsid w:val="00D96F19"/>
    <w:rsid w:val="00DA0A81"/>
    <w:rsid w:val="00DA3C10"/>
    <w:rsid w:val="00DA53B5"/>
    <w:rsid w:val="00DB4B8F"/>
    <w:rsid w:val="00DB524F"/>
    <w:rsid w:val="00DC1D69"/>
    <w:rsid w:val="00DC3BEF"/>
    <w:rsid w:val="00DC5A3A"/>
    <w:rsid w:val="00DD545A"/>
    <w:rsid w:val="00DE09BA"/>
    <w:rsid w:val="00DF1A7A"/>
    <w:rsid w:val="00DF2CCB"/>
    <w:rsid w:val="00E048B1"/>
    <w:rsid w:val="00E238E6"/>
    <w:rsid w:val="00E246B1"/>
    <w:rsid w:val="00E260D8"/>
    <w:rsid w:val="00E332FD"/>
    <w:rsid w:val="00E35064"/>
    <w:rsid w:val="00E438C3"/>
    <w:rsid w:val="00E46F1B"/>
    <w:rsid w:val="00E501F0"/>
    <w:rsid w:val="00E52D96"/>
    <w:rsid w:val="00E725DB"/>
    <w:rsid w:val="00E73041"/>
    <w:rsid w:val="00E91BFF"/>
    <w:rsid w:val="00E92933"/>
    <w:rsid w:val="00EA3B97"/>
    <w:rsid w:val="00EB0AA4"/>
    <w:rsid w:val="00EB53DF"/>
    <w:rsid w:val="00EB58C7"/>
    <w:rsid w:val="00EB5C88"/>
    <w:rsid w:val="00EC0469"/>
    <w:rsid w:val="00EC2F24"/>
    <w:rsid w:val="00ED1D22"/>
    <w:rsid w:val="00ED2B1D"/>
    <w:rsid w:val="00ED3FDA"/>
    <w:rsid w:val="00EF01F8"/>
    <w:rsid w:val="00EF40EF"/>
    <w:rsid w:val="00F037D6"/>
    <w:rsid w:val="00F07C48"/>
    <w:rsid w:val="00F1480E"/>
    <w:rsid w:val="00F1497D"/>
    <w:rsid w:val="00F16AAC"/>
    <w:rsid w:val="00F17F39"/>
    <w:rsid w:val="00F33618"/>
    <w:rsid w:val="00F35A6A"/>
    <w:rsid w:val="00F37C35"/>
    <w:rsid w:val="00F438FC"/>
    <w:rsid w:val="00F5616F"/>
    <w:rsid w:val="00F56827"/>
    <w:rsid w:val="00F64BF6"/>
    <w:rsid w:val="00F64EE9"/>
    <w:rsid w:val="00F65EF0"/>
    <w:rsid w:val="00F70040"/>
    <w:rsid w:val="00F7048D"/>
    <w:rsid w:val="00F71651"/>
    <w:rsid w:val="00F73518"/>
    <w:rsid w:val="00F73E47"/>
    <w:rsid w:val="00F76CC6"/>
    <w:rsid w:val="00FA3E28"/>
    <w:rsid w:val="00FC0ECB"/>
    <w:rsid w:val="00FD2837"/>
    <w:rsid w:val="00FE0282"/>
    <w:rsid w:val="00FE05C6"/>
    <w:rsid w:val="00FE124D"/>
    <w:rsid w:val="00FE38C4"/>
    <w:rsid w:val="00FE452F"/>
    <w:rsid w:val="00FE792C"/>
    <w:rsid w:val="00FF092F"/>
    <w:rsid w:val="00FF239E"/>
    <w:rsid w:val="00FF2CCA"/>
    <w:rsid w:val="00FF58F8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1D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231A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C264E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1D22"/>
    <w:rPr>
      <w:rFonts w:asciiTheme="majorHAnsi" w:eastAsiaTheme="majorEastAsia" w:hAnsiTheme="majorHAnsi" w:cstheme="majorBidi"/>
      <w:i/>
      <w:iCs/>
      <w:color w:val="365F91" w:themeColor="accent1" w:themeShade="BF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BSBXCM30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F5DD175CDB4087E4F4EED4BDC792" ma:contentTypeVersion="" ma:contentTypeDescription="Create a new document." ma:contentTypeScope="" ma:versionID="c4e3bd4d2b9d09668ea385cf38871c18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65a255f-15e0-46c3-9c98-0fdf1e2d632b" targetNamespace="http://schemas.microsoft.com/office/2006/metadata/properties" ma:root="true" ma:fieldsID="630596d816776af513489f73a2e9db87" ns1:_="" ns2:_="" ns3:_="">
    <xsd:import namespace="http://schemas.microsoft.com/sharepoint/v3"/>
    <xsd:import namespace="d50bbff7-d6dd-47d2-864a-cfdc2c3db0f4"/>
    <xsd:import namespace="e65a255f-15e0-46c3-9c98-0fdf1e2d632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255f-15e0-46c3-9c98-0fdf1e2d6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3E123-7923-4CA1-A1D6-F391B6890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65a255f-15e0-46c3-9c98-0fdf1e2d6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e65a255f-15e0-46c3-9c98-0fdf1e2d632b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d50bbff7-d6dd-47d2-864a-cfdc2c3db0f4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5BFA40-A933-464D-A269-75E183EF2C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97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Danni McDonald</cp:lastModifiedBy>
  <cp:revision>17</cp:revision>
  <cp:lastPrinted>2016-05-27T05:21:00Z</cp:lastPrinted>
  <dcterms:created xsi:type="dcterms:W3CDTF">2022-04-14T10:21:00Z</dcterms:created>
  <dcterms:modified xsi:type="dcterms:W3CDTF">2022-04-28T06:54:00Z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0x010100EA14F5DD175CDB4087E4F4EED4BDC792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