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ED177E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ED177E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ED177E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ED177E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16DB9523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82591D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78AB95CA" w:rsidR="00F1480E" w:rsidRPr="00923720" w:rsidRDefault="0082591D" w:rsidP="00923720">
            <w:pPr>
              <w:pStyle w:val="SIQUALCODE"/>
            </w:pPr>
            <w:r w:rsidRPr="00081A59">
              <w:t>ACM3</w:t>
            </w:r>
            <w:r w:rsidR="00AD4F01">
              <w:t>0</w:t>
            </w:r>
            <w:r w:rsidRPr="00081A59">
              <w:t>8</w:t>
            </w:r>
            <w:r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30AD7AA8" w:rsidR="00F1480E" w:rsidRPr="00923720" w:rsidRDefault="00081A59" w:rsidP="00D854BA">
            <w:pPr>
              <w:pStyle w:val="SIQUALtitle"/>
            </w:pPr>
            <w:r w:rsidRPr="00081A59">
              <w:t xml:space="preserve">Certificate III in </w:t>
            </w:r>
            <w:r w:rsidRPr="00D854BA">
              <w:rPr>
                <w:rStyle w:val="SITemporarytext-blue"/>
                <w:color w:val="auto"/>
              </w:rPr>
              <w:t>Horse</w:t>
            </w:r>
            <w:r w:rsidR="006C7912" w:rsidRPr="00D854BA">
              <w:rPr>
                <w:rStyle w:val="SITemporarytext-blue"/>
                <w:color w:val="auto"/>
              </w:rPr>
              <w:t xml:space="preserve"> Care</w:t>
            </w:r>
            <w:r>
              <w:tab/>
            </w:r>
          </w:p>
        </w:tc>
      </w:tr>
      <w:tr w:rsidR="00C61801" w:rsidRPr="00963A46" w14:paraId="4A8ACED2" w14:textId="77777777" w:rsidTr="00C618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5803" w14:textId="77777777" w:rsidR="002C620D" w:rsidRPr="002C620D" w:rsidRDefault="002C620D" w:rsidP="002C620D">
            <w:pPr>
              <w:pStyle w:val="SITextHeading2"/>
            </w:pPr>
            <w:r w:rsidRPr="00F07C48">
              <w:t>Qualification Description</w:t>
            </w:r>
          </w:p>
          <w:p w14:paraId="5F66F885" w14:textId="0815D401" w:rsidR="00825365" w:rsidRPr="00825365" w:rsidRDefault="00C61801" w:rsidP="00825365">
            <w:pPr>
              <w:pStyle w:val="SIText"/>
            </w:pPr>
            <w:r w:rsidRPr="00C61801">
              <w:t xml:space="preserve">This qualification </w:t>
            </w:r>
            <w:r w:rsidRPr="00611982">
              <w:t xml:space="preserve">describes the skills and knowledge </w:t>
            </w:r>
            <w:r w:rsidR="00715B5D" w:rsidRPr="00611982">
              <w:t xml:space="preserve">required </w:t>
            </w:r>
            <w:r w:rsidRPr="00611982">
              <w:t xml:space="preserve">to </w:t>
            </w:r>
            <w:r w:rsidR="002F3ABE" w:rsidRPr="00611982">
              <w:t xml:space="preserve">work </w:t>
            </w:r>
            <w:r w:rsidR="006C468E" w:rsidRPr="00611982">
              <w:t xml:space="preserve">safely </w:t>
            </w:r>
            <w:r w:rsidR="002F3ABE" w:rsidRPr="00611982">
              <w:t xml:space="preserve">in a range </w:t>
            </w:r>
            <w:r w:rsidR="00501D07" w:rsidRPr="00DD648C">
              <w:t xml:space="preserve">of </w:t>
            </w:r>
            <w:r w:rsidR="009303E2" w:rsidRPr="008142CD">
              <w:t>skill</w:t>
            </w:r>
            <w:r w:rsidR="00501D07" w:rsidRPr="00B2351D">
              <w:t xml:space="preserve">ed </w:t>
            </w:r>
            <w:r w:rsidR="009303E2" w:rsidRPr="00B2351D">
              <w:t>r</w:t>
            </w:r>
            <w:r w:rsidR="002F3ABE" w:rsidRPr="00DD14AE">
              <w:t xml:space="preserve">oles in </w:t>
            </w:r>
            <w:r w:rsidRPr="00611982">
              <w:t>industr</w:t>
            </w:r>
            <w:r w:rsidR="00A925AF" w:rsidRPr="00611982">
              <w:t>ies involving horses</w:t>
            </w:r>
            <w:r w:rsidR="002F3ABE" w:rsidRPr="00611982">
              <w:t xml:space="preserve">, including </w:t>
            </w:r>
            <w:r w:rsidRPr="00611982">
              <w:t>stable hand</w:t>
            </w:r>
            <w:r w:rsidR="006C468E" w:rsidRPr="00611982">
              <w:t xml:space="preserve">, </w:t>
            </w:r>
            <w:r w:rsidRPr="00611982">
              <w:rPr>
                <w:rStyle w:val="SITemporarytext-red"/>
                <w:color w:val="auto"/>
                <w:sz w:val="20"/>
              </w:rPr>
              <w:t>stud hand</w:t>
            </w:r>
            <w:r w:rsidR="006C468E" w:rsidRPr="00611982">
              <w:rPr>
                <w:rStyle w:val="SITemporarytext-red"/>
                <w:color w:val="auto"/>
                <w:sz w:val="20"/>
              </w:rPr>
              <w:t>,</w:t>
            </w:r>
            <w:r w:rsidRPr="00611982">
              <w:t xml:space="preserve"> groom</w:t>
            </w:r>
            <w:r w:rsidR="00825365">
              <w:t>,</w:t>
            </w:r>
            <w:r w:rsidRPr="00611982">
              <w:t xml:space="preserve"> farm hand</w:t>
            </w:r>
            <w:r w:rsidR="00350E8E">
              <w:t xml:space="preserve"> and </w:t>
            </w:r>
            <w:r w:rsidRPr="00611982">
              <w:t xml:space="preserve">rider. </w:t>
            </w:r>
            <w:r w:rsidR="00825365">
              <w:t xml:space="preserve">These workers </w:t>
            </w:r>
            <w:r w:rsidR="00825365" w:rsidRPr="00825365">
              <w:t xml:space="preserve">may perform </w:t>
            </w:r>
            <w:r w:rsidR="00825365" w:rsidRPr="00D854BA">
              <w:t>ridden and non-ridden horse exercise and prepare horses for events</w:t>
            </w:r>
            <w:r w:rsidR="00825365" w:rsidRPr="00405DFD">
              <w:t>.</w:t>
            </w:r>
            <w:r w:rsidR="00825365" w:rsidRPr="00825365">
              <w:t xml:space="preserve"> </w:t>
            </w:r>
          </w:p>
          <w:p w14:paraId="0C59028D" w14:textId="77777777" w:rsidR="00825365" w:rsidRDefault="00825365" w:rsidP="00825365">
            <w:pPr>
              <w:pStyle w:val="SIText"/>
            </w:pPr>
          </w:p>
          <w:p w14:paraId="2925A97F" w14:textId="61702191" w:rsidR="00825365" w:rsidRPr="00D854BA" w:rsidRDefault="00501D07" w:rsidP="00405DFD">
            <w:pPr>
              <w:pStyle w:val="SIText"/>
            </w:pPr>
            <w:r w:rsidRPr="00501D07">
              <w:t xml:space="preserve">Individuals in these roles perform a range of </w:t>
            </w:r>
            <w:r>
              <w:t xml:space="preserve">horse </w:t>
            </w:r>
            <w:r w:rsidRPr="00501D07">
              <w:t>care tasks under broad direction which involve discretion and judgement in handling</w:t>
            </w:r>
            <w:r>
              <w:t xml:space="preserve">, </w:t>
            </w:r>
            <w:r w:rsidR="008142CD">
              <w:t xml:space="preserve">housing, </w:t>
            </w:r>
            <w:r w:rsidR="006C468E">
              <w:t>feeding</w:t>
            </w:r>
            <w:r w:rsidR="00735A0F">
              <w:t>, routine health care</w:t>
            </w:r>
            <w:r w:rsidR="006C468E">
              <w:t xml:space="preserve"> </w:t>
            </w:r>
            <w:r w:rsidR="00DD648C">
              <w:t xml:space="preserve">and </w:t>
            </w:r>
            <w:r>
              <w:t>exercising horses</w:t>
            </w:r>
            <w:r w:rsidR="00DD648C">
              <w:t>.</w:t>
            </w:r>
            <w:r w:rsidRPr="00501D07">
              <w:t xml:space="preserve"> </w:t>
            </w:r>
            <w:r w:rsidR="008142CD" w:rsidRPr="008142CD">
              <w:t xml:space="preserve">They take responsibility for their own work, carry out assigned tasks, </w:t>
            </w:r>
            <w:r w:rsidR="00825365">
              <w:t>coordinate</w:t>
            </w:r>
            <w:r w:rsidR="00825365" w:rsidRPr="008142CD">
              <w:t xml:space="preserve"> </w:t>
            </w:r>
            <w:r w:rsidR="008142CD" w:rsidRPr="008142CD">
              <w:t>processes</w:t>
            </w:r>
            <w:r w:rsidR="00825365">
              <w:t xml:space="preserve"> and tasks</w:t>
            </w:r>
            <w:r w:rsidR="008142CD" w:rsidRPr="008142CD">
              <w:t xml:space="preserve">, </w:t>
            </w:r>
            <w:r w:rsidR="00350E8E" w:rsidRPr="00350E8E">
              <w:t>work to schedules</w:t>
            </w:r>
            <w:r w:rsidR="00350E8E">
              <w:t xml:space="preserve">, </w:t>
            </w:r>
            <w:r w:rsidR="008142CD" w:rsidRPr="008142CD">
              <w:t>solv</w:t>
            </w:r>
            <w:r w:rsidR="001265F3">
              <w:t>e</w:t>
            </w:r>
            <w:r w:rsidR="008142CD" w:rsidRPr="008142CD">
              <w:t xml:space="preserve"> problems and</w:t>
            </w:r>
            <w:r w:rsidR="00350E8E">
              <w:t xml:space="preserve"> </w:t>
            </w:r>
            <w:r w:rsidR="00350E8E" w:rsidRPr="00350E8E">
              <w:t>compl</w:t>
            </w:r>
            <w:r w:rsidR="00057A40">
              <w:t>y</w:t>
            </w:r>
            <w:r w:rsidR="00350E8E" w:rsidRPr="00350E8E">
              <w:t xml:space="preserve"> with animal welfare</w:t>
            </w:r>
            <w:r w:rsidR="001265F3">
              <w:t xml:space="preserve"> </w:t>
            </w:r>
            <w:r w:rsidR="00AA14D9">
              <w:t>requirement</w:t>
            </w:r>
            <w:r w:rsidR="00DC2B23">
              <w:t>s</w:t>
            </w:r>
            <w:r w:rsidR="008142CD" w:rsidRPr="008142CD">
              <w:t>.</w:t>
            </w:r>
            <w:r w:rsidR="008142CD">
              <w:t xml:space="preserve"> </w:t>
            </w:r>
            <w:r w:rsidR="00825365" w:rsidRPr="00611982">
              <w:t>Workplaces may include agistment</w:t>
            </w:r>
            <w:r w:rsidR="00825365" w:rsidRPr="00825365">
              <w:t xml:space="preserve"> centres, horse yards, stables, event venues, breeding studs, riding centres</w:t>
            </w:r>
            <w:r w:rsidR="00825365" w:rsidRPr="00405DFD">
              <w:t xml:space="preserve">, </w:t>
            </w:r>
            <w:r w:rsidR="00C87457">
              <w:t xml:space="preserve">livestock sites, </w:t>
            </w:r>
            <w:r w:rsidR="00825365" w:rsidRPr="00D854BA">
              <w:t xml:space="preserve">equine veterinary </w:t>
            </w:r>
            <w:proofErr w:type="gramStart"/>
            <w:r w:rsidR="00825365" w:rsidRPr="00D854BA">
              <w:t>facilities</w:t>
            </w:r>
            <w:proofErr w:type="gramEnd"/>
            <w:r w:rsidR="00825365" w:rsidRPr="00D854BA">
              <w:t xml:space="preserve"> and horse education facilities.</w:t>
            </w:r>
          </w:p>
          <w:p w14:paraId="6CDCDC83" w14:textId="77777777" w:rsidR="00C61801" w:rsidRPr="00C61801" w:rsidRDefault="00C61801" w:rsidP="00C61801">
            <w:pPr>
              <w:pStyle w:val="SIText"/>
            </w:pPr>
          </w:p>
          <w:p w14:paraId="700478CF" w14:textId="05ACFECB" w:rsidR="00C61801" w:rsidRDefault="00C61801" w:rsidP="00C61801">
            <w:pPr>
              <w:pStyle w:val="SIText"/>
            </w:pPr>
            <w:r w:rsidRPr="00C61801">
              <w:t>No licensing, legislative or certification requirements apply to this qualification at the time of publication.</w:t>
            </w:r>
          </w:p>
          <w:p w14:paraId="769B9AB3" w14:textId="77777777" w:rsidR="00C61801" w:rsidRPr="00C61801" w:rsidRDefault="00C61801" w:rsidP="00C01A0A">
            <w:pPr>
              <w:pStyle w:val="SIText"/>
            </w:pPr>
          </w:p>
        </w:tc>
      </w:tr>
      <w:tr w:rsidR="00A772D9" w:rsidRPr="00963A46" w14:paraId="6A8E142E" w14:textId="77777777" w:rsidTr="00AA14D9">
        <w:trPr>
          <w:trHeight w:val="963"/>
        </w:trPr>
        <w:tc>
          <w:tcPr>
            <w:tcW w:w="5000" w:type="pct"/>
            <w:gridSpan w:val="2"/>
            <w:shd w:val="clear" w:color="auto" w:fill="auto"/>
          </w:tcPr>
          <w:p w14:paraId="502FAAE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BB49E9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5F0F571E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30B0064E" w14:textId="77777777" w:rsidTr="004F2988">
        <w:trPr>
          <w:trHeight w:val="1265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D5983E5" w14:textId="77777777" w:rsidR="00175CA5" w:rsidRPr="00175CA5" w:rsidRDefault="00175CA5" w:rsidP="00175CA5">
            <w:pPr>
              <w:pStyle w:val="SIText"/>
            </w:pPr>
            <w:r w:rsidRPr="00175CA5">
              <w:t xml:space="preserve">To achieve this qualification, competency must be demonstrated in: </w:t>
            </w:r>
          </w:p>
          <w:p w14:paraId="7E25C94C" w14:textId="07B2F72C" w:rsidR="00175CA5" w:rsidRPr="00175CA5" w:rsidRDefault="00EB5066" w:rsidP="00405DFD">
            <w:pPr>
              <w:pStyle w:val="SIBulletList1"/>
            </w:pPr>
            <w:r w:rsidRPr="004F2988">
              <w:rPr>
                <w:rStyle w:val="SITemporarytext-blue"/>
                <w:color w:val="auto"/>
                <w:sz w:val="20"/>
              </w:rPr>
              <w:t>1</w:t>
            </w:r>
            <w:r w:rsidR="00C96B09" w:rsidRPr="004F2988">
              <w:rPr>
                <w:rStyle w:val="SITemporarytext-blue"/>
                <w:color w:val="auto"/>
                <w:sz w:val="20"/>
              </w:rPr>
              <w:t>8</w:t>
            </w:r>
            <w:r w:rsidR="00DD5E66">
              <w:t xml:space="preserve"> </w:t>
            </w:r>
            <w:r w:rsidR="00175CA5" w:rsidRPr="00175CA5">
              <w:t>units of competency:</w:t>
            </w:r>
          </w:p>
          <w:p w14:paraId="0AA85209" w14:textId="78F2A6EE" w:rsidR="00175CA5" w:rsidRPr="00175CA5" w:rsidRDefault="00252B88" w:rsidP="00AD4F01">
            <w:pPr>
              <w:pStyle w:val="SIBulletList2"/>
            </w:pPr>
            <w:r w:rsidRPr="00AD4F01">
              <w:rPr>
                <w:rStyle w:val="SITemporarytext-blue"/>
                <w:color w:val="auto"/>
                <w:sz w:val="20"/>
              </w:rPr>
              <w:t>9</w:t>
            </w:r>
            <w:r w:rsidRPr="00C221F4">
              <w:rPr>
                <w:rStyle w:val="SITemporarytext-blue"/>
                <w:color w:val="auto"/>
                <w:sz w:val="20"/>
              </w:rPr>
              <w:t xml:space="preserve"> </w:t>
            </w:r>
            <w:r w:rsidR="00175CA5" w:rsidRPr="00175CA5">
              <w:t>core units plus</w:t>
            </w:r>
          </w:p>
          <w:p w14:paraId="765FEC9F" w14:textId="26C12A82" w:rsidR="00175CA5" w:rsidRPr="00175CA5" w:rsidRDefault="00252B88" w:rsidP="00175CA5">
            <w:pPr>
              <w:pStyle w:val="SIBulletList2"/>
            </w:pPr>
            <w:r>
              <w:t>9</w:t>
            </w:r>
            <w:r w:rsidRPr="009C4A4B">
              <w:rPr>
                <w:rStyle w:val="SITemporarytext-blue"/>
              </w:rPr>
              <w:t xml:space="preserve"> </w:t>
            </w:r>
            <w:r w:rsidR="00175CA5" w:rsidRPr="00175CA5">
              <w:t>elective units.</w:t>
            </w:r>
          </w:p>
          <w:p w14:paraId="5905894B" w14:textId="77777777" w:rsidR="00175CA5" w:rsidRPr="00175CA5" w:rsidRDefault="00175CA5" w:rsidP="00175CA5">
            <w:pPr>
              <w:pStyle w:val="SIText"/>
            </w:pPr>
          </w:p>
          <w:p w14:paraId="07C64BB7" w14:textId="77777777" w:rsidR="00081A59" w:rsidRPr="00081A59" w:rsidRDefault="00081A59" w:rsidP="00081A59">
            <w:pPr>
              <w:pStyle w:val="SIText"/>
            </w:pPr>
            <w:r w:rsidRPr="00081A59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5D5353CA" w14:textId="6FD45CCC" w:rsidR="00081A59" w:rsidRPr="00081A59" w:rsidRDefault="00D85449" w:rsidP="00C221F4">
            <w:pPr>
              <w:pStyle w:val="SIBulletList1"/>
            </w:pPr>
            <w:r w:rsidRPr="00C221F4">
              <w:rPr>
                <w:rStyle w:val="SITemporarytext-blue"/>
                <w:color w:val="auto"/>
                <w:sz w:val="20"/>
              </w:rPr>
              <w:t>5</w:t>
            </w:r>
            <w:r w:rsidRPr="00405DFD">
              <w:t xml:space="preserve"> </w:t>
            </w:r>
            <w:r w:rsidR="00C1397A">
              <w:t xml:space="preserve">units must be selected </w:t>
            </w:r>
            <w:r w:rsidR="00081A59" w:rsidRPr="00081A59">
              <w:t xml:space="preserve">from </w:t>
            </w:r>
            <w:r w:rsidR="00B533DD">
              <w:t xml:space="preserve">any of the units listed in </w:t>
            </w:r>
            <w:r w:rsidR="00081A59" w:rsidRPr="00081A59">
              <w:t>Group</w:t>
            </w:r>
            <w:r w:rsidR="00C1397A">
              <w:t>s</w:t>
            </w:r>
            <w:r w:rsidR="00081A59" w:rsidRPr="00081A59">
              <w:t xml:space="preserve"> A </w:t>
            </w:r>
            <w:r w:rsidR="00D0143E">
              <w:t xml:space="preserve">and </w:t>
            </w:r>
            <w:r w:rsidR="00C1397A">
              <w:t>B</w:t>
            </w:r>
          </w:p>
          <w:p w14:paraId="60C261F2" w14:textId="20496DAC" w:rsidR="00081A59" w:rsidRDefault="00C1397A" w:rsidP="00AD4F01">
            <w:pPr>
              <w:pStyle w:val="SIBulletList1"/>
            </w:pPr>
            <w:r>
              <w:t>the remaining</w:t>
            </w:r>
            <w:r w:rsidR="009C4A4B">
              <w:t xml:space="preserve"> </w:t>
            </w:r>
            <w:r w:rsidR="00F4575C" w:rsidRPr="00AD4F01">
              <w:rPr>
                <w:rStyle w:val="SITemporarytext-blue"/>
                <w:color w:val="auto"/>
                <w:sz w:val="20"/>
              </w:rPr>
              <w:t>4</w:t>
            </w:r>
            <w:r w:rsidR="00F4575C" w:rsidRPr="00C221F4">
              <w:t xml:space="preserve"> </w:t>
            </w:r>
            <w:r w:rsidRPr="00C221F4">
              <w:t>units</w:t>
            </w:r>
            <w:r>
              <w:t xml:space="preserve"> may be selected </w:t>
            </w:r>
            <w:r w:rsidR="00081A59" w:rsidRPr="00081A59">
              <w:t>from Group</w:t>
            </w:r>
            <w:r w:rsidR="006F67B0">
              <w:t>s A, B</w:t>
            </w:r>
            <w:r>
              <w:t xml:space="preserve">, </w:t>
            </w:r>
            <w:proofErr w:type="gramStart"/>
            <w:r>
              <w:t>C</w:t>
            </w:r>
            <w:proofErr w:type="gramEnd"/>
            <w:r w:rsidR="006F67B0">
              <w:t xml:space="preserve"> or </w:t>
            </w:r>
            <w:r>
              <w:t>D</w:t>
            </w:r>
            <w:r w:rsidR="00F62012">
              <w:t xml:space="preserve"> </w:t>
            </w:r>
          </w:p>
          <w:p w14:paraId="0313A19D" w14:textId="5DA4FFDA" w:rsidR="00D85449" w:rsidRPr="00D85449" w:rsidRDefault="00D85449" w:rsidP="00D85449">
            <w:pPr>
              <w:pStyle w:val="SIBulletList1"/>
            </w:pPr>
            <w:r w:rsidRPr="00D85449">
              <w:t>up to 2 units may be selected from any currently endorsed Training Package or accredited course</w:t>
            </w:r>
          </w:p>
          <w:p w14:paraId="20D8BE22" w14:textId="3C011DD3" w:rsidR="00BB5B85" w:rsidRPr="00081A59" w:rsidRDefault="00AD4F01" w:rsidP="00B818AA">
            <w:pPr>
              <w:pStyle w:val="SIBulletList1"/>
            </w:pPr>
            <w:r>
              <w:t>e</w:t>
            </w:r>
            <w:r w:rsidR="00BB5B85" w:rsidRPr="00BB5B85">
              <w:t>lectives from Group D can only be selected where required as a prerequisite.</w:t>
            </w:r>
          </w:p>
          <w:p w14:paraId="4EEF3346" w14:textId="77777777" w:rsidR="001120C1" w:rsidRDefault="001120C1" w:rsidP="00081A5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79AF687" w14:textId="2718082C" w:rsidR="001120C1" w:rsidRPr="009C4A4B" w:rsidRDefault="001120C1" w:rsidP="00AD4F01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C4A4B">
              <w:rPr>
                <w:rStyle w:val="SITemporarytext-red"/>
                <w:color w:val="auto"/>
                <w:sz w:val="20"/>
              </w:rPr>
              <w:t xml:space="preserve">At least </w:t>
            </w:r>
            <w:r w:rsidR="00C30CF4" w:rsidRPr="009C4A4B">
              <w:rPr>
                <w:rStyle w:val="SITemporarytext-red"/>
                <w:color w:val="auto"/>
                <w:sz w:val="20"/>
              </w:rPr>
              <w:t xml:space="preserve">5 </w:t>
            </w:r>
            <w:r w:rsidRPr="009C4A4B">
              <w:rPr>
                <w:rStyle w:val="SITemporarytext-red"/>
                <w:color w:val="auto"/>
                <w:sz w:val="20"/>
              </w:rPr>
              <w:t xml:space="preserve">of </w:t>
            </w:r>
            <w:r w:rsidRPr="00AD4F01">
              <w:rPr>
                <w:rStyle w:val="SITemporarytext-red"/>
                <w:color w:val="auto"/>
                <w:sz w:val="20"/>
              </w:rPr>
              <w:t xml:space="preserve">the </w:t>
            </w:r>
            <w:r w:rsidR="00252B88" w:rsidRPr="00AD4F01">
              <w:rPr>
                <w:rStyle w:val="SITemporarytext-blue"/>
                <w:color w:val="auto"/>
                <w:sz w:val="20"/>
              </w:rPr>
              <w:t>9</w:t>
            </w:r>
            <w:r w:rsidR="00252B88" w:rsidRPr="002B45B1">
              <w:rPr>
                <w:rStyle w:val="SITemporarytext-blue"/>
              </w:rPr>
              <w:t xml:space="preserve"> </w:t>
            </w:r>
            <w:r w:rsidRPr="009C4A4B">
              <w:rPr>
                <w:rStyle w:val="SITemporarytext-red"/>
                <w:color w:val="auto"/>
                <w:sz w:val="20"/>
              </w:rPr>
              <w:t xml:space="preserve">electives selected must be coded at indicative AQF level </w:t>
            </w:r>
            <w:r w:rsidR="00377E5A" w:rsidRPr="009C4A4B">
              <w:rPr>
                <w:rStyle w:val="SITemporarytext-red"/>
                <w:color w:val="auto"/>
                <w:sz w:val="20"/>
              </w:rPr>
              <w:t>3</w:t>
            </w:r>
            <w:r w:rsidRPr="009C4A4B">
              <w:rPr>
                <w:rStyle w:val="SITemporarytext-red"/>
                <w:color w:val="auto"/>
                <w:sz w:val="20"/>
              </w:rPr>
              <w:t xml:space="preserve"> or above or reflect AQF level </w:t>
            </w:r>
            <w:r w:rsidR="00377E5A" w:rsidRPr="009C4A4B">
              <w:rPr>
                <w:rStyle w:val="SITemporarytext-red"/>
                <w:color w:val="auto"/>
                <w:sz w:val="20"/>
              </w:rPr>
              <w:t>3</w:t>
            </w:r>
            <w:r w:rsidRPr="009C4A4B">
              <w:rPr>
                <w:rStyle w:val="SITemporarytext-red"/>
                <w:color w:val="auto"/>
                <w:sz w:val="20"/>
              </w:rPr>
              <w:t xml:space="preserve"> outcomes or above. </w:t>
            </w:r>
          </w:p>
          <w:p w14:paraId="3630DBAF" w14:textId="77777777" w:rsidR="00271F22" w:rsidRDefault="00271F22" w:rsidP="00856837">
            <w:pPr>
              <w:pStyle w:val="SITextHeading2"/>
            </w:pPr>
          </w:p>
          <w:p w14:paraId="18807A0C" w14:textId="4ADDB335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3BD8A583" w14:textId="2E9F5D00" w:rsidR="00A47C25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41EB4D24" w14:textId="447B4ACA" w:rsidR="001272D6" w:rsidRPr="001035D1" w:rsidRDefault="001272D6" w:rsidP="00894FBB">
            <w:pPr>
              <w:pStyle w:val="SITextHeading2"/>
              <w:rPr>
                <w:rStyle w:val="SITemporarytext-gree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6945"/>
            </w:tblGrid>
            <w:tr w:rsidR="00AD4F01" w:rsidRPr="00435FC9" w14:paraId="06417529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F9705D" w14:textId="77777777" w:rsidR="00AD4F01" w:rsidRPr="008F422C" w:rsidRDefault="00AD4F01" w:rsidP="008F422C">
                  <w:pPr>
                    <w:pStyle w:val="SIText"/>
                  </w:pPr>
                  <w:r w:rsidRPr="008F422C">
                    <w:t>ACMEQU212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858805E" w14:textId="77777777" w:rsidR="00AD4F01" w:rsidRPr="008F422C" w:rsidRDefault="00AD4F01" w:rsidP="008F422C">
                  <w:pPr>
                    <w:pStyle w:val="SIText"/>
                  </w:pPr>
                  <w:r w:rsidRPr="008F422C">
                    <w:t>Handle horses safely</w:t>
                  </w:r>
                </w:p>
              </w:tc>
            </w:tr>
            <w:tr w:rsidR="00AD4F01" w:rsidRPr="00435FC9" w14:paraId="220AB189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3865A9" w14:textId="77777777" w:rsidR="00AD4F01" w:rsidRPr="00C221F4" w:rsidRDefault="00AD4F01" w:rsidP="00AD4F0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Pr="00AD4F01">
                    <w:rPr>
                      <w:rStyle w:val="SITemporarytext-blue"/>
                      <w:color w:val="auto"/>
                      <w:sz w:val="20"/>
                    </w:rPr>
                    <w:t>EQU217</w:t>
                  </w: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A0CDF9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Load and unload horses</w:t>
                  </w:r>
                </w:p>
              </w:tc>
            </w:tr>
            <w:tr w:rsidR="00AD4F01" w:rsidRPr="00435FC9" w14:paraId="6A3D529C" w14:textId="77777777" w:rsidTr="00E72349">
              <w:tc>
                <w:tcPr>
                  <w:tcW w:w="2001" w:type="dxa"/>
                </w:tcPr>
                <w:p w14:paraId="0F4993B6" w14:textId="77777777" w:rsidR="00AD4F01" w:rsidRPr="00E72349" w:rsidRDefault="00AD4F01" w:rsidP="00E72349">
                  <w:pPr>
                    <w:pStyle w:val="SIText"/>
                  </w:pPr>
                  <w:r w:rsidRPr="001963A1">
                    <w:t>ACMEQU221</w:t>
                  </w:r>
                </w:p>
              </w:tc>
              <w:tc>
                <w:tcPr>
                  <w:tcW w:w="6945" w:type="dxa"/>
                </w:tcPr>
                <w:p w14:paraId="14B476C6" w14:textId="77777777" w:rsidR="00AD4F01" w:rsidRPr="00E72349" w:rsidRDefault="00AD4F01" w:rsidP="00E72349">
                  <w:pPr>
                    <w:pStyle w:val="SIText"/>
                  </w:pPr>
                  <w:r w:rsidRPr="001963A1">
                    <w:t>Manage personal health and fitness for working with horses</w:t>
                  </w:r>
                </w:p>
              </w:tc>
            </w:tr>
            <w:tr w:rsidR="00AD4F01" w:rsidRPr="00435FC9" w14:paraId="636D5803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D970BDA" w14:textId="77777777" w:rsidR="00AD4F01" w:rsidRPr="00A804DC" w:rsidRDefault="00AD4F01" w:rsidP="00A804DC">
                  <w:pPr>
                    <w:pStyle w:val="SIText"/>
                  </w:pPr>
                  <w:r w:rsidRPr="00A804DC">
                    <w:t>ACMEQU3</w:t>
                  </w:r>
                  <w:r>
                    <w:t>0</w:t>
                  </w:r>
                  <w:r w:rsidRPr="00A804DC">
                    <w:t>5</w:t>
                  </w:r>
                  <w: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AE9A97" w14:textId="77777777" w:rsidR="00AD4F01" w:rsidRPr="00A804DC" w:rsidRDefault="00AD4F01" w:rsidP="00A804DC">
                  <w:pPr>
                    <w:pStyle w:val="SIText"/>
                  </w:pPr>
                  <w:r w:rsidRPr="00A804DC">
                    <w:t>Implement a horse health program</w:t>
                  </w:r>
                </w:p>
              </w:tc>
            </w:tr>
            <w:tr w:rsidR="00AD4F01" w:rsidRPr="006F592A" w14:paraId="24AAF331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D65E07" w14:textId="77777777" w:rsidR="00AD4F01" w:rsidRPr="001963A1" w:rsidRDefault="00AD4F01" w:rsidP="001963A1">
                  <w:pPr>
                    <w:pStyle w:val="SIText"/>
                    <w:rPr>
                      <w:rStyle w:val="SITemporarytext-blue"/>
                    </w:rPr>
                  </w:pPr>
                  <w:r w:rsidRPr="001963A1">
                    <w:t>ACMEQU3</w:t>
                  </w:r>
                  <w:r>
                    <w:t>0</w:t>
                  </w:r>
                  <w:r w:rsidRPr="001963A1">
                    <w:t>6</w:t>
                  </w:r>
                  <w: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EE224CF" w14:textId="77777777" w:rsidR="00AD4F01" w:rsidRPr="001963A1" w:rsidRDefault="00AD4F01" w:rsidP="001963A1">
                  <w:pPr>
                    <w:pStyle w:val="SIText"/>
                    <w:rPr>
                      <w:rStyle w:val="SITemporarytext-blue"/>
                    </w:rPr>
                  </w:pPr>
                  <w:r w:rsidRPr="001963A1">
                    <w:t>Provide routine care for horses</w:t>
                  </w:r>
                </w:p>
              </w:tc>
            </w:tr>
            <w:tr w:rsidR="00AD4F01" w:rsidRPr="00435FC9" w14:paraId="6B3A6B33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D40580C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ACMEQU311*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87E9582" w14:textId="1EE362DA" w:rsidR="00AD4F01" w:rsidRPr="004F2988" w:rsidRDefault="00AD4F01" w:rsidP="004F2988">
                  <w:pPr>
                    <w:pStyle w:val="SIText"/>
                  </w:pPr>
                  <w:r w:rsidRPr="000C7EDE">
                    <w:t xml:space="preserve">Prepare horses for presentation at </w:t>
                  </w:r>
                  <w:r w:rsidR="00D00051">
                    <w:t>an</w:t>
                  </w:r>
                  <w:r w:rsidRPr="000C7EDE">
                    <w:t xml:space="preserve"> event</w:t>
                  </w:r>
                </w:p>
              </w:tc>
            </w:tr>
            <w:tr w:rsidR="00AD4F01" w:rsidRPr="009C4A4B" w14:paraId="585B4467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2F6E9A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r w:rsidRPr="004F2988">
                    <w:t>ACM</w:t>
                  </w:r>
                  <w:r>
                    <w:t>EQU</w:t>
                  </w:r>
                  <w:r w:rsidRPr="004F2988">
                    <w:t>31</w:t>
                  </w:r>
                  <w:r>
                    <w:t>3</w:t>
                  </w:r>
                  <w:r w:rsidRPr="004F2988"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B2D327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r w:rsidRPr="004F2988">
                    <w:t xml:space="preserve">Work safely in equine workplaces </w:t>
                  </w:r>
                </w:p>
              </w:tc>
            </w:tr>
            <w:tr w:rsidR="00AD4F01" w:rsidRPr="00AA14D9" w14:paraId="572B60E1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05BF6F7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ACMINF302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31E2984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Follow equine biosecurity and infection control procedures</w:t>
                  </w:r>
                </w:p>
              </w:tc>
            </w:tr>
            <w:tr w:rsidR="00AD4F01" w:rsidRPr="005C3053" w14:paraId="23CFEEF8" w14:textId="77777777" w:rsidTr="00C221F4">
              <w:tc>
                <w:tcPr>
                  <w:tcW w:w="20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306CDC" w14:textId="77777777" w:rsidR="00AD4F01" w:rsidRPr="00AD4F01" w:rsidRDefault="00AD4F01" w:rsidP="00AD4F01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bookmarkStart w:id="0" w:name="_Hlk78286237"/>
                  <w:r w:rsidRPr="00AD4F01">
                    <w:rPr>
                      <w:rStyle w:val="SIStrikethroughtext"/>
                      <w:strike w:val="0"/>
                      <w:color w:val="auto"/>
                    </w:rPr>
                    <w:t>RGRPSH308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CCF495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Provide first aid and emergency care for horses or other equines</w:t>
                  </w:r>
                </w:p>
              </w:tc>
            </w:tr>
            <w:bookmarkEnd w:id="0"/>
          </w:tbl>
          <w:p w14:paraId="0FE84337" w14:textId="77777777" w:rsidR="001272D6" w:rsidRDefault="001272D6" w:rsidP="00894FBB">
            <w:pPr>
              <w:pStyle w:val="SITextHeading2"/>
            </w:pPr>
          </w:p>
          <w:p w14:paraId="49E321ED" w14:textId="5C6743CF" w:rsidR="004270D2" w:rsidRDefault="004270D2" w:rsidP="00A34661">
            <w:pPr>
              <w:pStyle w:val="SITextHeading2"/>
            </w:pPr>
            <w:r w:rsidRPr="00A34661">
              <w:lastRenderedPageBreak/>
              <w:t>Elective</w:t>
            </w:r>
            <w:r w:rsidRPr="00894FBB">
              <w:t xml:space="preserve"> Units</w:t>
            </w:r>
          </w:p>
          <w:p w14:paraId="53C1F966" w14:textId="6B15838D" w:rsidR="00CB6EFC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3649C8E" w14:textId="77777777" w:rsidR="004F2988" w:rsidRDefault="004F2988" w:rsidP="00A47C25">
            <w:pPr>
              <w:pStyle w:val="SIText"/>
            </w:pPr>
          </w:p>
          <w:p w14:paraId="18D256DA" w14:textId="2E4574E5" w:rsidR="00081A59" w:rsidRPr="00A34661" w:rsidRDefault="00081A59" w:rsidP="00A34661">
            <w:pPr>
              <w:pStyle w:val="SITextHeading2"/>
            </w:pPr>
            <w:r w:rsidRPr="00A34661">
              <w:t>Group A</w:t>
            </w:r>
            <w:r w:rsidR="00C036FE" w:rsidRPr="00A34661">
              <w:t>:</w:t>
            </w:r>
            <w:r w:rsidRPr="00A34661">
              <w:t xml:space="preserve"> </w:t>
            </w:r>
            <w:r w:rsidR="00E34ACC" w:rsidRPr="00A34661">
              <w:t>Horse care</w:t>
            </w:r>
            <w:r w:rsidR="007452F2" w:rsidRPr="00A34661">
              <w:t xml:space="preserve">, </w:t>
            </w:r>
            <w:proofErr w:type="gramStart"/>
            <w:r w:rsidR="007452F2" w:rsidRPr="00A34661">
              <w:t>exercise</w:t>
            </w:r>
            <w:proofErr w:type="gramEnd"/>
            <w:r w:rsidR="00E34ACC" w:rsidRPr="00A34661">
              <w:t xml:space="preserve"> and </w:t>
            </w:r>
            <w:r w:rsidR="007452F2" w:rsidRPr="00A34661">
              <w:t>riding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04"/>
              <w:gridCol w:w="6945"/>
            </w:tblGrid>
            <w:tr w:rsidR="00AD4F01" w:rsidRPr="003949EF" w14:paraId="60E75E4C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96A4BA" w14:textId="77777777" w:rsidR="00AD4F01" w:rsidRPr="00C10212" w:rsidRDefault="00AD4F01" w:rsidP="00C10212">
                  <w:pPr>
                    <w:pStyle w:val="SIText"/>
                    <w:rPr>
                      <w:rStyle w:val="SITemporarytext-blue"/>
                    </w:rPr>
                  </w:pPr>
                  <w:r w:rsidRPr="00C10212">
                    <w:t>ACMEQU218</w:t>
                  </w:r>
                  <w: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3A2D43" w14:textId="77777777" w:rsidR="00AD4F01" w:rsidRPr="00C10212" w:rsidRDefault="00AD4F01" w:rsidP="00C10212">
                  <w:pPr>
                    <w:pStyle w:val="SIText"/>
                    <w:rPr>
                      <w:rStyle w:val="SITemporarytext-blue"/>
                    </w:rPr>
                  </w:pPr>
                  <w:r w:rsidRPr="00C10212">
                    <w:t xml:space="preserve">Perform horse riding skills at walk, </w:t>
                  </w:r>
                  <w:proofErr w:type="gramStart"/>
                  <w:r w:rsidRPr="00C10212">
                    <w:t>trot</w:t>
                  </w:r>
                  <w:proofErr w:type="gramEnd"/>
                  <w:r w:rsidRPr="00C10212">
                    <w:t xml:space="preserve"> and canter</w:t>
                  </w:r>
                </w:p>
              </w:tc>
            </w:tr>
            <w:tr w:rsidR="00AD4F01" w:rsidRPr="003949EF" w14:paraId="2929D720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7196639" w14:textId="77777777" w:rsidR="00AD4F01" w:rsidRPr="00C10212" w:rsidRDefault="00AD4F01" w:rsidP="00C10212">
                  <w:pPr>
                    <w:pStyle w:val="SIText"/>
                  </w:pPr>
                  <w:r>
                    <w:t>ACMEQU219*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4735FAB" w14:textId="77777777" w:rsidR="00AD4F01" w:rsidRPr="00C10212" w:rsidRDefault="00AD4F01" w:rsidP="00C10212">
                  <w:pPr>
                    <w:pStyle w:val="SIText"/>
                  </w:pPr>
                  <w:r w:rsidRPr="00F22A01">
                    <w:t>Develop riding skills for exercising horses</w:t>
                  </w:r>
                </w:p>
              </w:tc>
            </w:tr>
            <w:tr w:rsidR="00AD4F01" w:rsidRPr="00435FC9" w14:paraId="76D72601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52E9C59" w14:textId="77777777" w:rsidR="00AD4F01" w:rsidRPr="001963A1" w:rsidRDefault="00AD4F01" w:rsidP="001963A1">
                  <w:pPr>
                    <w:pStyle w:val="SIText"/>
                  </w:pPr>
                  <w:r w:rsidRPr="001963A1">
                    <w:t>ACMEQU220</w:t>
                  </w:r>
                  <w: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30E53D" w14:textId="77777777" w:rsidR="00AD4F01" w:rsidRPr="001963A1" w:rsidRDefault="00AD4F01" w:rsidP="001963A1">
                  <w:pPr>
                    <w:pStyle w:val="SIText"/>
                  </w:pPr>
                  <w:r w:rsidRPr="001963A1">
                    <w:t>Lunge educated horses</w:t>
                  </w:r>
                </w:p>
              </w:tc>
            </w:tr>
            <w:tr w:rsidR="00AD4F01" w:rsidRPr="009F64A5" w14:paraId="76594E02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D9F431" w14:textId="77777777" w:rsidR="00AD4F01" w:rsidRPr="00BB6E81" w:rsidRDefault="00AD4F01" w:rsidP="00BB6E81">
                  <w:pPr>
                    <w:pStyle w:val="SIText"/>
                  </w:pPr>
                  <w:r w:rsidRPr="00BB6E81">
                    <w:t>ACMEQU3</w:t>
                  </w:r>
                  <w:r>
                    <w:t>0</w:t>
                  </w:r>
                  <w:r w:rsidRPr="00BB6E81">
                    <w:t>7*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79D124" w14:textId="77777777" w:rsidR="00AD4F01" w:rsidRPr="00BB6E81" w:rsidRDefault="00AD4F01" w:rsidP="00BB6E81">
                  <w:pPr>
                    <w:pStyle w:val="SIText"/>
                  </w:pPr>
                  <w:r w:rsidRPr="00BB6E81">
                    <w:t>Introduce horses to lunge exercise</w:t>
                  </w:r>
                </w:p>
              </w:tc>
            </w:tr>
            <w:tr w:rsidR="00AD4F01" w:rsidRPr="00435FC9" w14:paraId="63911B51" w14:textId="77777777" w:rsidTr="00AD4F0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128D33" w14:textId="77777777" w:rsidR="00AD4F01" w:rsidRPr="00C221F4" w:rsidRDefault="00AD4F01" w:rsidP="00AD4F0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D4F01">
                    <w:rPr>
                      <w:rStyle w:val="SITemporarytext-green"/>
                      <w:color w:val="auto"/>
                      <w:sz w:val="20"/>
                    </w:rPr>
                    <w:t>ACMEQU308</w:t>
                  </w:r>
                  <w:r w:rsidRPr="00C221F4">
                    <w:rPr>
                      <w:rStyle w:val="SITemporarytext-green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BFBBB6" w14:textId="113E2BBE" w:rsidR="00AD4F01" w:rsidRPr="00C221F4" w:rsidRDefault="00AD4F01" w:rsidP="00C221F4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221F4">
                    <w:rPr>
                      <w:rStyle w:val="SITemporarytext-green"/>
                      <w:color w:val="auto"/>
                      <w:sz w:val="20"/>
                    </w:rPr>
                    <w:t xml:space="preserve">Transport horses </w:t>
                  </w:r>
                  <w:r w:rsidR="006652BC">
                    <w:t>using a</w:t>
                  </w:r>
                  <w:r w:rsidR="006652BC" w:rsidRPr="006652BC">
                    <w:t xml:space="preserve"> road vehicle</w:t>
                  </w:r>
                </w:p>
              </w:tc>
            </w:tr>
            <w:tr w:rsidR="00AD4F01" w:rsidRPr="00435FC9" w14:paraId="0BD09FD8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0D1E956" w14:textId="77777777" w:rsidR="00AD4F01" w:rsidRPr="00BB6E81" w:rsidRDefault="00AD4F01" w:rsidP="00BB6E81">
                  <w:pPr>
                    <w:pStyle w:val="SIText"/>
                    <w:rPr>
                      <w:rStyle w:val="SITemporarytext-blue"/>
                    </w:rPr>
                  </w:pPr>
                  <w:r w:rsidRPr="00BB6E81">
                    <w:t>ACMEQU3</w:t>
                  </w:r>
                  <w:r>
                    <w:t>0</w:t>
                  </w:r>
                  <w:r w:rsidRPr="00BB6E81">
                    <w:t>9*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FF16C33" w14:textId="77777777" w:rsidR="00AD4F01" w:rsidRPr="00BB6E81" w:rsidRDefault="00AD4F01" w:rsidP="00BB6E81">
                  <w:pPr>
                    <w:pStyle w:val="SIText"/>
                  </w:pPr>
                  <w:r w:rsidRPr="00BB6E81">
                    <w:t>Carry out basic hoof care procedures</w:t>
                  </w:r>
                </w:p>
              </w:tc>
            </w:tr>
            <w:tr w:rsidR="00AD4F01" w:rsidRPr="00435FC9" w14:paraId="16CD67A9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D90E79A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ACMEQU310*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11D963" w14:textId="77777777" w:rsidR="00AD4F01" w:rsidRPr="004F2988" w:rsidRDefault="00AD4F01" w:rsidP="004F2988">
                  <w:pPr>
                    <w:pStyle w:val="SIText"/>
                  </w:pPr>
                  <w:r w:rsidRPr="004F2988">
                    <w:t xml:space="preserve">Exercise and school horses </w:t>
                  </w:r>
                </w:p>
              </w:tc>
            </w:tr>
            <w:tr w:rsidR="00AD4F01" w:rsidRPr="00435FC9" w14:paraId="72C5E4BF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0E76D0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ACMEQU312*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F10127" w14:textId="77777777" w:rsidR="00AD4F01" w:rsidRPr="004F2988" w:rsidRDefault="00AD4F01" w:rsidP="004F2988">
                  <w:pPr>
                    <w:pStyle w:val="SIText"/>
                  </w:pPr>
                  <w:r w:rsidRPr="004F2988">
                    <w:t xml:space="preserve">Prepare and care for horses to perform at events </w:t>
                  </w:r>
                </w:p>
              </w:tc>
            </w:tr>
            <w:tr w:rsidR="00AD4F01" w:rsidRPr="003949EF" w14:paraId="05BFBC73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E55A58" w14:textId="77777777" w:rsidR="00AD4F01" w:rsidRPr="00ED177E" w:rsidRDefault="00AD4F01" w:rsidP="00ED177E">
                  <w:pPr>
                    <w:pStyle w:val="SIText"/>
                    <w:rPr>
                      <w:rStyle w:val="SITemporarytext-blue"/>
                    </w:rPr>
                  </w:pPr>
                  <w:r w:rsidRPr="00ED177E">
                    <w:t>ACMEQU</w:t>
                  </w:r>
                  <w:r>
                    <w:t>314*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5C79C2F" w14:textId="79EB64A4" w:rsidR="00AD4F01" w:rsidRPr="00ED177E" w:rsidRDefault="00AD4F01" w:rsidP="00ED177E">
                  <w:pPr>
                    <w:pStyle w:val="SIText"/>
                    <w:rPr>
                      <w:rStyle w:val="SITemporarytext-blue"/>
                    </w:rPr>
                  </w:pPr>
                  <w:r w:rsidRPr="00ED177E">
                    <w:t>Provide non-riding exercises to horse</w:t>
                  </w:r>
                  <w:r w:rsidR="00D52EF1">
                    <w:t>s</w:t>
                  </w:r>
                </w:p>
              </w:tc>
            </w:tr>
            <w:tr w:rsidR="00AD4F01" w:rsidRPr="00435FC9" w14:paraId="0131E5FB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7AD478B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AHCLSK218*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D9E6913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Ride educated horses to carry out basic stock work</w:t>
                  </w:r>
                </w:p>
              </w:tc>
            </w:tr>
            <w:tr w:rsidR="00AD4F01" w:rsidRPr="00435FC9" w14:paraId="78F07473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508D1F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AHCLSK337*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742CE49" w14:textId="77777777" w:rsidR="00AD4F01" w:rsidRPr="004F2988" w:rsidRDefault="00AD4F01" w:rsidP="004F2988">
                  <w:pPr>
                    <w:pStyle w:val="SIText"/>
                  </w:pPr>
                  <w:r w:rsidRPr="004F2988">
                    <w:t xml:space="preserve">Train, care for and ride horses for stock work </w:t>
                  </w:r>
                </w:p>
              </w:tc>
            </w:tr>
            <w:tr w:rsidR="00AD4F01" w:rsidRPr="009C4A4B" w14:paraId="1F4CA694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B046E1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bookmarkStart w:id="1" w:name="_Hlk78282789"/>
                  <w:r w:rsidRPr="004F2988">
                    <w:t>RGRHBR302*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9BFD2D" w14:textId="46574980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r w:rsidRPr="004F2988">
                    <w:t xml:space="preserve">Carry out </w:t>
                  </w:r>
                  <w:r w:rsidR="00B965FD">
                    <w:t xml:space="preserve">natural </w:t>
                  </w:r>
                  <w:r w:rsidRPr="004F2988">
                    <w:t>mare mating procedures</w:t>
                  </w:r>
                </w:p>
              </w:tc>
            </w:tr>
            <w:tr w:rsidR="00AD4F01" w:rsidRPr="009C4A4B" w14:paraId="3C766A80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9F3FB9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r w:rsidRPr="004F2988">
                    <w:t>RGRHBR304*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5C92BF" w14:textId="77777777" w:rsidR="00AD4F01" w:rsidRPr="004F2988" w:rsidRDefault="00AD4F01" w:rsidP="004F2988">
                  <w:pPr>
                    <w:pStyle w:val="SIText"/>
                    <w:rPr>
                      <w:rStyle w:val="SITemporarytext-blue"/>
                    </w:rPr>
                  </w:pPr>
                  <w:r w:rsidRPr="004F2988">
                    <w:t>Assess suitability of horses for specific uses </w:t>
                  </w:r>
                </w:p>
              </w:tc>
            </w:tr>
            <w:tr w:rsidR="00AD4F01" w:rsidRPr="00435FC9" w14:paraId="3B71B8D2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E0846C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RGRHBR305*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44E77F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Handle young horses</w:t>
                  </w:r>
                </w:p>
              </w:tc>
            </w:tr>
            <w:tr w:rsidR="00AD4F01" w:rsidRPr="00435FC9" w14:paraId="1A6745F1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4CC2749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RGRHBR307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70BCA92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Carry out procedures for foaling down mares</w:t>
                  </w:r>
                </w:p>
              </w:tc>
            </w:tr>
            <w:tr w:rsidR="00AD4F01" w:rsidRPr="000C1E03" w14:paraId="3FD5AD00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6F2EE9E" w14:textId="77777777" w:rsidR="00AD4F01" w:rsidRPr="004F2988" w:rsidRDefault="00AD4F01" w:rsidP="004F2988">
                  <w:pPr>
                    <w:pStyle w:val="SIText"/>
                    <w:rPr>
                      <w:rStyle w:val="SIStrikethroughtext"/>
                    </w:rPr>
                  </w:pPr>
                  <w:r w:rsidRPr="004F2988">
                    <w:t>RGRPSH203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0B8E27D" w14:textId="77777777" w:rsidR="00AD4F01" w:rsidRPr="004F2988" w:rsidRDefault="00AD4F01" w:rsidP="004F2988">
                  <w:pPr>
                    <w:pStyle w:val="SIText"/>
                    <w:rPr>
                      <w:rStyle w:val="SIStrikethroughtext"/>
                    </w:rPr>
                  </w:pPr>
                  <w:r w:rsidRPr="004F2988">
                    <w:t>Perform basic driving tasks</w:t>
                  </w:r>
                </w:p>
              </w:tc>
            </w:tr>
            <w:tr w:rsidR="00AD4F01" w:rsidRPr="001201AD" w14:paraId="151241C5" w14:textId="77777777" w:rsidTr="00AD4F01">
              <w:tc>
                <w:tcPr>
                  <w:tcW w:w="20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35ABFCE" w14:textId="77777777" w:rsidR="00AD4F01" w:rsidRPr="00C221F4" w:rsidRDefault="00BA57F3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hyperlink r:id="rId11" w:tooltip="View details for unit code SISOEQU014" w:history="1">
                    <w:r w:rsidR="00AD4F01" w:rsidRPr="00C221F4">
                      <w:rPr>
                        <w:rStyle w:val="SITemporarytext-blue"/>
                        <w:color w:val="auto"/>
                        <w:sz w:val="20"/>
                      </w:rPr>
                      <w:t>SISOEQU014</w:t>
                    </w:r>
                  </w:hyperlink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B7CFD67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Determine nutritional requirements for sport or recreational horses   </w:t>
                  </w:r>
                </w:p>
              </w:tc>
            </w:tr>
            <w:bookmarkEnd w:id="1"/>
          </w:tbl>
          <w:p w14:paraId="7F7703B8" w14:textId="76BAF878" w:rsidR="005815BA" w:rsidRDefault="005815BA" w:rsidP="00081A59"/>
          <w:p w14:paraId="643462EE" w14:textId="45128236" w:rsidR="00C036FE" w:rsidRPr="00A34661" w:rsidRDefault="00C036FE" w:rsidP="00A34661">
            <w:pPr>
              <w:pStyle w:val="SITextHeading2"/>
            </w:pPr>
            <w:r w:rsidRPr="00A34661">
              <w:t xml:space="preserve">Group B: </w:t>
            </w:r>
            <w:r w:rsidR="002C0AA1" w:rsidRPr="00A34661">
              <w:t xml:space="preserve">Horse </w:t>
            </w:r>
            <w:r w:rsidR="007452F2" w:rsidRPr="00A34661">
              <w:t>t</w:t>
            </w:r>
            <w:r w:rsidR="002C0AA1" w:rsidRPr="00A34661">
              <w:t>ask</w:t>
            </w:r>
            <w:r w:rsidR="00825365" w:rsidRPr="00A34661">
              <w:t>s</w:t>
            </w:r>
            <w:r w:rsidRPr="00A34661">
              <w:t xml:space="preserve"> coordinator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06"/>
              <w:gridCol w:w="6945"/>
            </w:tblGrid>
            <w:tr w:rsidR="00AD4F01" w:rsidRPr="00D7558F" w14:paraId="0F2E2107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4E167ED" w14:textId="77777777" w:rsidR="00AD4F01" w:rsidRPr="004F2988" w:rsidRDefault="00AD4F01" w:rsidP="004F2988">
                  <w:pPr>
                    <w:pStyle w:val="SIText"/>
                  </w:pPr>
                  <w:r w:rsidRPr="004F2988">
                    <w:t xml:space="preserve">ACMEQU407 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5CBF92" w14:textId="77777777" w:rsidR="00AD4F01" w:rsidRPr="004F2988" w:rsidRDefault="00AD4F01" w:rsidP="004F2988">
                  <w:pPr>
                    <w:pStyle w:val="SIText"/>
                  </w:pPr>
                  <w:r w:rsidRPr="004F2988">
                    <w:t>Educate horses in initial handling</w:t>
                  </w:r>
                </w:p>
              </w:tc>
            </w:tr>
            <w:tr w:rsidR="00AD4F01" w:rsidRPr="00D7558F" w14:paraId="6063C196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7B5CCFA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 xml:space="preserve">ACMEQU412 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4857EF2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 xml:space="preserve">Interpret and address horse behaviour and welfare </w:t>
                  </w:r>
                </w:p>
              </w:tc>
            </w:tr>
            <w:tr w:rsidR="00AD4F01" w:rsidRPr="00D7558F" w14:paraId="263399FC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E066FC1" w14:textId="77777777" w:rsidR="00AD4F01" w:rsidRPr="00C221F4" w:rsidRDefault="00AD4F01" w:rsidP="00C221F4">
                  <w:pPr>
                    <w:pStyle w:val="SIText"/>
                  </w:pPr>
                  <w:r w:rsidRPr="00C221F4">
                    <w:t>ACMEQU414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FA3E45" w14:textId="77777777" w:rsidR="00AD4F01" w:rsidRPr="00C221F4" w:rsidRDefault="00AD4F01" w:rsidP="00C221F4">
                  <w:pPr>
                    <w:pStyle w:val="SIText"/>
                  </w:pPr>
                  <w:r w:rsidRPr="00C221F4">
                    <w:t>Manage horses to meet sport event requirements</w:t>
                  </w:r>
                </w:p>
              </w:tc>
            </w:tr>
            <w:tr w:rsidR="00AD4F01" w:rsidRPr="00D7558F" w14:paraId="243C1FDE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A725E0" w14:textId="77777777" w:rsidR="00AD4F01" w:rsidRPr="00C221F4" w:rsidRDefault="00AD4F01" w:rsidP="00C221F4">
                  <w:pPr>
                    <w:pStyle w:val="SIText"/>
                  </w:pPr>
                  <w:r w:rsidRPr="00C221F4">
                    <w:t xml:space="preserve">ACMEQU415 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64C73C" w14:textId="77777777" w:rsidR="00AD4F01" w:rsidRPr="00C221F4" w:rsidRDefault="00AD4F01" w:rsidP="00C221F4">
                  <w:pPr>
                    <w:pStyle w:val="SIText"/>
                  </w:pPr>
                  <w:r w:rsidRPr="00C221F4">
                    <w:t xml:space="preserve">Relate </w:t>
                  </w:r>
                  <w:proofErr w:type="spellStart"/>
                  <w:r w:rsidRPr="00C221F4">
                    <w:t>muscloskeletal</w:t>
                  </w:r>
                  <w:proofErr w:type="spellEnd"/>
                  <w:r w:rsidRPr="00C221F4">
                    <w:t xml:space="preserve"> system to horse conf</w:t>
                  </w: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o</w:t>
                  </w:r>
                  <w:r w:rsidRPr="00C221F4">
                    <w:t>rmation and movement</w:t>
                  </w:r>
                </w:p>
              </w:tc>
            </w:tr>
            <w:tr w:rsidR="00AD4F01" w:rsidRPr="00D7558F" w14:paraId="3CBAA948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9F3DAC" w14:textId="77777777" w:rsidR="00AD4F01" w:rsidRPr="00C221F4" w:rsidRDefault="00AD4F01" w:rsidP="00C221F4">
                  <w:pPr>
                    <w:pStyle w:val="SIText"/>
                  </w:pPr>
                  <w:r w:rsidRPr="00C221F4">
                    <w:t>ACMEQU417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50DC7E6" w14:textId="77777777" w:rsidR="00AD4F01" w:rsidRPr="00C221F4" w:rsidRDefault="00AD4F01" w:rsidP="00C221F4">
                  <w:pPr>
                    <w:pStyle w:val="SIText"/>
                  </w:pPr>
                  <w:bookmarkStart w:id="2" w:name="_Hlk74685283"/>
                  <w:r w:rsidRPr="00C221F4">
                    <w:rPr>
                      <w:rStyle w:val="SITemporarytext-blue"/>
                      <w:color w:val="auto"/>
                      <w:sz w:val="20"/>
                    </w:rPr>
                    <w:t>Advise on horse nutritional needs</w:t>
                  </w:r>
                  <w:bookmarkEnd w:id="2"/>
                </w:p>
              </w:tc>
            </w:tr>
            <w:tr w:rsidR="00AD4F01" w:rsidRPr="00D7558F" w14:paraId="2A861473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FFD0A1E" w14:textId="77777777" w:rsidR="00AD4F01" w:rsidRPr="00C221F4" w:rsidRDefault="00AD4F01" w:rsidP="00C221F4">
                  <w:pPr>
                    <w:pStyle w:val="SIText"/>
                  </w:pPr>
                  <w:r w:rsidRPr="00C221F4">
                    <w:t>ACMEQU42</w:t>
                  </w:r>
                  <w:r>
                    <w:t>2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97A0E5F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t>Maintain and monitor horse health</w:t>
                  </w:r>
                </w:p>
              </w:tc>
            </w:tr>
            <w:tr w:rsidR="00AD4F01" w:rsidRPr="00D7558F" w14:paraId="278878D4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CB539F" w14:textId="77777777" w:rsidR="00AD4F01" w:rsidRPr="00C221F4" w:rsidRDefault="00AD4F01" w:rsidP="00C221F4">
                  <w:pPr>
                    <w:pStyle w:val="SIText"/>
                  </w:pPr>
                  <w:r w:rsidRPr="00C221F4">
                    <w:t>ACMEQU42</w:t>
                  </w:r>
                  <w:r>
                    <w:t>3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753DE6B" w14:textId="77777777" w:rsidR="00AD4F01" w:rsidRPr="00C221F4" w:rsidRDefault="00AD4F01" w:rsidP="00C221F4">
                  <w:pPr>
                    <w:pStyle w:val="SIText"/>
                  </w:pPr>
                  <w:r w:rsidRPr="00C221F4">
                    <w:t xml:space="preserve">Manage selection of horse for handler, </w:t>
                  </w:r>
                  <w:proofErr w:type="gramStart"/>
                  <w:r w:rsidRPr="00C221F4">
                    <w:t>rider</w:t>
                  </w:r>
                  <w:proofErr w:type="gramEnd"/>
                  <w:r w:rsidRPr="00C221F4">
                    <w:t xml:space="preserve"> or driver</w:t>
                  </w:r>
                  <w:r w:rsidRPr="00C221F4" w:rsidDel="007966F5">
                    <w:t xml:space="preserve"> </w:t>
                  </w:r>
                </w:p>
              </w:tc>
            </w:tr>
            <w:tr w:rsidR="00AD4F01" w:rsidRPr="00D7558F" w14:paraId="4175AC2B" w14:textId="77777777" w:rsidTr="004F2988"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9901B35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3" w:name="_Hlk78282821"/>
                  <w:r w:rsidRPr="00C221F4">
                    <w:rPr>
                      <w:rStyle w:val="SITemporarytext-blue"/>
                      <w:color w:val="auto"/>
                      <w:sz w:val="20"/>
                    </w:rPr>
                    <w:t>AHCLSK419*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7090F3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Manage horses for stock work</w:t>
                  </w:r>
                </w:p>
              </w:tc>
            </w:tr>
            <w:tr w:rsidR="00AD4F01" w:rsidRPr="007D00EC" w14:paraId="189B2147" w14:textId="77777777" w:rsidTr="004F298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5ACB0E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BSBLDR414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2CC554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Lead team effectiveness</w:t>
                  </w:r>
                </w:p>
              </w:tc>
            </w:tr>
            <w:tr w:rsidR="00AD4F01" w:rsidRPr="007D00EC" w14:paraId="4941D0C1" w14:textId="77777777" w:rsidTr="004F298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2585AA4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BSBOPS401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9A01BE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Coordinate business resources</w:t>
                  </w:r>
                </w:p>
              </w:tc>
            </w:tr>
            <w:tr w:rsidR="00AD4F01" w:rsidRPr="007D00EC" w14:paraId="0CDEDBEF" w14:textId="77777777" w:rsidTr="004F298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0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CF26A2E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TAEDEL301</w:t>
                  </w:r>
                </w:p>
              </w:tc>
              <w:tc>
                <w:tcPr>
                  <w:tcW w:w="69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E06064" w14:textId="77777777" w:rsidR="00AD4F01" w:rsidRPr="000C7EDE" w:rsidRDefault="00AD4F01" w:rsidP="000C7EDE">
                  <w:pPr>
                    <w:pStyle w:val="SIText"/>
                  </w:pPr>
                  <w:r w:rsidRPr="000C7EDE">
                    <w:t>Provide work skill instruction</w:t>
                  </w:r>
                </w:p>
              </w:tc>
            </w:tr>
            <w:bookmarkEnd w:id="3"/>
          </w:tbl>
          <w:p w14:paraId="78F42DAA" w14:textId="77777777" w:rsidR="00554E56" w:rsidRPr="00081A59" w:rsidRDefault="00554E56" w:rsidP="00081A59"/>
          <w:p w14:paraId="6C352DE6" w14:textId="441DD919" w:rsidR="00081A59" w:rsidRPr="00A34661" w:rsidRDefault="00081A59" w:rsidP="00A34661">
            <w:pPr>
              <w:pStyle w:val="SITextHeading2"/>
            </w:pPr>
            <w:bookmarkStart w:id="4" w:name="OLE_LINK1"/>
            <w:r w:rsidRPr="00A34661">
              <w:t xml:space="preserve">Group </w:t>
            </w:r>
            <w:r w:rsidR="00C036FE" w:rsidRPr="00A34661">
              <w:t xml:space="preserve">C: </w:t>
            </w:r>
            <w:r w:rsidR="00E34ACC" w:rsidRPr="00A34661">
              <w:t xml:space="preserve">General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99"/>
              <w:gridCol w:w="6952"/>
            </w:tblGrid>
            <w:tr w:rsidR="00AD4F01" w:rsidRPr="00D7558F" w14:paraId="42E67D10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bookmarkEnd w:id="4"/>
                <w:p w14:paraId="57636FF8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ACMAIM201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CB6B77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Contribute to safety at incidents involving large animals</w:t>
                  </w:r>
                </w:p>
              </w:tc>
            </w:tr>
            <w:tr w:rsidR="00AD4F01" w:rsidRPr="00D7558F" w14:paraId="47D6F3EC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F589792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ACMAIM202*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BB7DD4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Participate in an incident involving large animals</w:t>
                  </w:r>
                </w:p>
              </w:tc>
            </w:tr>
            <w:tr w:rsidR="00AD4F01" w:rsidRPr="00D7558F" w14:paraId="0BB924F2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5890A2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ACMAIM301*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CB15FE9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Use manual techniques to safely move large animals</w:t>
                  </w:r>
                </w:p>
              </w:tc>
            </w:tr>
            <w:tr w:rsidR="00AD4F01" w:rsidRPr="00D7558F" w14:paraId="1B6C138D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8CB0D56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ACMAIM302*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0CB89A4" w14:textId="77777777" w:rsidR="00AD4F01" w:rsidRPr="004F2988" w:rsidRDefault="00AD4F01" w:rsidP="004F2988">
                  <w:pPr>
                    <w:pStyle w:val="SIText"/>
                  </w:pPr>
                  <w:r w:rsidRPr="004F2988">
                    <w:rPr>
                      <w:rStyle w:val="SITemporarytext-blue"/>
                      <w:color w:val="auto"/>
                      <w:sz w:val="20"/>
                    </w:rPr>
                    <w:t>Perform technical large animal rescue</w:t>
                  </w:r>
                </w:p>
              </w:tc>
            </w:tr>
            <w:tr w:rsidR="00AD4F01" w:rsidRPr="00D7558F" w14:paraId="2BC6F84D" w14:textId="77777777" w:rsidTr="00D85449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36B9D4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 xml:space="preserve">ACMGEN303 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83C26E" w14:textId="77777777" w:rsidR="00AD4F01" w:rsidRPr="00C221F4" w:rsidRDefault="00AD4F0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Assess the welfare status of an animal</w:t>
                  </w:r>
                </w:p>
              </w:tc>
            </w:tr>
            <w:tr w:rsidR="00AD4F01" w:rsidRPr="00D7558F" w14:paraId="5320FD25" w14:textId="77777777" w:rsidTr="004F2988">
              <w:trPr>
                <w:trHeight w:val="252"/>
              </w:trPr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B306749" w14:textId="77777777" w:rsidR="00AD4F01" w:rsidRPr="00363895" w:rsidRDefault="00AD4F01" w:rsidP="00363895">
                  <w:pPr>
                    <w:pStyle w:val="SIText"/>
                  </w:pPr>
                  <w:r w:rsidRPr="00363895">
                    <w:t xml:space="preserve">ACMGEN315 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F70FAB" w14:textId="77777777" w:rsidR="00AD4F01" w:rsidRPr="00363895" w:rsidRDefault="00AD4F01" w:rsidP="00D843EC">
                  <w:pPr>
                    <w:pStyle w:val="SIText"/>
                  </w:pPr>
                  <w:r w:rsidRPr="00363895">
                    <w:t xml:space="preserve">Communicate effectively with clients and team members </w:t>
                  </w:r>
                </w:p>
              </w:tc>
            </w:tr>
            <w:tr w:rsidR="00AD4F01" w:rsidRPr="00D7558F" w14:paraId="4E17B834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39C4F1B" w14:textId="77777777" w:rsidR="00AD4F01" w:rsidRPr="00B75135" w:rsidRDefault="00AD4F01" w:rsidP="00DD14AE">
                  <w:pPr>
                    <w:pStyle w:val="SIText"/>
                  </w:pPr>
                  <w:bookmarkStart w:id="5" w:name="_Hlk78282867"/>
                  <w:commentRangeStart w:id="6"/>
                  <w:r w:rsidRPr="00DD14AE">
                    <w:t>AHCBAC302</w:t>
                  </w:r>
                  <w:commentRangeEnd w:id="6"/>
                  <w:r w:rsidR="0046152B">
                    <w:rPr>
                      <w:rStyle w:val="CommentReference"/>
                      <w:lang w:eastAsia="en-AU"/>
                    </w:rPr>
                    <w:commentReference w:id="6"/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E939069" w14:textId="77777777" w:rsidR="00AD4F01" w:rsidRPr="00BD05AD" w:rsidRDefault="00AD4F01" w:rsidP="00111307">
                  <w:pPr>
                    <w:pStyle w:val="SIText"/>
                  </w:pPr>
                  <w:r w:rsidRPr="00111307">
                    <w:t xml:space="preserve">Establish pastures and crops for livestock </w:t>
                  </w:r>
                  <w:r w:rsidRPr="00BD05AD">
                    <w:t>production</w:t>
                  </w:r>
                </w:p>
              </w:tc>
            </w:tr>
            <w:tr w:rsidR="00083898" w:rsidRPr="00D7558F" w14:paraId="691E8358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D4D592A" w14:textId="77777777" w:rsidR="00083898" w:rsidRPr="00B75135" w:rsidRDefault="00083898" w:rsidP="00DD14AE">
                  <w:pPr>
                    <w:pStyle w:val="SIText"/>
                  </w:pPr>
                  <w:r w:rsidRPr="00DD14AE">
                    <w:t>AHCCHM304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B626737" w14:textId="77777777" w:rsidR="00083898" w:rsidRPr="00BD05AD" w:rsidRDefault="00083898" w:rsidP="00111307">
                  <w:pPr>
                    <w:pStyle w:val="SIText"/>
                  </w:pPr>
                  <w:r w:rsidRPr="00111307">
                    <w:t xml:space="preserve">Transport and </w:t>
                  </w:r>
                  <w:r w:rsidRPr="00111307" w:rsidDel="006971BE">
                    <w:t xml:space="preserve">handle </w:t>
                  </w:r>
                  <w:r>
                    <w:t>store</w:t>
                  </w:r>
                  <w:r w:rsidRPr="00111307">
                    <w:t xml:space="preserve"> chemicals</w:t>
                  </w:r>
                </w:p>
              </w:tc>
            </w:tr>
            <w:tr w:rsidR="00083898" w:rsidRPr="00D7558F" w14:paraId="7C260B1E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A1A30E" w14:textId="1CAE72DA" w:rsidR="00083898" w:rsidRPr="00B75135" w:rsidRDefault="00083898" w:rsidP="00DD14AE">
                  <w:pPr>
                    <w:pStyle w:val="SIText"/>
                  </w:pPr>
                  <w:r w:rsidRPr="00DD14AE">
                    <w:t>AHCCHM30</w:t>
                  </w:r>
                  <w:r>
                    <w:t>7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DF932FE" w14:textId="6E332921" w:rsidR="00083898" w:rsidRPr="00BD05AD" w:rsidRDefault="00083898" w:rsidP="00111307">
                  <w:pPr>
                    <w:pStyle w:val="SIText"/>
                  </w:pPr>
                  <w:r>
                    <w:t xml:space="preserve">Prepare and apply chemicals to control pest, </w:t>
                  </w:r>
                  <w:proofErr w:type="gramStart"/>
                  <w:r>
                    <w:t>weeds</w:t>
                  </w:r>
                  <w:proofErr w:type="gramEnd"/>
                  <w:r>
                    <w:t xml:space="preserve"> and diseases</w:t>
                  </w:r>
                  <w:r w:rsidR="005E69A2">
                    <w:t xml:space="preserve"> </w:t>
                  </w:r>
                </w:p>
              </w:tc>
            </w:tr>
            <w:tr w:rsidR="00AD4F01" w:rsidRPr="00D7558F" w14:paraId="5BBBBA8E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B6C5CC" w14:textId="77777777" w:rsidR="00AD4F01" w:rsidRPr="00B75135" w:rsidRDefault="00AD4F01" w:rsidP="00DD14AE">
                  <w:pPr>
                    <w:pStyle w:val="SIText"/>
                  </w:pPr>
                  <w:r w:rsidRPr="00DD14AE">
                    <w:t>AHCINF301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CF1740" w14:textId="77777777" w:rsidR="00AD4F01" w:rsidRPr="00BD05AD" w:rsidRDefault="00AD4F01" w:rsidP="00111307">
                  <w:pPr>
                    <w:pStyle w:val="SIText"/>
                  </w:pPr>
                  <w:r w:rsidRPr="00111307">
                    <w:t xml:space="preserve">Implement property improvement, </w:t>
                  </w:r>
                  <w:proofErr w:type="gramStart"/>
                  <w:r w:rsidRPr="00111307">
                    <w:t>construction</w:t>
                  </w:r>
                  <w:proofErr w:type="gramEnd"/>
                  <w:r w:rsidRPr="00111307">
                    <w:t xml:space="preserve"> and repair</w:t>
                  </w:r>
                </w:p>
              </w:tc>
            </w:tr>
            <w:tr w:rsidR="00AD4F01" w:rsidRPr="00D7558F" w14:paraId="1F7DE09B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BF0BE4A" w14:textId="77777777" w:rsidR="00AD4F01" w:rsidRPr="00B75135" w:rsidRDefault="00AD4F01" w:rsidP="00DD14AE">
                  <w:pPr>
                    <w:pStyle w:val="SIText"/>
                  </w:pPr>
                  <w:r w:rsidRPr="00DD14AE">
                    <w:t>AHCINF302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DC0FB84" w14:textId="77777777" w:rsidR="00AD4F01" w:rsidRPr="00BD05AD" w:rsidRDefault="00AD4F01" w:rsidP="00111307">
                  <w:pPr>
                    <w:pStyle w:val="SIText"/>
                  </w:pPr>
                  <w:r w:rsidRPr="00111307">
                    <w:t>Plan and construct an electric fence</w:t>
                  </w:r>
                </w:p>
              </w:tc>
            </w:tr>
            <w:tr w:rsidR="00AD4F01" w:rsidRPr="00D7558F" w14:paraId="6E84D621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1E5248" w14:textId="77777777" w:rsidR="00AD4F01" w:rsidRPr="00B75135" w:rsidRDefault="00AD4F01" w:rsidP="00DD14AE">
                  <w:pPr>
                    <w:pStyle w:val="SIText"/>
                  </w:pPr>
                  <w:r w:rsidRPr="00DD14AE">
                    <w:t>AHCINF303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4761EF" w14:textId="77777777" w:rsidR="00AD4F01" w:rsidRPr="00BD05AD" w:rsidRDefault="00AD4F01" w:rsidP="00111307">
                  <w:pPr>
                    <w:pStyle w:val="SIText"/>
                  </w:pPr>
                  <w:r w:rsidRPr="00111307">
                    <w:t xml:space="preserve">Plan and </w:t>
                  </w:r>
                  <w:r w:rsidRPr="00BD05AD">
                    <w:t>construct conventional fencing</w:t>
                  </w:r>
                </w:p>
              </w:tc>
            </w:tr>
            <w:tr w:rsidR="00AD4F01" w:rsidRPr="00D7558F" w14:paraId="391F428C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91794B0" w14:textId="77777777" w:rsidR="00AD4F01" w:rsidRPr="00B75135" w:rsidRDefault="00AD4F01" w:rsidP="00DD14AE">
                  <w:pPr>
                    <w:pStyle w:val="SIText"/>
                  </w:pPr>
                  <w:r w:rsidRPr="00DD14AE">
                    <w:t>AHCMOM202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B028F0" w14:textId="77777777" w:rsidR="00AD4F01" w:rsidRPr="00BD05AD" w:rsidRDefault="00AD4F01" w:rsidP="00111307">
                  <w:pPr>
                    <w:pStyle w:val="SIText"/>
                  </w:pPr>
                  <w:r w:rsidRPr="00111307">
                    <w:t>Operate tractors</w:t>
                  </w:r>
                </w:p>
              </w:tc>
            </w:tr>
            <w:tr w:rsidR="00AD4F01" w:rsidRPr="00D7558F" w14:paraId="48AE73FB" w14:textId="77777777" w:rsidTr="004F2988">
              <w:trPr>
                <w:trHeight w:val="166"/>
              </w:trPr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F48DA02" w14:textId="77777777" w:rsidR="00AD4F01" w:rsidRPr="00B75135" w:rsidRDefault="00AD4F01" w:rsidP="00DD14AE">
                  <w:pPr>
                    <w:pStyle w:val="SIText"/>
                  </w:pPr>
                  <w:r w:rsidRPr="001A25F6">
                    <w:t>AHCMOM216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E0872C" w14:textId="77777777" w:rsidR="00AD4F01" w:rsidRPr="00BD05AD" w:rsidRDefault="00AD4F01" w:rsidP="00111307">
                  <w:pPr>
                    <w:pStyle w:val="SIText"/>
                  </w:pPr>
                  <w:r w:rsidRPr="00111307">
                    <w:t>Operate side by side utility vehicles</w:t>
                  </w:r>
                </w:p>
              </w:tc>
            </w:tr>
            <w:tr w:rsidR="00AD4F01" w:rsidRPr="00D7558F" w14:paraId="53D68BCB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7A44B95" w14:textId="77777777" w:rsidR="00AD4F01" w:rsidRPr="00B75135" w:rsidRDefault="00AD4F01" w:rsidP="00DD14AE">
                  <w:pPr>
                    <w:pStyle w:val="SIText"/>
                  </w:pPr>
                  <w:r w:rsidRPr="00DD14AE">
                    <w:t>AHCMOM21</w:t>
                  </w:r>
                  <w:r>
                    <w:t>7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F48672" w14:textId="77777777" w:rsidR="00AD4F01" w:rsidRPr="00BD05AD" w:rsidRDefault="00AD4F01" w:rsidP="00111307">
                  <w:pPr>
                    <w:pStyle w:val="SIText"/>
                  </w:pPr>
                  <w:r w:rsidRPr="00111307">
                    <w:t>Operate quad bikes</w:t>
                  </w:r>
                </w:p>
              </w:tc>
            </w:tr>
            <w:tr w:rsidR="00AD4F01" w:rsidRPr="005C7EA8" w14:paraId="4C5716A0" w14:textId="77777777" w:rsidTr="004F298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DD66A" w14:textId="77777777" w:rsidR="00AD4F01" w:rsidRPr="006439D8" w:rsidRDefault="00AD4F01" w:rsidP="006439D8">
                  <w:pPr>
                    <w:pStyle w:val="SIText"/>
                  </w:pPr>
                  <w:r w:rsidRPr="006439D8">
                    <w:t>AHCWRK309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D7A162" w14:textId="77777777" w:rsidR="00AD4F01" w:rsidRPr="006439D8" w:rsidRDefault="00AD4F01" w:rsidP="006439D8">
                  <w:pPr>
                    <w:pStyle w:val="SIText"/>
                  </w:pPr>
                  <w:r w:rsidRPr="006439D8">
                    <w:t>Apply environmentally sustainable work practices</w:t>
                  </w:r>
                </w:p>
              </w:tc>
            </w:tr>
            <w:tr w:rsidR="00AD4F01" w:rsidRPr="00D7558F" w14:paraId="346F4F9B" w14:textId="77777777" w:rsidTr="004F2988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40BD2CA" w14:textId="77777777" w:rsidR="00AD4F01" w:rsidRPr="00B75135" w:rsidRDefault="00AD4F01" w:rsidP="00DD14AE">
                  <w:pPr>
                    <w:pStyle w:val="SIText"/>
                  </w:pPr>
                  <w:r w:rsidRPr="00772E99">
                    <w:t>BSBINS201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4A260FC" w14:textId="77777777" w:rsidR="00AD4F01" w:rsidRPr="00BD05AD" w:rsidRDefault="00AD4F01" w:rsidP="00111307">
                  <w:pPr>
                    <w:pStyle w:val="SIText"/>
                  </w:pPr>
                  <w:r w:rsidRPr="00111307">
                    <w:t>Process and maintain workplace information</w:t>
                  </w:r>
                </w:p>
              </w:tc>
            </w:tr>
            <w:tr w:rsidR="00AD4F01" w:rsidRPr="00D7558F" w14:paraId="13C59AA5" w14:textId="77777777" w:rsidTr="004F2988">
              <w:trPr>
                <w:trHeight w:val="252"/>
              </w:trPr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4DBFA8" w14:textId="77777777" w:rsidR="00AD4F01" w:rsidRPr="00363895" w:rsidRDefault="00AD4F01" w:rsidP="00363895">
                  <w:pPr>
                    <w:pStyle w:val="SIText"/>
                  </w:pPr>
                  <w:r w:rsidRPr="00363895">
                    <w:t>BSBXTW301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ABE5B69" w14:textId="77777777" w:rsidR="00AD4F01" w:rsidRPr="00363895" w:rsidRDefault="00AD4F01" w:rsidP="00363895">
                  <w:pPr>
                    <w:pStyle w:val="SIText"/>
                  </w:pPr>
                  <w:r w:rsidRPr="00363895">
                    <w:t xml:space="preserve">Work in a team </w:t>
                  </w:r>
                </w:p>
              </w:tc>
            </w:tr>
            <w:bookmarkEnd w:id="5"/>
            <w:tr w:rsidR="00AD4F01" w:rsidRPr="00D7558F" w14:paraId="267F188B" w14:textId="77777777" w:rsidTr="004F2988">
              <w:trPr>
                <w:trHeight w:val="252"/>
              </w:trPr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ECA7B11" w14:textId="77777777" w:rsidR="00AD4F01" w:rsidRPr="00363895" w:rsidRDefault="00AD4F01" w:rsidP="00363895">
                  <w:pPr>
                    <w:pStyle w:val="SIText"/>
                  </w:pPr>
                  <w:r w:rsidRPr="00363895">
                    <w:t>HLTAID011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8E00DD2" w14:textId="77777777" w:rsidR="00AD4F01" w:rsidRPr="00363895" w:rsidRDefault="00AD4F01" w:rsidP="00363895">
                  <w:pPr>
                    <w:pStyle w:val="SIText"/>
                  </w:pPr>
                  <w:r w:rsidRPr="00363895">
                    <w:t xml:space="preserve">Provide First Aid </w:t>
                  </w:r>
                </w:p>
              </w:tc>
            </w:tr>
            <w:tr w:rsidR="00AD4F01" w:rsidRPr="00D7558F" w14:paraId="5DE94F8A" w14:textId="77777777" w:rsidTr="004F2988">
              <w:trPr>
                <w:trHeight w:val="252"/>
              </w:trPr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DD4B82" w14:textId="77777777" w:rsidR="00AD4F01" w:rsidRPr="008B7E2B" w:rsidRDefault="00AD4F01" w:rsidP="008B7E2B">
                  <w:pPr>
                    <w:pStyle w:val="SIText"/>
                  </w:pPr>
                  <w:r w:rsidRPr="008B7E2B">
                    <w:lastRenderedPageBreak/>
                    <w:t>SITXCCS006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A6B136" w14:textId="77777777" w:rsidR="00AD4F01" w:rsidRPr="008B7E2B" w:rsidRDefault="00AD4F01" w:rsidP="008B7E2B">
                  <w:pPr>
                    <w:pStyle w:val="SIText"/>
                  </w:pPr>
                  <w:r w:rsidRPr="008B7E2B">
                    <w:t>Provide service to customers</w:t>
                  </w:r>
                </w:p>
              </w:tc>
            </w:tr>
          </w:tbl>
          <w:p w14:paraId="66AF2265" w14:textId="0A4D814E" w:rsidR="00CF5EC0" w:rsidRPr="004F2988" w:rsidRDefault="00CF5EC0" w:rsidP="004F2988">
            <w:pPr>
              <w:pStyle w:val="SITextHeading2"/>
            </w:pPr>
          </w:p>
          <w:p w14:paraId="2B5A4F50" w14:textId="54B606D6" w:rsidR="00554E56" w:rsidRPr="00A34661" w:rsidRDefault="00AF5480" w:rsidP="00A34661">
            <w:pPr>
              <w:pStyle w:val="SITextHeading2"/>
            </w:pPr>
            <w:r w:rsidRPr="00A34661">
              <w:t>Group D</w:t>
            </w:r>
            <w:r w:rsidR="00DC2B23" w:rsidRPr="00A34661">
              <w:t>: P</w:t>
            </w:r>
            <w:r w:rsidRPr="00A34661">
              <w:t>rerequisite</w:t>
            </w:r>
            <w:r w:rsidR="00DC2B23" w:rsidRPr="00A34661">
              <w:t xml:space="preserve"> Units </w:t>
            </w:r>
            <w:r w:rsidRPr="00A34661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99"/>
              <w:gridCol w:w="6952"/>
            </w:tblGrid>
            <w:tr w:rsidR="00AF5480" w:rsidRPr="00BD05AD" w14:paraId="6629930F" w14:textId="77777777" w:rsidTr="00A34661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3D224F2" w14:textId="77777777" w:rsidR="00AF5480" w:rsidRPr="00AF5480" w:rsidRDefault="00AF5480" w:rsidP="00AF5480">
                  <w:pPr>
                    <w:pStyle w:val="SIText"/>
                  </w:pPr>
                  <w:r w:rsidRPr="00AF5480">
                    <w:rPr>
                      <w:rStyle w:val="SITemporarytext-blue"/>
                      <w:color w:val="auto"/>
                      <w:sz w:val="20"/>
                    </w:rPr>
                    <w:t>ACMEQU202*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FE02CF5" w14:textId="77777777" w:rsidR="00AF5480" w:rsidRPr="00AF5480" w:rsidRDefault="00AF5480" w:rsidP="00AF5480">
                  <w:pPr>
                    <w:pStyle w:val="SIText"/>
                  </w:pPr>
                  <w:r w:rsidRPr="00AF5480">
                    <w:rPr>
                      <w:rStyle w:val="SITemporarytext-blue"/>
                      <w:color w:val="auto"/>
                      <w:sz w:val="20"/>
                    </w:rPr>
                    <w:t>Handle horses safely</w:t>
                  </w:r>
                </w:p>
              </w:tc>
            </w:tr>
            <w:tr w:rsidR="00AF5480" w:rsidRPr="00BD05AD" w14:paraId="12CBBCA7" w14:textId="77777777" w:rsidTr="00A34661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3FBA168" w14:textId="77777777" w:rsidR="00AF5480" w:rsidRPr="00AF5480" w:rsidRDefault="00AF5480" w:rsidP="00AF5480">
                  <w:pPr>
                    <w:pStyle w:val="SIText"/>
                  </w:pPr>
                  <w:r w:rsidRPr="00AF5480">
                    <w:t>ACMEQU205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6BEF64" w14:textId="77777777" w:rsidR="00AF5480" w:rsidRPr="00AF5480" w:rsidRDefault="00AF5480" w:rsidP="00AF5480">
                  <w:pPr>
                    <w:pStyle w:val="SIText"/>
                  </w:pPr>
                  <w:r w:rsidRPr="00AF5480">
                    <w:t>Apply knowledge of horse behaviour</w:t>
                  </w:r>
                </w:p>
              </w:tc>
            </w:tr>
            <w:tr w:rsidR="00AF5480" w:rsidRPr="00BD05AD" w14:paraId="1C439629" w14:textId="77777777" w:rsidTr="00A34661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1106AB" w14:textId="77777777" w:rsidR="00AF5480" w:rsidRPr="00AF5480" w:rsidRDefault="00AF5480" w:rsidP="00AF5480">
                  <w:pPr>
                    <w:pStyle w:val="SIText"/>
                  </w:pPr>
                  <w:r w:rsidRPr="00AF5480">
                    <w:rPr>
                      <w:rStyle w:val="SITemporarytext-green"/>
                      <w:color w:val="auto"/>
                      <w:sz w:val="20"/>
                    </w:rPr>
                    <w:t>ACMEQU206*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139AA36" w14:textId="29071482" w:rsidR="00AF5480" w:rsidRPr="00AF5480" w:rsidRDefault="00AF5480" w:rsidP="00AF5480">
                  <w:pPr>
                    <w:pStyle w:val="SIText"/>
                  </w:pPr>
                  <w:r w:rsidRPr="00AF5480">
                    <w:rPr>
                      <w:rStyle w:val="SITemporarytext-green"/>
                      <w:color w:val="auto"/>
                      <w:sz w:val="20"/>
                    </w:rPr>
                    <w:t>Perform</w:t>
                  </w:r>
                  <w:r w:rsidR="006971BE">
                    <w:rPr>
                      <w:rStyle w:val="SITemporarytext-green"/>
                    </w:rPr>
                    <w:t xml:space="preserve"> </w:t>
                  </w:r>
                  <w:r w:rsidRPr="00AF5480">
                    <w:rPr>
                      <w:rStyle w:val="SITemporarytext-green"/>
                      <w:color w:val="auto"/>
                      <w:sz w:val="20"/>
                    </w:rPr>
                    <w:t xml:space="preserve">horse riding skills at walk, </w:t>
                  </w:r>
                  <w:proofErr w:type="gramStart"/>
                  <w:r w:rsidRPr="00AF5480">
                    <w:rPr>
                      <w:rStyle w:val="SITemporarytext-green"/>
                      <w:color w:val="auto"/>
                      <w:sz w:val="20"/>
                    </w:rPr>
                    <w:t>trot</w:t>
                  </w:r>
                  <w:proofErr w:type="gramEnd"/>
                  <w:r w:rsidRPr="00AF5480">
                    <w:rPr>
                      <w:rStyle w:val="SITemporarytext-green"/>
                      <w:color w:val="auto"/>
                      <w:sz w:val="20"/>
                    </w:rPr>
                    <w:t xml:space="preserve"> and canter</w:t>
                  </w:r>
                </w:p>
              </w:tc>
            </w:tr>
            <w:tr w:rsidR="00626A2B" w:rsidRPr="00BD05AD" w14:paraId="2611C564" w14:textId="77777777" w:rsidTr="00A34661">
              <w:tc>
                <w:tcPr>
                  <w:tcW w:w="19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363C040" w14:textId="51D853AD" w:rsidR="00626A2B" w:rsidRPr="00013881" w:rsidRDefault="00626A2B" w:rsidP="0001388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13881">
                    <w:rPr>
                      <w:rStyle w:val="SITemporarytext-blue"/>
                      <w:color w:val="auto"/>
                      <w:sz w:val="20"/>
                    </w:rPr>
                    <w:t>ACMEQU406</w:t>
                  </w:r>
                  <w:r w:rsidR="00013881" w:rsidRPr="00013881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9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4D337D5" w14:textId="20A1AB96" w:rsidR="00626A2B" w:rsidRPr="00013881" w:rsidRDefault="00413F95" w:rsidP="0001388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13881">
                    <w:rPr>
                      <w:rStyle w:val="SITemporarytext-blue"/>
                      <w:color w:val="auto"/>
                      <w:sz w:val="20"/>
                    </w:rPr>
                    <w:t xml:space="preserve">Manage selection of horse for new or inexperienced handler, </w:t>
                  </w:r>
                  <w:proofErr w:type="gramStart"/>
                  <w:r w:rsidRPr="00013881">
                    <w:rPr>
                      <w:rStyle w:val="SITemporarytext-blue"/>
                      <w:color w:val="auto"/>
                      <w:sz w:val="20"/>
                    </w:rPr>
                    <w:t>rider</w:t>
                  </w:r>
                  <w:proofErr w:type="gramEnd"/>
                  <w:r w:rsidRPr="00013881">
                    <w:rPr>
                      <w:rStyle w:val="SITemporarytext-blue"/>
                      <w:color w:val="auto"/>
                      <w:sz w:val="20"/>
                    </w:rPr>
                    <w:t xml:space="preserve"> or driver</w:t>
                  </w:r>
                </w:p>
              </w:tc>
            </w:tr>
          </w:tbl>
          <w:p w14:paraId="48E9A376" w14:textId="77777777" w:rsidR="00554E56" w:rsidRPr="004D0CC9" w:rsidRDefault="00554E56" w:rsidP="009C4A4B"/>
          <w:p w14:paraId="36821C15" w14:textId="3FD2701F" w:rsidR="00987057" w:rsidRPr="00A34661" w:rsidRDefault="00987057" w:rsidP="00A34661">
            <w:pPr>
              <w:pStyle w:val="SITextHeading2"/>
            </w:pPr>
            <w:r w:rsidRPr="00A34661">
              <w:t>Prerequisite requirements</w:t>
            </w:r>
          </w:p>
          <w:p w14:paraId="69BB7B10" w14:textId="586D13AA" w:rsidR="006435D0" w:rsidRPr="006435D0" w:rsidRDefault="006435D0" w:rsidP="00081A59">
            <w:pPr>
              <w:pStyle w:val="SIText"/>
            </w:pPr>
            <w:r w:rsidRPr="006435D0">
              <w:t>Units listed in the Prerequisite requirement column that have their own prerequisite requirements are shown with an asterisk (*)</w:t>
            </w:r>
          </w:p>
          <w:p w14:paraId="69FB6B50" w14:textId="0E045598" w:rsidR="00554E56" w:rsidRPr="009A2510" w:rsidRDefault="00554E56" w:rsidP="008E7B69">
            <w:pPr>
              <w:rPr>
                <w:rStyle w:val="SITemporarytext-gree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5110"/>
            </w:tblGrid>
            <w:tr w:rsidR="00554E56" w:rsidRPr="00081A59" w14:paraId="590D6806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0C27D" w14:textId="77777777" w:rsidR="00554E56" w:rsidRPr="00554E56" w:rsidRDefault="00554E56" w:rsidP="00554E56">
                  <w:pPr>
                    <w:pStyle w:val="SIText-Bold"/>
                  </w:pPr>
                  <w:r w:rsidRPr="00081A59">
                    <w:t>Unit of competency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21ADD" w14:textId="77777777" w:rsidR="00554E56" w:rsidRPr="00554E56" w:rsidRDefault="00554E56" w:rsidP="00554E56">
                  <w:pPr>
                    <w:pStyle w:val="SIText-Bold"/>
                  </w:pPr>
                  <w:r w:rsidRPr="00081A59">
                    <w:t>Prerequisite requirement</w:t>
                  </w:r>
                </w:p>
              </w:tc>
            </w:tr>
            <w:tr w:rsidR="00D00051" w:rsidRPr="00A34661" w14:paraId="7E7755FD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22D6A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ACMAIM202</w:t>
                  </w:r>
                  <w:r w:rsidRPr="00C21612">
                    <w:t xml:space="preserve"> Participate in an incident involving large animals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5205D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ACMAIM201 Contribute to safety at incidents involving large animals</w:t>
                  </w:r>
                </w:p>
              </w:tc>
            </w:tr>
            <w:tr w:rsidR="00D00051" w:rsidRPr="00A34661" w14:paraId="47CD369A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D2AE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ACMAIM301</w:t>
                  </w:r>
                  <w:r w:rsidRPr="00C21612">
                    <w:t xml:space="preserve"> Use manual techniques to safely move large animals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13C25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ACMAIM202 Participate in an incident involving large animals*</w:t>
                  </w:r>
                </w:p>
              </w:tc>
            </w:tr>
            <w:tr w:rsidR="00D00051" w:rsidRPr="00A34661" w14:paraId="7431B066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47FA6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ACMAIM302</w:t>
                  </w:r>
                  <w:r w:rsidRPr="00C21612">
                    <w:t xml:space="preserve"> Perform technical large animal rescue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C4A4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ACMAIM301 Use manual techniques to safely move large animals*</w:t>
                  </w:r>
                </w:p>
              </w:tc>
            </w:tr>
            <w:tr w:rsidR="00D00051" w:rsidRPr="00A34661" w14:paraId="7259ED00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93DC1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ACMEQU202</w:t>
                  </w:r>
                  <w:r w:rsidRPr="00C21612">
                    <w:t xml:space="preserve"> Handle horses safely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2E2F6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ACMEQU205 Apply knowledge of horse behaviour</w:t>
                  </w:r>
                </w:p>
              </w:tc>
            </w:tr>
            <w:tr w:rsidR="00D00051" w:rsidRPr="00A34661" w14:paraId="6FA9D4CE" w14:textId="77777777" w:rsidTr="00A34661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61FF1" w14:textId="0FAA7A33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ACMEQU206</w:t>
                  </w:r>
                  <w:r w:rsidRPr="00C21612">
                    <w:t xml:space="preserve"> Perform horse riding skills at walk, </w:t>
                  </w:r>
                  <w:proofErr w:type="gramStart"/>
                  <w:r w:rsidRPr="00C21612">
                    <w:t>trot</w:t>
                  </w:r>
                  <w:proofErr w:type="gramEnd"/>
                  <w:r w:rsidRPr="00C21612">
                    <w:t xml:space="preserve"> and canter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465FF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ACMEQU202 Handle horses safely*</w:t>
                  </w:r>
                </w:p>
              </w:tc>
            </w:tr>
            <w:tr w:rsidR="00D00051" w:rsidRPr="00A34661" w14:paraId="261C274C" w14:textId="77777777" w:rsidTr="001151A6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55D5A0" w14:textId="77777777" w:rsidR="00D00051" w:rsidRPr="00C21612" w:rsidRDefault="00D00051" w:rsidP="00C2161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1612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EQU217</w:t>
                  </w:r>
                  <w:r w:rsidRPr="00C21612">
                    <w:rPr>
                      <w:rStyle w:val="SITemporarytext-blue"/>
                      <w:color w:val="auto"/>
                      <w:sz w:val="20"/>
                    </w:rPr>
                    <w:t xml:space="preserve"> Load and unload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4F13F74" w14:textId="77777777" w:rsidR="00D00051" w:rsidRPr="00C221F4" w:rsidRDefault="00D00051" w:rsidP="00C221F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21F4">
                    <w:rPr>
                      <w:rStyle w:val="SITemporarytext-blue"/>
                      <w:color w:val="auto"/>
                      <w:sz w:val="20"/>
                    </w:rPr>
                    <w:t>ACMEQU212 Handle horses safely</w:t>
                  </w:r>
                </w:p>
              </w:tc>
            </w:tr>
            <w:tr w:rsidR="00D00051" w:rsidRPr="00A34661" w14:paraId="47E5B502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1C6681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ACMEQU218</w:t>
                  </w:r>
                  <w:r w:rsidRPr="00C21612">
                    <w:t xml:space="preserve"> Perform horse riding skills at walk, </w:t>
                  </w:r>
                  <w:proofErr w:type="gramStart"/>
                  <w:r w:rsidRPr="00C21612">
                    <w:t>trot</w:t>
                  </w:r>
                  <w:proofErr w:type="gramEnd"/>
                  <w:r w:rsidRPr="00C21612">
                    <w:t xml:space="preserve"> and canter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9518CF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38244FE7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5DF893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ACMEQU219</w:t>
                  </w:r>
                  <w:r w:rsidRPr="00C21612">
                    <w:t xml:space="preserve"> Develop riding skills for exercising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15F9FD" w14:textId="77777777" w:rsidR="00D00051" w:rsidRPr="00A34661" w:rsidRDefault="00D00051" w:rsidP="00A34661">
                  <w:pPr>
                    <w:pStyle w:val="SIText"/>
                  </w:pPr>
                  <w:r w:rsidRPr="00A34661">
                    <w:t xml:space="preserve">ACMEQU218 Perform horse riding skills at walk, </w:t>
                  </w:r>
                  <w:proofErr w:type="gramStart"/>
                  <w:r w:rsidRPr="00A34661">
                    <w:t>trot</w:t>
                  </w:r>
                  <w:proofErr w:type="gramEnd"/>
                  <w:r w:rsidRPr="00A34661">
                    <w:t xml:space="preserve"> and canter*</w:t>
                  </w:r>
                </w:p>
              </w:tc>
            </w:tr>
            <w:tr w:rsidR="00D00051" w:rsidRPr="00A34661" w14:paraId="7C952600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41A2775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ACMEQU220</w:t>
                  </w:r>
                  <w:r w:rsidRPr="00C21612">
                    <w:t xml:space="preserve"> Lunge educated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68ABD6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41465782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57D9E5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ACMEQU305</w:t>
                  </w:r>
                  <w:r w:rsidRPr="00C21612">
                    <w:t xml:space="preserve"> Implement a horse health program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4F10DA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7E3D4377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97E7AC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ACMEQU306</w:t>
                  </w:r>
                  <w:r w:rsidRPr="00C21612">
                    <w:t xml:space="preserve"> Provide routine care for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89F9C55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68226B38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F521D3A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ACMEQU307</w:t>
                  </w:r>
                  <w:r w:rsidRPr="00C21612">
                    <w:t xml:space="preserve"> Introduce horses to lunge exercise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37EA3F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ACMEQU220 Lunge educated horses*</w:t>
                  </w:r>
                </w:p>
              </w:tc>
            </w:tr>
            <w:tr w:rsidR="00D00051" w:rsidRPr="00A34661" w14:paraId="5E6B8DC2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B78389C" w14:textId="1A1EA822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ACMEQU308</w:t>
                  </w:r>
                  <w:r w:rsidRPr="00C21612">
                    <w:t xml:space="preserve"> Transport horses </w:t>
                  </w:r>
                  <w:r w:rsidR="005E69A2">
                    <w:t>using a road vehicle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E20766A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78232545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F2A2FBB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ACMEQU309</w:t>
                  </w:r>
                  <w:r w:rsidRPr="00C21612">
                    <w:t xml:space="preserve"> Carry out basic hoof care procedures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075F41E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285F30F0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759CA5D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ACMEQU310</w:t>
                  </w:r>
                  <w:r w:rsidRPr="00C21612">
                    <w:t xml:space="preserve"> Exercise and school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B54D31" w14:textId="77777777" w:rsidR="00D00051" w:rsidRPr="00A34661" w:rsidRDefault="00D00051" w:rsidP="00A34661">
                  <w:pPr>
                    <w:pStyle w:val="SIText"/>
                    <w:rPr>
                      <w:highlight w:val="yellow"/>
                    </w:rPr>
                  </w:pPr>
                  <w:r w:rsidRPr="00A34661">
                    <w:t>ACMEQU219 Develop riding skills for exercising horses*</w:t>
                  </w:r>
                </w:p>
              </w:tc>
            </w:tr>
            <w:tr w:rsidR="00D00051" w:rsidRPr="00A34661" w14:paraId="638F81D5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E51C62" w14:textId="02AEBF5A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ACMEQU311</w:t>
                  </w:r>
                  <w:r w:rsidRPr="00C21612">
                    <w:t xml:space="preserve"> Prepare horses for presentation at an event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E7EDA74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29C67F3D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374C596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ACMEQU312</w:t>
                  </w:r>
                  <w:r w:rsidRPr="00C21612">
                    <w:t xml:space="preserve"> Prepare and care for horses to perform at events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1CCD2FA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018516FD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0C0667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ACMEQU313</w:t>
                  </w:r>
                  <w:r w:rsidRPr="00C21612">
                    <w:t xml:space="preserve"> Work safely in equine workplaces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B5E7396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1EE60BF7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9CFA50D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ACMEQU314</w:t>
                  </w:r>
                  <w:r w:rsidRPr="00C21612">
                    <w:t xml:space="preserve"> Provide non-riding exercises to horse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DFBC5F4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  <w:tr w:rsidR="00D00051" w:rsidRPr="00A34661" w14:paraId="7D1929AF" w14:textId="77777777" w:rsidTr="001151A6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65D2E7" w14:textId="77777777" w:rsidR="00D00051" w:rsidRPr="00C21612" w:rsidRDefault="00D00051" w:rsidP="00C2161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ACMEQU406</w:t>
                  </w:r>
                  <w:r w:rsidRPr="00C21612">
                    <w:rPr>
                      <w:rStyle w:val="SITemporarytext-blue"/>
                      <w:color w:val="auto"/>
                      <w:sz w:val="20"/>
                    </w:rPr>
                    <w:t xml:space="preserve"> Manage selection of horse for new or inexperienced handler, </w:t>
                  </w:r>
                  <w:proofErr w:type="gramStart"/>
                  <w:r w:rsidRPr="00C21612">
                    <w:rPr>
                      <w:rStyle w:val="SITemporarytext-blue"/>
                      <w:color w:val="auto"/>
                      <w:sz w:val="20"/>
                    </w:rPr>
                    <w:t>rider</w:t>
                  </w:r>
                  <w:proofErr w:type="gramEnd"/>
                  <w:r w:rsidRPr="00C21612">
                    <w:rPr>
                      <w:rStyle w:val="SITemporarytext-blue"/>
                      <w:color w:val="auto"/>
                      <w:sz w:val="20"/>
                    </w:rPr>
                    <w:t xml:space="preserve"> or driver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F58CF65" w14:textId="77777777" w:rsidR="00D00051" w:rsidRPr="00265715" w:rsidRDefault="00D00051" w:rsidP="001151A6">
                  <w:pPr>
                    <w:pStyle w:val="SIText"/>
                    <w:rPr>
                      <w:rStyle w:val="SITemporarytext-blue"/>
                    </w:rPr>
                  </w:pPr>
                  <w:r w:rsidRPr="00A34661">
                    <w:t>ACMEQU205 Apply knowledge of horse behaviour</w:t>
                  </w:r>
                </w:p>
              </w:tc>
            </w:tr>
            <w:tr w:rsidR="00D00051" w:rsidRPr="00A34661" w14:paraId="540235F2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961102A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AHCLSK218</w:t>
                  </w:r>
                  <w:r w:rsidRPr="00C21612">
                    <w:t xml:space="preserve"> Ride educated horses to carry out basic stock work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BB6032F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ACMEQU202 Handle horses safely*</w:t>
                  </w:r>
                </w:p>
                <w:p w14:paraId="00A4F972" w14:textId="2524DD45" w:rsidR="00D00051" w:rsidRPr="00A34661" w:rsidRDefault="00D00051" w:rsidP="00A34661">
                  <w:pPr>
                    <w:pStyle w:val="SIText"/>
                  </w:pPr>
                  <w:r w:rsidRPr="00A34661">
                    <w:t>ACMEQU206 Perform horse riding skills at walk</w:t>
                  </w:r>
                  <w:r w:rsidR="00B965FD">
                    <w:t>,</w:t>
                  </w:r>
                  <w:r w:rsidRPr="00A34661">
                    <w:t xml:space="preserve"> </w:t>
                  </w:r>
                  <w:proofErr w:type="gramStart"/>
                  <w:r w:rsidRPr="00A34661">
                    <w:t>trot</w:t>
                  </w:r>
                  <w:proofErr w:type="gramEnd"/>
                  <w:r w:rsidRPr="00A34661">
                    <w:t xml:space="preserve"> and ca</w:t>
                  </w:r>
                  <w:r w:rsidR="00B965FD">
                    <w:t>n</w:t>
                  </w:r>
                  <w:r w:rsidRPr="00A34661">
                    <w:t>ter*</w:t>
                  </w:r>
                </w:p>
              </w:tc>
            </w:tr>
            <w:tr w:rsidR="00D00051" w:rsidRPr="00A34661" w14:paraId="119D27C7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3DC7335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AHCLSK337</w:t>
                  </w:r>
                  <w:r w:rsidRPr="00C21612">
                    <w:t xml:space="preserve"> Train, care for and ride horses for stock work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B3CABF1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AHCLSK218 Ride educated horses to carry out basic stock work*</w:t>
                  </w:r>
                </w:p>
              </w:tc>
            </w:tr>
            <w:tr w:rsidR="00D00051" w:rsidRPr="00A80BB7" w14:paraId="19255027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50BAE12" w14:textId="77777777" w:rsidR="00D00051" w:rsidRPr="00C21612" w:rsidRDefault="00D00051" w:rsidP="00C2161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AHCLSK419</w:t>
                  </w:r>
                  <w:r w:rsidRPr="00C21612">
                    <w:rPr>
                      <w:rStyle w:val="SITemporarytext-blue"/>
                      <w:color w:val="auto"/>
                      <w:sz w:val="20"/>
                    </w:rPr>
                    <w:t xml:space="preserve"> Manage horses for stock work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21CBE5" w14:textId="77777777" w:rsidR="00D00051" w:rsidRPr="00A80BB7" w:rsidRDefault="00D00051" w:rsidP="0001388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80BB7">
                    <w:rPr>
                      <w:rStyle w:val="SITemporarytext-blue"/>
                      <w:color w:val="auto"/>
                      <w:sz w:val="20"/>
                    </w:rPr>
                    <w:t xml:space="preserve">ACMEQU406 Manage selection of horse for new or inexperienced handler, </w:t>
                  </w:r>
                  <w:proofErr w:type="gramStart"/>
                  <w:r w:rsidRPr="00A80BB7">
                    <w:rPr>
                      <w:rStyle w:val="SITemporarytext-blue"/>
                      <w:color w:val="auto"/>
                      <w:sz w:val="20"/>
                    </w:rPr>
                    <w:t>rider</w:t>
                  </w:r>
                  <w:proofErr w:type="gramEnd"/>
                  <w:r w:rsidRPr="00A80BB7">
                    <w:rPr>
                      <w:rStyle w:val="SITemporarytext-blue"/>
                      <w:color w:val="auto"/>
                      <w:sz w:val="20"/>
                    </w:rPr>
                    <w:t xml:space="preserve"> or driver</w:t>
                  </w:r>
                  <w:r w:rsidRPr="00013881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  <w:p w14:paraId="7797E47C" w14:textId="77777777" w:rsidR="00D00051" w:rsidRPr="00A80BB7" w:rsidRDefault="00D00051">
                  <w:pPr>
                    <w:pStyle w:val="SIText"/>
                    <w:rPr>
                      <w:rStyle w:val="SITemporarytext-blue"/>
                      <w:color w:val="auto"/>
                      <w:sz w:val="20"/>
                      <w:lang w:eastAsia="en-AU"/>
                    </w:rPr>
                  </w:pPr>
                </w:p>
              </w:tc>
            </w:tr>
            <w:tr w:rsidR="00D00051" w:rsidRPr="00A34661" w14:paraId="7D0555EC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80993F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lastRenderedPageBreak/>
                    <w:t>RGRHBR302</w:t>
                  </w:r>
                  <w:r w:rsidRPr="00C21612">
                    <w:t xml:space="preserve"> Carry out mare mating procedures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B83DEC1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ACMEQU202 Handle horses safely*</w:t>
                  </w:r>
                </w:p>
              </w:tc>
            </w:tr>
            <w:tr w:rsidR="00D00051" w:rsidRPr="00A34661" w14:paraId="2416DBC1" w14:textId="77777777" w:rsidTr="00A34661">
              <w:trPr>
                <w:trHeight w:val="301"/>
              </w:trPr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0BE2755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RGRHBR304</w:t>
                  </w:r>
                  <w:r w:rsidRPr="00C21612">
                    <w:t xml:space="preserve"> Assess suitability of horses for specific uses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9F7D799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ACMEQU202 Handle horses safely*</w:t>
                  </w:r>
                </w:p>
              </w:tc>
            </w:tr>
            <w:tr w:rsidR="00D00051" w:rsidRPr="00A34661" w14:paraId="750025A9" w14:textId="77777777" w:rsidTr="00A34661">
              <w:tc>
                <w:tcPr>
                  <w:tcW w:w="38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F9466B" w14:textId="77777777" w:rsidR="00D00051" w:rsidRPr="00C21612" w:rsidRDefault="00D00051" w:rsidP="00C21612">
                  <w:pPr>
                    <w:pStyle w:val="SIText"/>
                  </w:pPr>
                  <w:r w:rsidRPr="00C21612">
                    <w:rPr>
                      <w:rStyle w:val="SITemporarytext-green"/>
                      <w:color w:val="auto"/>
                      <w:sz w:val="20"/>
                    </w:rPr>
                    <w:t>RGRHBR305</w:t>
                  </w:r>
                  <w:r w:rsidRPr="00C21612">
                    <w:t xml:space="preserve"> Handle young horses</w:t>
                  </w:r>
                </w:p>
              </w:tc>
              <w:tc>
                <w:tcPr>
                  <w:tcW w:w="5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50F3F67" w14:textId="77777777" w:rsidR="00D00051" w:rsidRPr="00A34661" w:rsidRDefault="00D00051" w:rsidP="00A34661">
                  <w:pPr>
                    <w:pStyle w:val="SIText"/>
                  </w:pPr>
                  <w:r w:rsidRPr="00A34661">
                    <w:t>ACMEQU202 Handle horses safely*</w:t>
                  </w:r>
                </w:p>
              </w:tc>
            </w:tr>
          </w:tbl>
          <w:p w14:paraId="7E201AC5" w14:textId="7D776F72" w:rsidR="00554E56" w:rsidRDefault="00554E56" w:rsidP="008E7B69"/>
        </w:tc>
      </w:tr>
    </w:tbl>
    <w:p w14:paraId="6BEEB93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65FB48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8FD5F52" w14:textId="0D226164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B3E8D9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5C2E90C" w14:textId="77777777" w:rsidTr="00ED177E">
              <w:trPr>
                <w:tblHeader/>
              </w:trPr>
              <w:tc>
                <w:tcPr>
                  <w:tcW w:w="1028" w:type="pct"/>
                </w:tcPr>
                <w:p w14:paraId="29CB2B5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24B16C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5B6A10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A4C220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81A59" w:rsidRPr="00BC49BB" w14:paraId="68C3D742" w14:textId="77777777" w:rsidTr="00ED177E">
              <w:tc>
                <w:tcPr>
                  <w:tcW w:w="1028" w:type="pct"/>
                </w:tcPr>
                <w:p w14:paraId="41733E29" w14:textId="0AB5C820" w:rsidR="00081A59" w:rsidRPr="00081A59" w:rsidRDefault="002131A1" w:rsidP="00081A59">
                  <w:pPr>
                    <w:pStyle w:val="SIText"/>
                  </w:pPr>
                  <w:bookmarkStart w:id="7" w:name="_Hlk78286523"/>
                  <w:r w:rsidRPr="00081A59">
                    <w:t>ACM3</w:t>
                  </w:r>
                  <w:r w:rsidR="00AD4F01">
                    <w:t>0</w:t>
                  </w:r>
                  <w:r w:rsidRPr="00081A59">
                    <w:t>8</w:t>
                  </w:r>
                  <w:r>
                    <w:t>21</w:t>
                  </w:r>
                  <w:r w:rsidRPr="00081A59">
                    <w:t xml:space="preserve"> </w:t>
                  </w:r>
                  <w:r w:rsidR="00081A59" w:rsidRPr="00081A59">
                    <w:t>Certificate III in Horse</w:t>
                  </w:r>
                  <w:r>
                    <w:t xml:space="preserve"> Care</w:t>
                  </w:r>
                </w:p>
              </w:tc>
              <w:tc>
                <w:tcPr>
                  <w:tcW w:w="1105" w:type="pct"/>
                </w:tcPr>
                <w:p w14:paraId="7D248BB3" w14:textId="0E2F3CD7" w:rsidR="00081A59" w:rsidRPr="00081A59" w:rsidRDefault="002131A1" w:rsidP="00081A59">
                  <w:pPr>
                    <w:pStyle w:val="SIText"/>
                  </w:pPr>
                  <w:r w:rsidRPr="002131A1">
                    <w:t xml:space="preserve">ACM30817 Certificate III in Performance Horse </w:t>
                  </w:r>
                </w:p>
              </w:tc>
              <w:tc>
                <w:tcPr>
                  <w:tcW w:w="1398" w:type="pct"/>
                </w:tcPr>
                <w:p w14:paraId="16E50855" w14:textId="77777777" w:rsidR="00D52EF1" w:rsidRDefault="00D52EF1" w:rsidP="00DE248C">
                  <w:pPr>
                    <w:pStyle w:val="SIText"/>
                  </w:pPr>
                  <w:r>
                    <w:t>Title updated</w:t>
                  </w:r>
                </w:p>
                <w:p w14:paraId="3C15E274" w14:textId="579F574D" w:rsidR="009B3E26" w:rsidRPr="00DE248C" w:rsidRDefault="009B3E26" w:rsidP="00DE248C">
                  <w:pPr>
                    <w:pStyle w:val="SIText"/>
                  </w:pPr>
                  <w:r w:rsidRPr="00DE248C">
                    <w:t>Qualification description revised</w:t>
                  </w:r>
                </w:p>
                <w:p w14:paraId="428F821F" w14:textId="187E3076" w:rsidR="00BB5B85" w:rsidRPr="00BB5B85" w:rsidRDefault="00BB5B85" w:rsidP="00BB5B85">
                  <w:pPr>
                    <w:pStyle w:val="SIText"/>
                  </w:pPr>
                  <w:r w:rsidRPr="00BB5B85">
                    <w:t xml:space="preserve">Total number of units required to achieve the qualification </w:t>
                  </w:r>
                  <w:r>
                    <w:t>in</w:t>
                  </w:r>
                  <w:r w:rsidRPr="00BB5B85">
                    <w:t>creased from 1</w:t>
                  </w:r>
                  <w:r>
                    <w:t>6</w:t>
                  </w:r>
                  <w:r w:rsidRPr="00BB5B85">
                    <w:t xml:space="preserve"> to </w:t>
                  </w:r>
                  <w:r w:rsidR="00961280">
                    <w:t>18</w:t>
                  </w:r>
                </w:p>
                <w:p w14:paraId="7E1045F0" w14:textId="6274732E" w:rsidR="00081A59" w:rsidRPr="00081A59" w:rsidRDefault="00042802" w:rsidP="00BB5B85">
                  <w:pPr>
                    <w:pStyle w:val="SIText"/>
                  </w:pPr>
                  <w:r>
                    <w:t>P</w:t>
                  </w:r>
                  <w:r w:rsidR="00BB5B85" w:rsidRPr="00BB5B85">
                    <w:rPr>
                      <w:lang w:eastAsia="en-AU"/>
                    </w:rPr>
                    <w:t>ackaging rules, core and elective units</w:t>
                  </w:r>
                  <w:r>
                    <w:t xml:space="preserve"> changed</w:t>
                  </w:r>
                </w:p>
              </w:tc>
              <w:tc>
                <w:tcPr>
                  <w:tcW w:w="1469" w:type="pct"/>
                </w:tcPr>
                <w:p w14:paraId="3946B613" w14:textId="591C3CDA" w:rsidR="00081A59" w:rsidRPr="00081A59" w:rsidRDefault="00BB5B85" w:rsidP="00081A59">
                  <w:pPr>
                    <w:pStyle w:val="SIText"/>
                  </w:pPr>
                  <w:r>
                    <w:t>Not equivalent</w:t>
                  </w:r>
                </w:p>
              </w:tc>
            </w:tr>
            <w:bookmarkEnd w:id="7"/>
          </w:tbl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55D80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09E00F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8975CEA" w14:textId="77777777" w:rsidR="00AF591C" w:rsidRPr="00AF2F35" w:rsidRDefault="00140954" w:rsidP="00AF591C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</w:p>
          <w:p w14:paraId="61D479E9" w14:textId="5288FA6D" w:rsidR="00AF591C" w:rsidRPr="00AF2F35" w:rsidRDefault="00404041" w:rsidP="00AF591C">
            <w:pPr>
              <w:pStyle w:val="SIText"/>
              <w:rPr>
                <w:rStyle w:val="SITemporarytext-red"/>
              </w:rPr>
            </w:pPr>
            <w:r w:rsidRPr="00404041">
              <w:t>https://vetnet.gov.au/Pages/TrainingDocs.aspx?q=b75f4b23-54c9-4cc9-a5db-d3502d154103</w:t>
            </w:r>
          </w:p>
        </w:tc>
      </w:tr>
    </w:tbl>
    <w:p w14:paraId="0B4E66F5" w14:textId="77777777" w:rsidR="00F1480E" w:rsidRDefault="00F1480E" w:rsidP="00F1480E">
      <w:pPr>
        <w:pStyle w:val="SIText"/>
      </w:pPr>
    </w:p>
    <w:sectPr w:rsidR="00F1480E" w:rsidSect="00AE32CB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Lucinda O'Brien" w:date="2021-08-16T11:46:00Z" w:initials="LO">
    <w:p w14:paraId="431C781F" w14:textId="6958E9ED" w:rsidR="0046152B" w:rsidRDefault="0046152B">
      <w:pPr>
        <w:pStyle w:val="CommentText"/>
      </w:pPr>
      <w:r>
        <w:rPr>
          <w:rStyle w:val="CommentReference"/>
        </w:rPr>
        <w:annotationRef/>
      </w:r>
      <w:r>
        <w:t>NOTE: code update to AHCBAC313 with AHCv7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1C78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CE7E" w16cex:dateUtc="2021-08-16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1C781F" w16cid:durableId="24C4CE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663D" w14:textId="77777777" w:rsidR="00BA57F3" w:rsidRDefault="00BA57F3" w:rsidP="00BF3F0A">
      <w:r>
        <w:separator/>
      </w:r>
    </w:p>
    <w:p w14:paraId="18F5F36D" w14:textId="77777777" w:rsidR="00BA57F3" w:rsidRDefault="00BA57F3"/>
  </w:endnote>
  <w:endnote w:type="continuationSeparator" w:id="0">
    <w:p w14:paraId="3FA84CBD" w14:textId="77777777" w:rsidR="00BA57F3" w:rsidRDefault="00BA57F3" w:rsidP="00BF3F0A">
      <w:r>
        <w:continuationSeparator/>
      </w:r>
    </w:p>
    <w:p w14:paraId="3694B518" w14:textId="77777777" w:rsidR="00BA57F3" w:rsidRDefault="00BA5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C86C4B" w:rsidRDefault="00C86C4B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5709B4B9" w:rsidR="00C86C4B" w:rsidRPr="008E1B41" w:rsidRDefault="00C86C4B" w:rsidP="006F07A4">
        <w:pPr>
          <w:pStyle w:val="SIText"/>
        </w:pPr>
        <w:r w:rsidRPr="006F07A4">
          <w:t>Template</w:t>
        </w:r>
        <w:r>
          <w:t xml:space="preserve"> modified on 5 May 2020</w:t>
        </w:r>
      </w:p>
    </w:sdtContent>
  </w:sdt>
  <w:p w14:paraId="6B314134" w14:textId="77777777" w:rsidR="00C86C4B" w:rsidRDefault="00C86C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FD53" w14:textId="77777777" w:rsidR="00BA57F3" w:rsidRDefault="00BA57F3" w:rsidP="00BF3F0A">
      <w:r>
        <w:separator/>
      </w:r>
    </w:p>
    <w:p w14:paraId="1C723AF0" w14:textId="77777777" w:rsidR="00BA57F3" w:rsidRDefault="00BA57F3"/>
  </w:footnote>
  <w:footnote w:type="continuationSeparator" w:id="0">
    <w:p w14:paraId="25CDF4B7" w14:textId="77777777" w:rsidR="00BA57F3" w:rsidRDefault="00BA57F3" w:rsidP="00BF3F0A">
      <w:r>
        <w:continuationSeparator/>
      </w:r>
    </w:p>
    <w:p w14:paraId="6931E00D" w14:textId="77777777" w:rsidR="00BA57F3" w:rsidRDefault="00BA5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4E57CDDF" w:rsidR="00C86C4B" w:rsidRPr="00081A59" w:rsidRDefault="00BA57F3" w:rsidP="00081A59">
    <w:pPr>
      <w:pStyle w:val="SIText"/>
    </w:pPr>
    <w:sdt>
      <w:sdtPr>
        <w:id w:val="1824235315"/>
        <w:docPartObj>
          <w:docPartGallery w:val="Watermarks"/>
          <w:docPartUnique/>
        </w:docPartObj>
      </w:sdtPr>
      <w:sdtEndPr/>
      <w:sdtContent>
        <w:r>
          <w:pict w14:anchorId="4E29C8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86C4B" w:rsidRPr="00081A59">
      <w:t>ACM3</w:t>
    </w:r>
    <w:r w:rsidR="00AD4F01">
      <w:t>0</w:t>
    </w:r>
    <w:r w:rsidR="00C86C4B" w:rsidRPr="00081A59">
      <w:t>8</w:t>
    </w:r>
    <w:r w:rsidR="00C86C4B">
      <w:t xml:space="preserve">21 </w:t>
    </w:r>
    <w:r w:rsidR="00C86C4B" w:rsidRPr="00081A59">
      <w:t>Certificate III in Horse</w:t>
    </w:r>
    <w:r w:rsidR="00C86C4B">
      <w:t xml:space="preserve">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91550"/>
    <w:multiLevelType w:val="multilevel"/>
    <w:tmpl w:val="859AE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D4173B2"/>
    <w:multiLevelType w:val="multilevel"/>
    <w:tmpl w:val="96F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6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nda O'Brien">
    <w15:presenceInfo w15:providerId="AD" w15:userId="S::Lucinda@skillsimpact.com.au::d2bb2484-c89f-4552-9651-381d8832e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5A15"/>
    <w:rsid w:val="0001108F"/>
    <w:rsid w:val="000115E2"/>
    <w:rsid w:val="0001296A"/>
    <w:rsid w:val="00013881"/>
    <w:rsid w:val="00016803"/>
    <w:rsid w:val="00017C6F"/>
    <w:rsid w:val="00021B72"/>
    <w:rsid w:val="00022F07"/>
    <w:rsid w:val="000237F8"/>
    <w:rsid w:val="00023992"/>
    <w:rsid w:val="0002451B"/>
    <w:rsid w:val="00033CD8"/>
    <w:rsid w:val="00033D4E"/>
    <w:rsid w:val="00036F03"/>
    <w:rsid w:val="00041E59"/>
    <w:rsid w:val="00042802"/>
    <w:rsid w:val="00046F33"/>
    <w:rsid w:val="00057A40"/>
    <w:rsid w:val="000648DA"/>
    <w:rsid w:val="00064B2D"/>
    <w:rsid w:val="00064BFE"/>
    <w:rsid w:val="00066E95"/>
    <w:rsid w:val="00070B3E"/>
    <w:rsid w:val="00071F95"/>
    <w:rsid w:val="000737BB"/>
    <w:rsid w:val="00074E47"/>
    <w:rsid w:val="00081A59"/>
    <w:rsid w:val="00083898"/>
    <w:rsid w:val="0008468C"/>
    <w:rsid w:val="00087A53"/>
    <w:rsid w:val="00096616"/>
    <w:rsid w:val="000A15B5"/>
    <w:rsid w:val="000A5441"/>
    <w:rsid w:val="000B0A9E"/>
    <w:rsid w:val="000B4BDC"/>
    <w:rsid w:val="000C13F1"/>
    <w:rsid w:val="000C18F4"/>
    <w:rsid w:val="000C1E03"/>
    <w:rsid w:val="000C530E"/>
    <w:rsid w:val="000C7EDE"/>
    <w:rsid w:val="000D689D"/>
    <w:rsid w:val="000D7BE6"/>
    <w:rsid w:val="000E2C86"/>
    <w:rsid w:val="000F29F2"/>
    <w:rsid w:val="000F77B3"/>
    <w:rsid w:val="00100256"/>
    <w:rsid w:val="00101659"/>
    <w:rsid w:val="00102FF2"/>
    <w:rsid w:val="0010331C"/>
    <w:rsid w:val="001035D1"/>
    <w:rsid w:val="001078BF"/>
    <w:rsid w:val="00111307"/>
    <w:rsid w:val="001120C1"/>
    <w:rsid w:val="00113F66"/>
    <w:rsid w:val="001151A6"/>
    <w:rsid w:val="00115331"/>
    <w:rsid w:val="001201AD"/>
    <w:rsid w:val="0012445B"/>
    <w:rsid w:val="001265F3"/>
    <w:rsid w:val="001272D6"/>
    <w:rsid w:val="00133957"/>
    <w:rsid w:val="001372F6"/>
    <w:rsid w:val="00140954"/>
    <w:rsid w:val="00144385"/>
    <w:rsid w:val="00145F9B"/>
    <w:rsid w:val="0015052E"/>
    <w:rsid w:val="00151293"/>
    <w:rsid w:val="00151D93"/>
    <w:rsid w:val="00156EF3"/>
    <w:rsid w:val="00175CA5"/>
    <w:rsid w:val="0017637A"/>
    <w:rsid w:val="00176E4F"/>
    <w:rsid w:val="0018546B"/>
    <w:rsid w:val="001875DF"/>
    <w:rsid w:val="001948F2"/>
    <w:rsid w:val="00194DBC"/>
    <w:rsid w:val="001963A1"/>
    <w:rsid w:val="001971F2"/>
    <w:rsid w:val="001A199A"/>
    <w:rsid w:val="001A69B9"/>
    <w:rsid w:val="001A6A3E"/>
    <w:rsid w:val="001A7B6D"/>
    <w:rsid w:val="001B0E0A"/>
    <w:rsid w:val="001B34D5"/>
    <w:rsid w:val="001B513A"/>
    <w:rsid w:val="001C0A75"/>
    <w:rsid w:val="001D472D"/>
    <w:rsid w:val="001E16BC"/>
    <w:rsid w:val="001E4171"/>
    <w:rsid w:val="001E5361"/>
    <w:rsid w:val="001F28F9"/>
    <w:rsid w:val="001F2BA5"/>
    <w:rsid w:val="001F308D"/>
    <w:rsid w:val="00201A7C"/>
    <w:rsid w:val="002131A1"/>
    <w:rsid w:val="0021414D"/>
    <w:rsid w:val="002223FB"/>
    <w:rsid w:val="00223124"/>
    <w:rsid w:val="00224543"/>
    <w:rsid w:val="0022696B"/>
    <w:rsid w:val="00230E22"/>
    <w:rsid w:val="00232D1E"/>
    <w:rsid w:val="00234444"/>
    <w:rsid w:val="00242293"/>
    <w:rsid w:val="00243203"/>
    <w:rsid w:val="00244EA7"/>
    <w:rsid w:val="00246E1E"/>
    <w:rsid w:val="002470BD"/>
    <w:rsid w:val="00251613"/>
    <w:rsid w:val="002523AF"/>
    <w:rsid w:val="00252B88"/>
    <w:rsid w:val="00262FC3"/>
    <w:rsid w:val="00265715"/>
    <w:rsid w:val="00271F22"/>
    <w:rsid w:val="00276DB8"/>
    <w:rsid w:val="0028003F"/>
    <w:rsid w:val="00282664"/>
    <w:rsid w:val="00285FB8"/>
    <w:rsid w:val="002931C2"/>
    <w:rsid w:val="002A0216"/>
    <w:rsid w:val="002A34D2"/>
    <w:rsid w:val="002A4CD3"/>
    <w:rsid w:val="002A6762"/>
    <w:rsid w:val="002A729B"/>
    <w:rsid w:val="002B45B1"/>
    <w:rsid w:val="002C0AA1"/>
    <w:rsid w:val="002C1F0C"/>
    <w:rsid w:val="002C52A6"/>
    <w:rsid w:val="002C55E9"/>
    <w:rsid w:val="002C620D"/>
    <w:rsid w:val="002C70A4"/>
    <w:rsid w:val="002D0C8B"/>
    <w:rsid w:val="002D5984"/>
    <w:rsid w:val="002E193E"/>
    <w:rsid w:val="002E5779"/>
    <w:rsid w:val="002F1BE6"/>
    <w:rsid w:val="002F3ABE"/>
    <w:rsid w:val="002F3E3E"/>
    <w:rsid w:val="00321C7C"/>
    <w:rsid w:val="003353BB"/>
    <w:rsid w:val="00336FC4"/>
    <w:rsid w:val="00337E82"/>
    <w:rsid w:val="00350BB1"/>
    <w:rsid w:val="00350E8E"/>
    <w:rsid w:val="003516C6"/>
    <w:rsid w:val="00352C83"/>
    <w:rsid w:val="00360BA0"/>
    <w:rsid w:val="00363895"/>
    <w:rsid w:val="0037067D"/>
    <w:rsid w:val="00372097"/>
    <w:rsid w:val="00377B5B"/>
    <w:rsid w:val="00377E05"/>
    <w:rsid w:val="00377E5A"/>
    <w:rsid w:val="0038063F"/>
    <w:rsid w:val="003841E6"/>
    <w:rsid w:val="0038735B"/>
    <w:rsid w:val="003916D1"/>
    <w:rsid w:val="00392560"/>
    <w:rsid w:val="003949EF"/>
    <w:rsid w:val="00395F0F"/>
    <w:rsid w:val="003A21F0"/>
    <w:rsid w:val="003A58BA"/>
    <w:rsid w:val="003A5AE7"/>
    <w:rsid w:val="003A7221"/>
    <w:rsid w:val="003B01B2"/>
    <w:rsid w:val="003B6598"/>
    <w:rsid w:val="003C0021"/>
    <w:rsid w:val="003C0BD5"/>
    <w:rsid w:val="003C13AE"/>
    <w:rsid w:val="003C5F0A"/>
    <w:rsid w:val="003D2E73"/>
    <w:rsid w:val="003D3E14"/>
    <w:rsid w:val="003D4F57"/>
    <w:rsid w:val="003D79C3"/>
    <w:rsid w:val="003E1497"/>
    <w:rsid w:val="003E298C"/>
    <w:rsid w:val="003E7BBE"/>
    <w:rsid w:val="003F200F"/>
    <w:rsid w:val="003F75EF"/>
    <w:rsid w:val="00404041"/>
    <w:rsid w:val="00405DFD"/>
    <w:rsid w:val="00406AA3"/>
    <w:rsid w:val="00411F6F"/>
    <w:rsid w:val="004127E3"/>
    <w:rsid w:val="00413F95"/>
    <w:rsid w:val="00423D30"/>
    <w:rsid w:val="004241EB"/>
    <w:rsid w:val="004270D2"/>
    <w:rsid w:val="0043212E"/>
    <w:rsid w:val="00434366"/>
    <w:rsid w:val="00435FC9"/>
    <w:rsid w:val="004409F9"/>
    <w:rsid w:val="00440FAA"/>
    <w:rsid w:val="00444423"/>
    <w:rsid w:val="00450BA8"/>
    <w:rsid w:val="004516B4"/>
    <w:rsid w:val="00452F3E"/>
    <w:rsid w:val="004545D5"/>
    <w:rsid w:val="004546C3"/>
    <w:rsid w:val="0046152B"/>
    <w:rsid w:val="00463B42"/>
    <w:rsid w:val="004640AE"/>
    <w:rsid w:val="00475172"/>
    <w:rsid w:val="004758B0"/>
    <w:rsid w:val="00477A5F"/>
    <w:rsid w:val="004832D2"/>
    <w:rsid w:val="00484B34"/>
    <w:rsid w:val="00485559"/>
    <w:rsid w:val="0049637F"/>
    <w:rsid w:val="004A142B"/>
    <w:rsid w:val="004A44E8"/>
    <w:rsid w:val="004A6AEC"/>
    <w:rsid w:val="004B29B7"/>
    <w:rsid w:val="004B2A2B"/>
    <w:rsid w:val="004B60BA"/>
    <w:rsid w:val="004C2244"/>
    <w:rsid w:val="004C79A1"/>
    <w:rsid w:val="004D0CC9"/>
    <w:rsid w:val="004D0D5F"/>
    <w:rsid w:val="004D1569"/>
    <w:rsid w:val="004D2710"/>
    <w:rsid w:val="004D2E8F"/>
    <w:rsid w:val="004D33C2"/>
    <w:rsid w:val="004D44B1"/>
    <w:rsid w:val="004E0460"/>
    <w:rsid w:val="004E1579"/>
    <w:rsid w:val="004E5FAE"/>
    <w:rsid w:val="004E7094"/>
    <w:rsid w:val="004F2988"/>
    <w:rsid w:val="004F5537"/>
    <w:rsid w:val="004F5DC7"/>
    <w:rsid w:val="004F7421"/>
    <w:rsid w:val="004F78DA"/>
    <w:rsid w:val="0050000C"/>
    <w:rsid w:val="00501D07"/>
    <w:rsid w:val="00502C52"/>
    <w:rsid w:val="00507067"/>
    <w:rsid w:val="005221A6"/>
    <w:rsid w:val="005248C1"/>
    <w:rsid w:val="00526134"/>
    <w:rsid w:val="00527F90"/>
    <w:rsid w:val="005427C8"/>
    <w:rsid w:val="005446D1"/>
    <w:rsid w:val="00545857"/>
    <w:rsid w:val="005460E2"/>
    <w:rsid w:val="00547704"/>
    <w:rsid w:val="00552960"/>
    <w:rsid w:val="00554E56"/>
    <w:rsid w:val="00556C4C"/>
    <w:rsid w:val="00557369"/>
    <w:rsid w:val="00561F08"/>
    <w:rsid w:val="00566113"/>
    <w:rsid w:val="005708EB"/>
    <w:rsid w:val="00575BC6"/>
    <w:rsid w:val="005815BA"/>
    <w:rsid w:val="00583902"/>
    <w:rsid w:val="00592643"/>
    <w:rsid w:val="00593906"/>
    <w:rsid w:val="00594B26"/>
    <w:rsid w:val="005A3AA5"/>
    <w:rsid w:val="005A44FE"/>
    <w:rsid w:val="005A4B6D"/>
    <w:rsid w:val="005A6C9C"/>
    <w:rsid w:val="005A74DC"/>
    <w:rsid w:val="005B119D"/>
    <w:rsid w:val="005B5146"/>
    <w:rsid w:val="005B59E5"/>
    <w:rsid w:val="005C3053"/>
    <w:rsid w:val="005C58E6"/>
    <w:rsid w:val="005C7EA8"/>
    <w:rsid w:val="005E11D9"/>
    <w:rsid w:val="005E5CFC"/>
    <w:rsid w:val="005E63E3"/>
    <w:rsid w:val="005E69A2"/>
    <w:rsid w:val="005F33CC"/>
    <w:rsid w:val="005F42D0"/>
    <w:rsid w:val="00604681"/>
    <w:rsid w:val="00605235"/>
    <w:rsid w:val="00607F54"/>
    <w:rsid w:val="00611982"/>
    <w:rsid w:val="006121D4"/>
    <w:rsid w:val="00613B49"/>
    <w:rsid w:val="0061420D"/>
    <w:rsid w:val="00620E8E"/>
    <w:rsid w:val="00626A2B"/>
    <w:rsid w:val="00633CFE"/>
    <w:rsid w:val="00634FCA"/>
    <w:rsid w:val="006404B5"/>
    <w:rsid w:val="006435D0"/>
    <w:rsid w:val="006439D8"/>
    <w:rsid w:val="00644EEC"/>
    <w:rsid w:val="006452B8"/>
    <w:rsid w:val="00646993"/>
    <w:rsid w:val="00652E62"/>
    <w:rsid w:val="00655F58"/>
    <w:rsid w:val="00660245"/>
    <w:rsid w:val="006652BC"/>
    <w:rsid w:val="00665D80"/>
    <w:rsid w:val="00674881"/>
    <w:rsid w:val="00684D05"/>
    <w:rsid w:val="00687B62"/>
    <w:rsid w:val="0069097B"/>
    <w:rsid w:val="00690C44"/>
    <w:rsid w:val="00694C08"/>
    <w:rsid w:val="006969C4"/>
    <w:rsid w:val="006969D9"/>
    <w:rsid w:val="006971BE"/>
    <w:rsid w:val="006A2B68"/>
    <w:rsid w:val="006B0F88"/>
    <w:rsid w:val="006B19B1"/>
    <w:rsid w:val="006B53D8"/>
    <w:rsid w:val="006C2F32"/>
    <w:rsid w:val="006C468E"/>
    <w:rsid w:val="006C7912"/>
    <w:rsid w:val="006D4448"/>
    <w:rsid w:val="006E02B5"/>
    <w:rsid w:val="006E2C4D"/>
    <w:rsid w:val="006E5479"/>
    <w:rsid w:val="006E6ECC"/>
    <w:rsid w:val="006F07A4"/>
    <w:rsid w:val="006F592A"/>
    <w:rsid w:val="006F67B0"/>
    <w:rsid w:val="00704D9F"/>
    <w:rsid w:val="007053F6"/>
    <w:rsid w:val="00705EEC"/>
    <w:rsid w:val="00707741"/>
    <w:rsid w:val="00715B5D"/>
    <w:rsid w:val="00722769"/>
    <w:rsid w:val="007236CC"/>
    <w:rsid w:val="00724ADD"/>
    <w:rsid w:val="00727901"/>
    <w:rsid w:val="0073075B"/>
    <w:rsid w:val="00732241"/>
    <w:rsid w:val="00733510"/>
    <w:rsid w:val="007341FF"/>
    <w:rsid w:val="00735A0F"/>
    <w:rsid w:val="00735CCA"/>
    <w:rsid w:val="007404E9"/>
    <w:rsid w:val="0074190A"/>
    <w:rsid w:val="00741C07"/>
    <w:rsid w:val="007444CF"/>
    <w:rsid w:val="007452F2"/>
    <w:rsid w:val="007614F0"/>
    <w:rsid w:val="00763517"/>
    <w:rsid w:val="0076523B"/>
    <w:rsid w:val="00770C15"/>
    <w:rsid w:val="00771B60"/>
    <w:rsid w:val="00772E99"/>
    <w:rsid w:val="00774D55"/>
    <w:rsid w:val="00781D77"/>
    <w:rsid w:val="007860B7"/>
    <w:rsid w:val="00786DC8"/>
    <w:rsid w:val="00794065"/>
    <w:rsid w:val="007966F5"/>
    <w:rsid w:val="007969B0"/>
    <w:rsid w:val="00797F12"/>
    <w:rsid w:val="007A1149"/>
    <w:rsid w:val="007A3289"/>
    <w:rsid w:val="007A5E37"/>
    <w:rsid w:val="007B244A"/>
    <w:rsid w:val="007B368A"/>
    <w:rsid w:val="007B5262"/>
    <w:rsid w:val="007C22C9"/>
    <w:rsid w:val="007D57F3"/>
    <w:rsid w:val="007D5A78"/>
    <w:rsid w:val="007E04AE"/>
    <w:rsid w:val="007E3BD1"/>
    <w:rsid w:val="007E7DEF"/>
    <w:rsid w:val="007F1563"/>
    <w:rsid w:val="007F44DB"/>
    <w:rsid w:val="007F5A8B"/>
    <w:rsid w:val="00803BA9"/>
    <w:rsid w:val="0080784C"/>
    <w:rsid w:val="0081097C"/>
    <w:rsid w:val="008142CD"/>
    <w:rsid w:val="00817D51"/>
    <w:rsid w:val="00823530"/>
    <w:rsid w:val="00823FF4"/>
    <w:rsid w:val="00825365"/>
    <w:rsid w:val="0082591D"/>
    <w:rsid w:val="008300AF"/>
    <w:rsid w:val="008306E7"/>
    <w:rsid w:val="00834BC8"/>
    <w:rsid w:val="008354A2"/>
    <w:rsid w:val="00836A46"/>
    <w:rsid w:val="00837FD6"/>
    <w:rsid w:val="0084605B"/>
    <w:rsid w:val="00847B60"/>
    <w:rsid w:val="00847ECB"/>
    <w:rsid w:val="00850243"/>
    <w:rsid w:val="008545EB"/>
    <w:rsid w:val="00856837"/>
    <w:rsid w:val="00857598"/>
    <w:rsid w:val="00860273"/>
    <w:rsid w:val="00862F62"/>
    <w:rsid w:val="00865011"/>
    <w:rsid w:val="00883C6C"/>
    <w:rsid w:val="00886172"/>
    <w:rsid w:val="00886790"/>
    <w:rsid w:val="008908DE"/>
    <w:rsid w:val="00894FBB"/>
    <w:rsid w:val="008A12ED"/>
    <w:rsid w:val="008B15A6"/>
    <w:rsid w:val="008B2C77"/>
    <w:rsid w:val="008B4AD2"/>
    <w:rsid w:val="008B668C"/>
    <w:rsid w:val="008B7E2B"/>
    <w:rsid w:val="008D2B38"/>
    <w:rsid w:val="008D517E"/>
    <w:rsid w:val="008E1B41"/>
    <w:rsid w:val="008E39BE"/>
    <w:rsid w:val="008E52C1"/>
    <w:rsid w:val="008E62EC"/>
    <w:rsid w:val="008E7B69"/>
    <w:rsid w:val="008F32F6"/>
    <w:rsid w:val="008F422C"/>
    <w:rsid w:val="008F4474"/>
    <w:rsid w:val="008F623C"/>
    <w:rsid w:val="00905ACA"/>
    <w:rsid w:val="009117CA"/>
    <w:rsid w:val="00916CD7"/>
    <w:rsid w:val="00920927"/>
    <w:rsid w:val="00921B38"/>
    <w:rsid w:val="00923720"/>
    <w:rsid w:val="00924FBA"/>
    <w:rsid w:val="0092586D"/>
    <w:rsid w:val="009278C9"/>
    <w:rsid w:val="009303A7"/>
    <w:rsid w:val="009303E2"/>
    <w:rsid w:val="00934B57"/>
    <w:rsid w:val="009375FE"/>
    <w:rsid w:val="00940A74"/>
    <w:rsid w:val="00942648"/>
    <w:rsid w:val="009527CB"/>
    <w:rsid w:val="00953835"/>
    <w:rsid w:val="00956791"/>
    <w:rsid w:val="00960F6C"/>
    <w:rsid w:val="00961280"/>
    <w:rsid w:val="00962387"/>
    <w:rsid w:val="00964D87"/>
    <w:rsid w:val="00970747"/>
    <w:rsid w:val="00973614"/>
    <w:rsid w:val="009758D3"/>
    <w:rsid w:val="00981B1A"/>
    <w:rsid w:val="00987057"/>
    <w:rsid w:val="0098725E"/>
    <w:rsid w:val="009922FE"/>
    <w:rsid w:val="00992AD9"/>
    <w:rsid w:val="00995526"/>
    <w:rsid w:val="00997BCD"/>
    <w:rsid w:val="009A2510"/>
    <w:rsid w:val="009A5900"/>
    <w:rsid w:val="009B2D7B"/>
    <w:rsid w:val="009B3E26"/>
    <w:rsid w:val="009C2650"/>
    <w:rsid w:val="009C4A4B"/>
    <w:rsid w:val="009D142B"/>
    <w:rsid w:val="009D15E2"/>
    <w:rsid w:val="009D15FE"/>
    <w:rsid w:val="009D5D2C"/>
    <w:rsid w:val="009E349A"/>
    <w:rsid w:val="009E3655"/>
    <w:rsid w:val="009E568C"/>
    <w:rsid w:val="009F0DCC"/>
    <w:rsid w:val="009F11CA"/>
    <w:rsid w:val="009F64A5"/>
    <w:rsid w:val="00A058B9"/>
    <w:rsid w:val="00A0695B"/>
    <w:rsid w:val="00A10975"/>
    <w:rsid w:val="00A121AE"/>
    <w:rsid w:val="00A13052"/>
    <w:rsid w:val="00A216A8"/>
    <w:rsid w:val="00A223A6"/>
    <w:rsid w:val="00A34661"/>
    <w:rsid w:val="00A354FC"/>
    <w:rsid w:val="00A47C25"/>
    <w:rsid w:val="00A5092E"/>
    <w:rsid w:val="00A52215"/>
    <w:rsid w:val="00A56640"/>
    <w:rsid w:val="00A56E14"/>
    <w:rsid w:val="00A578C5"/>
    <w:rsid w:val="00A60F9E"/>
    <w:rsid w:val="00A62BF4"/>
    <w:rsid w:val="00A637BB"/>
    <w:rsid w:val="00A6462B"/>
    <w:rsid w:val="00A6476B"/>
    <w:rsid w:val="00A6651B"/>
    <w:rsid w:val="00A702ED"/>
    <w:rsid w:val="00A763AE"/>
    <w:rsid w:val="00A76C6C"/>
    <w:rsid w:val="00A772D9"/>
    <w:rsid w:val="00A804DC"/>
    <w:rsid w:val="00A80BB7"/>
    <w:rsid w:val="00A87D41"/>
    <w:rsid w:val="00A925AF"/>
    <w:rsid w:val="00A92DD1"/>
    <w:rsid w:val="00A92FDE"/>
    <w:rsid w:val="00A930B0"/>
    <w:rsid w:val="00A9420F"/>
    <w:rsid w:val="00A945CF"/>
    <w:rsid w:val="00A95F5F"/>
    <w:rsid w:val="00AA14D9"/>
    <w:rsid w:val="00AA5338"/>
    <w:rsid w:val="00AB0CC5"/>
    <w:rsid w:val="00AB1B8E"/>
    <w:rsid w:val="00AB386E"/>
    <w:rsid w:val="00AB4B5A"/>
    <w:rsid w:val="00AB5554"/>
    <w:rsid w:val="00AB5722"/>
    <w:rsid w:val="00AB6211"/>
    <w:rsid w:val="00AC0696"/>
    <w:rsid w:val="00AC1DC8"/>
    <w:rsid w:val="00AC1F8A"/>
    <w:rsid w:val="00AC4C98"/>
    <w:rsid w:val="00AC5F6B"/>
    <w:rsid w:val="00AC60E3"/>
    <w:rsid w:val="00AD3896"/>
    <w:rsid w:val="00AD4F01"/>
    <w:rsid w:val="00AD5B47"/>
    <w:rsid w:val="00AD6F1B"/>
    <w:rsid w:val="00AE0113"/>
    <w:rsid w:val="00AE1EB3"/>
    <w:rsid w:val="00AE1ED9"/>
    <w:rsid w:val="00AE32CB"/>
    <w:rsid w:val="00AF2F35"/>
    <w:rsid w:val="00AF3957"/>
    <w:rsid w:val="00AF5480"/>
    <w:rsid w:val="00AF591C"/>
    <w:rsid w:val="00AF7BAB"/>
    <w:rsid w:val="00B00BA3"/>
    <w:rsid w:val="00B12013"/>
    <w:rsid w:val="00B17813"/>
    <w:rsid w:val="00B22C67"/>
    <w:rsid w:val="00B2351D"/>
    <w:rsid w:val="00B25B4B"/>
    <w:rsid w:val="00B31551"/>
    <w:rsid w:val="00B32C19"/>
    <w:rsid w:val="00B34F11"/>
    <w:rsid w:val="00B3508F"/>
    <w:rsid w:val="00B42049"/>
    <w:rsid w:val="00B443EE"/>
    <w:rsid w:val="00B4595A"/>
    <w:rsid w:val="00B51B08"/>
    <w:rsid w:val="00B533DD"/>
    <w:rsid w:val="00B560C8"/>
    <w:rsid w:val="00B61150"/>
    <w:rsid w:val="00B65BC7"/>
    <w:rsid w:val="00B671EF"/>
    <w:rsid w:val="00B717CF"/>
    <w:rsid w:val="00B746B9"/>
    <w:rsid w:val="00B74A4C"/>
    <w:rsid w:val="00B75135"/>
    <w:rsid w:val="00B818AA"/>
    <w:rsid w:val="00B848D4"/>
    <w:rsid w:val="00B865B7"/>
    <w:rsid w:val="00B87D66"/>
    <w:rsid w:val="00B929BA"/>
    <w:rsid w:val="00B965FD"/>
    <w:rsid w:val="00BA1CB1"/>
    <w:rsid w:val="00BA3EAB"/>
    <w:rsid w:val="00BA482D"/>
    <w:rsid w:val="00BA57F3"/>
    <w:rsid w:val="00BB0955"/>
    <w:rsid w:val="00BB23F4"/>
    <w:rsid w:val="00BB5B85"/>
    <w:rsid w:val="00BB5F1B"/>
    <w:rsid w:val="00BB6E81"/>
    <w:rsid w:val="00BC19E8"/>
    <w:rsid w:val="00BC5075"/>
    <w:rsid w:val="00BC77FD"/>
    <w:rsid w:val="00BD05AD"/>
    <w:rsid w:val="00BD3B0F"/>
    <w:rsid w:val="00BE08D5"/>
    <w:rsid w:val="00BE7068"/>
    <w:rsid w:val="00BF1D4C"/>
    <w:rsid w:val="00BF3F0A"/>
    <w:rsid w:val="00BF7D83"/>
    <w:rsid w:val="00C01A0A"/>
    <w:rsid w:val="00C02AE3"/>
    <w:rsid w:val="00C036FE"/>
    <w:rsid w:val="00C10212"/>
    <w:rsid w:val="00C1397A"/>
    <w:rsid w:val="00C143C3"/>
    <w:rsid w:val="00C1739B"/>
    <w:rsid w:val="00C21612"/>
    <w:rsid w:val="00C221F4"/>
    <w:rsid w:val="00C22572"/>
    <w:rsid w:val="00C24F65"/>
    <w:rsid w:val="00C26067"/>
    <w:rsid w:val="00C27A3E"/>
    <w:rsid w:val="00C30A29"/>
    <w:rsid w:val="00C30CF4"/>
    <w:rsid w:val="00C317DC"/>
    <w:rsid w:val="00C347F4"/>
    <w:rsid w:val="00C3779F"/>
    <w:rsid w:val="00C433B8"/>
    <w:rsid w:val="00C47E86"/>
    <w:rsid w:val="00C578E9"/>
    <w:rsid w:val="00C611BD"/>
    <w:rsid w:val="00C61801"/>
    <w:rsid w:val="00C703E2"/>
    <w:rsid w:val="00C70626"/>
    <w:rsid w:val="00C72860"/>
    <w:rsid w:val="00C73B90"/>
    <w:rsid w:val="00C82794"/>
    <w:rsid w:val="00C835CC"/>
    <w:rsid w:val="00C86C4B"/>
    <w:rsid w:val="00C87457"/>
    <w:rsid w:val="00C87E0C"/>
    <w:rsid w:val="00C956C3"/>
    <w:rsid w:val="00C964B8"/>
    <w:rsid w:val="00C96AF3"/>
    <w:rsid w:val="00C96B09"/>
    <w:rsid w:val="00C97CCC"/>
    <w:rsid w:val="00CA0274"/>
    <w:rsid w:val="00CA0628"/>
    <w:rsid w:val="00CA1C72"/>
    <w:rsid w:val="00CA303F"/>
    <w:rsid w:val="00CA40A5"/>
    <w:rsid w:val="00CB5935"/>
    <w:rsid w:val="00CB6EFC"/>
    <w:rsid w:val="00CB746F"/>
    <w:rsid w:val="00CB7DE3"/>
    <w:rsid w:val="00CC3AC7"/>
    <w:rsid w:val="00CC4074"/>
    <w:rsid w:val="00CC451E"/>
    <w:rsid w:val="00CC64D4"/>
    <w:rsid w:val="00CD097F"/>
    <w:rsid w:val="00CD49C3"/>
    <w:rsid w:val="00CD4E9D"/>
    <w:rsid w:val="00CD4F4D"/>
    <w:rsid w:val="00CD7199"/>
    <w:rsid w:val="00CE1BD6"/>
    <w:rsid w:val="00CE63E0"/>
    <w:rsid w:val="00CE7D19"/>
    <w:rsid w:val="00CF0CF5"/>
    <w:rsid w:val="00CF264B"/>
    <w:rsid w:val="00CF2B3E"/>
    <w:rsid w:val="00CF30DD"/>
    <w:rsid w:val="00CF5EC0"/>
    <w:rsid w:val="00D00051"/>
    <w:rsid w:val="00D0143E"/>
    <w:rsid w:val="00D0201F"/>
    <w:rsid w:val="00D03685"/>
    <w:rsid w:val="00D07D4E"/>
    <w:rsid w:val="00D115AA"/>
    <w:rsid w:val="00D11F63"/>
    <w:rsid w:val="00D145BE"/>
    <w:rsid w:val="00D20C57"/>
    <w:rsid w:val="00D25D16"/>
    <w:rsid w:val="00D25F1D"/>
    <w:rsid w:val="00D26187"/>
    <w:rsid w:val="00D30BC5"/>
    <w:rsid w:val="00D32124"/>
    <w:rsid w:val="00D5134F"/>
    <w:rsid w:val="00D527EF"/>
    <w:rsid w:val="00D52EF1"/>
    <w:rsid w:val="00D53B40"/>
    <w:rsid w:val="00D54C76"/>
    <w:rsid w:val="00D62EA7"/>
    <w:rsid w:val="00D65221"/>
    <w:rsid w:val="00D66657"/>
    <w:rsid w:val="00D727F3"/>
    <w:rsid w:val="00D73695"/>
    <w:rsid w:val="00D73DEC"/>
    <w:rsid w:val="00D810DE"/>
    <w:rsid w:val="00D8202E"/>
    <w:rsid w:val="00D82EA4"/>
    <w:rsid w:val="00D843EC"/>
    <w:rsid w:val="00D85449"/>
    <w:rsid w:val="00D854BA"/>
    <w:rsid w:val="00D870DE"/>
    <w:rsid w:val="00D875AC"/>
    <w:rsid w:val="00D87D32"/>
    <w:rsid w:val="00D92C83"/>
    <w:rsid w:val="00DA0A81"/>
    <w:rsid w:val="00DA3C10"/>
    <w:rsid w:val="00DA53B5"/>
    <w:rsid w:val="00DA55FD"/>
    <w:rsid w:val="00DB6869"/>
    <w:rsid w:val="00DC0AB2"/>
    <w:rsid w:val="00DC1D69"/>
    <w:rsid w:val="00DC1F04"/>
    <w:rsid w:val="00DC2B23"/>
    <w:rsid w:val="00DC5802"/>
    <w:rsid w:val="00DC5A3A"/>
    <w:rsid w:val="00DD0548"/>
    <w:rsid w:val="00DD14AE"/>
    <w:rsid w:val="00DD2669"/>
    <w:rsid w:val="00DD5E66"/>
    <w:rsid w:val="00DD648C"/>
    <w:rsid w:val="00DE195D"/>
    <w:rsid w:val="00DE248C"/>
    <w:rsid w:val="00DE58BC"/>
    <w:rsid w:val="00DE7986"/>
    <w:rsid w:val="00DF7DD6"/>
    <w:rsid w:val="00E048B1"/>
    <w:rsid w:val="00E05080"/>
    <w:rsid w:val="00E15CE0"/>
    <w:rsid w:val="00E15E86"/>
    <w:rsid w:val="00E165D3"/>
    <w:rsid w:val="00E16789"/>
    <w:rsid w:val="00E176C0"/>
    <w:rsid w:val="00E238E6"/>
    <w:rsid w:val="00E246B1"/>
    <w:rsid w:val="00E34ACC"/>
    <w:rsid w:val="00E35064"/>
    <w:rsid w:val="00E422E3"/>
    <w:rsid w:val="00E438C3"/>
    <w:rsid w:val="00E501F0"/>
    <w:rsid w:val="00E517C9"/>
    <w:rsid w:val="00E5301A"/>
    <w:rsid w:val="00E67FD9"/>
    <w:rsid w:val="00E72349"/>
    <w:rsid w:val="00E73198"/>
    <w:rsid w:val="00E91BFF"/>
    <w:rsid w:val="00E92933"/>
    <w:rsid w:val="00EA3B97"/>
    <w:rsid w:val="00EA7094"/>
    <w:rsid w:val="00EB0AA4"/>
    <w:rsid w:val="00EB4BC7"/>
    <w:rsid w:val="00EB5066"/>
    <w:rsid w:val="00EB58C7"/>
    <w:rsid w:val="00EB5C88"/>
    <w:rsid w:val="00EC0469"/>
    <w:rsid w:val="00EC6369"/>
    <w:rsid w:val="00ED177E"/>
    <w:rsid w:val="00ED238E"/>
    <w:rsid w:val="00EE226B"/>
    <w:rsid w:val="00EF01F8"/>
    <w:rsid w:val="00EF40EF"/>
    <w:rsid w:val="00F0663B"/>
    <w:rsid w:val="00F06AB9"/>
    <w:rsid w:val="00F07C48"/>
    <w:rsid w:val="00F119ED"/>
    <w:rsid w:val="00F1225E"/>
    <w:rsid w:val="00F127C2"/>
    <w:rsid w:val="00F1480E"/>
    <w:rsid w:val="00F1497D"/>
    <w:rsid w:val="00F16AAC"/>
    <w:rsid w:val="00F16D6D"/>
    <w:rsid w:val="00F2102B"/>
    <w:rsid w:val="00F22A01"/>
    <w:rsid w:val="00F31734"/>
    <w:rsid w:val="00F35A6A"/>
    <w:rsid w:val="00F414F6"/>
    <w:rsid w:val="00F438FC"/>
    <w:rsid w:val="00F43AED"/>
    <w:rsid w:val="00F4575C"/>
    <w:rsid w:val="00F5616F"/>
    <w:rsid w:val="00F56827"/>
    <w:rsid w:val="00F60C36"/>
    <w:rsid w:val="00F62012"/>
    <w:rsid w:val="00F63842"/>
    <w:rsid w:val="00F65144"/>
    <w:rsid w:val="00F65EF0"/>
    <w:rsid w:val="00F71651"/>
    <w:rsid w:val="00F73518"/>
    <w:rsid w:val="00F753AF"/>
    <w:rsid w:val="00F76CC6"/>
    <w:rsid w:val="00F84ED7"/>
    <w:rsid w:val="00F95BE8"/>
    <w:rsid w:val="00F97CAB"/>
    <w:rsid w:val="00FA0DCE"/>
    <w:rsid w:val="00FA2B91"/>
    <w:rsid w:val="00FB01FC"/>
    <w:rsid w:val="00FB65A4"/>
    <w:rsid w:val="00FE0282"/>
    <w:rsid w:val="00FE124D"/>
    <w:rsid w:val="00FE38C4"/>
    <w:rsid w:val="00FE55B6"/>
    <w:rsid w:val="00FE792C"/>
    <w:rsid w:val="00FF01C1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BB6E8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0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SISOEQU014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D5E1B0F2C1C43AAF114379F2FFB3D" ma:contentTypeVersion="" ma:contentTypeDescription="Create a new document." ma:contentTypeScope="" ma:versionID="90bc3e2bb6761fa9ced99a6a222188c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8d8c045-c82a-4d81-a085-9a0a54c4e4a3" targetNamespace="http://schemas.microsoft.com/office/2006/metadata/properties" ma:root="true" ma:fieldsID="377649bb6c2e595c6620bb3afd769ef2" ns1:_="" ns2:_="" ns3:_="">
    <xsd:import namespace="http://schemas.microsoft.com/sharepoint/v3"/>
    <xsd:import namespace="d50bbff7-d6dd-47d2-864a-cfdc2c3db0f4"/>
    <xsd:import namespace="18d8c045-c82a-4d81-a085-9a0a54c4e4a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c045-c82a-4d81-a085-9a0a54c4e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Quality assurance</Project_x0020_Phase>
  </documentManagement>
</p:properties>
</file>

<file path=customXml/itemProps1.xml><?xml version="1.0" encoding="utf-8"?>
<ds:datastoreItem xmlns:ds="http://schemas.openxmlformats.org/officeDocument/2006/customXml" ds:itemID="{F57C1A3A-D40C-48FD-8771-2ED9E9FB9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8d8c045-c82a-4d81-a085-9a0a54c4e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DCD72-D752-4E08-9DE7-B7BA000FD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211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42</cp:revision>
  <cp:lastPrinted>2016-05-27T05:21:00Z</cp:lastPrinted>
  <dcterms:created xsi:type="dcterms:W3CDTF">2021-06-07T09:55:00Z</dcterms:created>
  <dcterms:modified xsi:type="dcterms:W3CDTF">2021-09-09T02:47:00Z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0x010100FB8D5E1B0F2C1C43AAF114379F2FFB3D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