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636F" w14:textId="364D8D40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CAF9893" w14:textId="77777777" w:rsidTr="00CA2922">
        <w:trPr>
          <w:tblHeader/>
        </w:trPr>
        <w:tc>
          <w:tcPr>
            <w:tcW w:w="2689" w:type="dxa"/>
          </w:tcPr>
          <w:p w14:paraId="778C77A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2D767A2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175CA5" w14:paraId="3D537465" w14:textId="77777777" w:rsidTr="00CA2922">
        <w:tc>
          <w:tcPr>
            <w:tcW w:w="2689" w:type="dxa"/>
          </w:tcPr>
          <w:p w14:paraId="572421A4" w14:textId="1E693588" w:rsidR="00175CA5" w:rsidRPr="00175CA5" w:rsidRDefault="00175CA5" w:rsidP="00175CA5">
            <w:pPr>
              <w:pStyle w:val="SIText"/>
            </w:pPr>
            <w:r w:rsidRPr="00175CA5">
              <w:t>Release 1</w:t>
            </w:r>
          </w:p>
        </w:tc>
        <w:tc>
          <w:tcPr>
            <w:tcW w:w="6939" w:type="dxa"/>
          </w:tcPr>
          <w:p w14:paraId="202B6F24" w14:textId="0A57D10B" w:rsidR="00175CA5" w:rsidRPr="00175CA5" w:rsidRDefault="00F16D6D" w:rsidP="00175CA5">
            <w:pPr>
              <w:pStyle w:val="SIText"/>
            </w:pPr>
            <w:r w:rsidRPr="00F16D6D">
              <w:t xml:space="preserve">This version released with ACM Animal Care and Management Training Package Version </w:t>
            </w:r>
            <w:r w:rsidR="003D1913">
              <w:t>5</w:t>
            </w:r>
            <w:r w:rsidRPr="00F16D6D">
              <w:t>.0.</w:t>
            </w:r>
          </w:p>
        </w:tc>
      </w:tr>
    </w:tbl>
    <w:p w14:paraId="4419F85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7E7CDE1" w14:textId="77777777" w:rsidTr="000D7BE6">
        <w:tc>
          <w:tcPr>
            <w:tcW w:w="1396" w:type="pct"/>
            <w:shd w:val="clear" w:color="auto" w:fill="auto"/>
          </w:tcPr>
          <w:p w14:paraId="33584213" w14:textId="2370C04E" w:rsidR="00F1480E" w:rsidRPr="00923720" w:rsidRDefault="00677F6D" w:rsidP="00923720">
            <w:pPr>
              <w:pStyle w:val="SIQUALCODE"/>
            </w:pPr>
            <w:r w:rsidRPr="00677F6D">
              <w:t>ACM50</w:t>
            </w:r>
            <w:r w:rsidR="00BD3BB6">
              <w:t>X</w:t>
            </w:r>
            <w:r w:rsidR="00992241">
              <w:t>5</w:t>
            </w:r>
            <w:r w:rsidR="00BD3BB6">
              <w:t>21</w:t>
            </w:r>
          </w:p>
        </w:tc>
        <w:tc>
          <w:tcPr>
            <w:tcW w:w="3604" w:type="pct"/>
            <w:shd w:val="clear" w:color="auto" w:fill="auto"/>
          </w:tcPr>
          <w:p w14:paraId="5BEB9609" w14:textId="4E7D525D" w:rsidR="00F1480E" w:rsidRPr="00923720" w:rsidRDefault="00677F6D" w:rsidP="00A772D9">
            <w:pPr>
              <w:pStyle w:val="SIQUALtitle"/>
            </w:pPr>
            <w:r w:rsidRPr="00677F6D">
              <w:t xml:space="preserve">Diploma of </w:t>
            </w:r>
            <w:r w:rsidR="00330A41">
              <w:t>Equine</w:t>
            </w:r>
            <w:r w:rsidRPr="00677F6D">
              <w:t xml:space="preserve"> </w:t>
            </w:r>
            <w:r w:rsidR="0068467C">
              <w:t>Allied Health</w:t>
            </w:r>
          </w:p>
        </w:tc>
      </w:tr>
      <w:tr w:rsidR="00700632" w:rsidRPr="00963A46" w14:paraId="214ADDE7" w14:textId="77777777" w:rsidTr="000D7BE6">
        <w:tc>
          <w:tcPr>
            <w:tcW w:w="5000" w:type="pct"/>
            <w:gridSpan w:val="2"/>
            <w:shd w:val="clear" w:color="auto" w:fill="auto"/>
          </w:tcPr>
          <w:p w14:paraId="7CBC3614" w14:textId="77777777" w:rsidR="00700632" w:rsidRPr="00700632" w:rsidRDefault="00700632" w:rsidP="00700632">
            <w:pPr>
              <w:pStyle w:val="SITextHeading2"/>
            </w:pPr>
            <w:r w:rsidRPr="00700632">
              <w:t>Qualification Description</w:t>
            </w:r>
          </w:p>
          <w:p w14:paraId="4009813C" w14:textId="6A6FC552" w:rsidR="0068467C" w:rsidRPr="0068467C" w:rsidRDefault="0068467C" w:rsidP="0068467C">
            <w:pPr>
              <w:pStyle w:val="SIText"/>
            </w:pPr>
            <w:r w:rsidRPr="005305EC">
              <w:t xml:space="preserve">This qualification </w:t>
            </w:r>
            <w:r w:rsidRPr="0068467C">
              <w:t xml:space="preserve">describes the skill and knowledge for work activities undertaken by </w:t>
            </w:r>
            <w:r w:rsidR="000B3EAD">
              <w:t>selected</w:t>
            </w:r>
            <w:r w:rsidRPr="0068467C">
              <w:t xml:space="preserve"> </w:t>
            </w:r>
            <w:r w:rsidR="000B3EAD">
              <w:t xml:space="preserve">equine </w:t>
            </w:r>
            <w:r>
              <w:t>allied health</w:t>
            </w:r>
            <w:r w:rsidRPr="0068467C">
              <w:t xml:space="preserve"> provider</w:t>
            </w:r>
            <w:r w:rsidR="000B3EAD">
              <w:t>s</w:t>
            </w:r>
            <w:r w:rsidRPr="0068467C">
              <w:t>. The job roles covered in this qualification are:</w:t>
            </w:r>
          </w:p>
          <w:p w14:paraId="7EF0E4F4" w14:textId="5855BB5F" w:rsidR="00700632" w:rsidRDefault="0068467C" w:rsidP="0068467C">
            <w:pPr>
              <w:pStyle w:val="SIBulletList1"/>
            </w:pPr>
            <w:r>
              <w:t>equine dental technician</w:t>
            </w:r>
          </w:p>
          <w:p w14:paraId="6C020AAB" w14:textId="188C7DD7" w:rsidR="0068467C" w:rsidRDefault="00A534F2" w:rsidP="0068467C">
            <w:pPr>
              <w:pStyle w:val="SIBulletList1"/>
            </w:pPr>
            <w:r>
              <w:t xml:space="preserve">equine </w:t>
            </w:r>
            <w:r w:rsidR="0068467C">
              <w:t>massage therapist.</w:t>
            </w:r>
          </w:p>
          <w:p w14:paraId="42E730EA" w14:textId="77777777" w:rsidR="00977523" w:rsidRDefault="00977523" w:rsidP="0097752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7BC4AED1" w14:textId="3A4C5CCC" w:rsidR="0068467C" w:rsidRDefault="00977523" w:rsidP="00700632">
            <w:pPr>
              <w:pStyle w:val="SIText"/>
            </w:pPr>
            <w:r w:rsidRPr="00977523">
              <w:t>Equine allied health providers typically work autonomously as small business operators or may work as part of a management team.</w:t>
            </w:r>
          </w:p>
          <w:p w14:paraId="1E90C525" w14:textId="77777777" w:rsidR="00977523" w:rsidRPr="00700632" w:rsidRDefault="00977523" w:rsidP="00700632">
            <w:pPr>
              <w:pStyle w:val="SIText"/>
            </w:pPr>
          </w:p>
          <w:p w14:paraId="7E8318B3" w14:textId="3D671770" w:rsidR="00700632" w:rsidRPr="00700632" w:rsidRDefault="0068467C" w:rsidP="00700632">
            <w:pPr>
              <w:pStyle w:val="SIText"/>
            </w:pPr>
            <w:r w:rsidRPr="004E0A92">
              <w:t xml:space="preserve">Equine </w:t>
            </w:r>
            <w:r>
              <w:t>allied health</w:t>
            </w:r>
            <w:r w:rsidRPr="004E0A92">
              <w:t xml:space="preserve"> providers must work within the legislative and regulatory requirements relevant to animal welfare, </w:t>
            </w:r>
            <w:r w:rsidR="005831CF" w:rsidRPr="005831CF">
              <w:t>biosecurity</w:t>
            </w:r>
            <w:r w:rsidR="005831CF">
              <w:t>,</w:t>
            </w:r>
            <w:r w:rsidR="005831CF" w:rsidRPr="005831CF">
              <w:t xml:space="preserve"> </w:t>
            </w:r>
            <w:r w:rsidRPr="004E0A92">
              <w:t xml:space="preserve">veterinary practice, </w:t>
            </w:r>
            <w:r w:rsidR="00981DAA">
              <w:t xml:space="preserve">and </w:t>
            </w:r>
            <w:r w:rsidR="002804EE">
              <w:t>pharmacy</w:t>
            </w:r>
            <w:r w:rsidR="00987DBC">
              <w:t>, controlled drugs</w:t>
            </w:r>
            <w:r w:rsidR="002804EE">
              <w:t xml:space="preserve"> and </w:t>
            </w:r>
            <w:r w:rsidRPr="004E0A92">
              <w:t>use of prohibited substances. The scope of practice for equine service providers varies according to state/territory legislative and regulatory requirements</w:t>
            </w:r>
            <w:r>
              <w:t>.</w:t>
            </w:r>
          </w:p>
          <w:p w14:paraId="21F0787B" w14:textId="20CED2E9" w:rsidR="00700632" w:rsidRPr="00700632" w:rsidRDefault="00700632" w:rsidP="00700632">
            <w:pPr>
              <w:pStyle w:val="SIText"/>
            </w:pPr>
          </w:p>
        </w:tc>
      </w:tr>
      <w:tr w:rsidR="00700632" w:rsidRPr="00963A46" w14:paraId="6A8E142E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130800D5" w14:textId="77777777" w:rsidR="00700632" w:rsidRPr="00700632" w:rsidRDefault="00700632" w:rsidP="00700632">
            <w:pPr>
              <w:pStyle w:val="SITextHeading2"/>
            </w:pPr>
            <w:r w:rsidRPr="00700632">
              <w:t>Entry Requirements</w:t>
            </w:r>
          </w:p>
          <w:p w14:paraId="7C25989F" w14:textId="7565A1F7" w:rsidR="00C73065" w:rsidRPr="00C73065" w:rsidRDefault="00E36849" w:rsidP="00C73065">
            <w:pPr>
              <w:pStyle w:val="SIText"/>
            </w:pPr>
            <w:bookmarkStart w:id="0" w:name="_Hlk74915470"/>
            <w:r w:rsidRPr="00E36849">
              <w:t>Entry into this qualification is open to individuals who:</w:t>
            </w:r>
          </w:p>
          <w:bookmarkEnd w:id="0"/>
          <w:p w14:paraId="495D09CA" w14:textId="317D6429" w:rsidR="00C73065" w:rsidRPr="00ED6503" w:rsidRDefault="00C73065" w:rsidP="00C73065">
            <w:pPr>
              <w:pStyle w:val="SIBulletList1"/>
            </w:pPr>
            <w:r w:rsidRPr="00ED6503">
              <w:t>have completed the following units of competency (or equivalent):</w:t>
            </w:r>
          </w:p>
          <w:p w14:paraId="114D784E" w14:textId="14835FFE" w:rsidR="00C73065" w:rsidRPr="00ED6503" w:rsidRDefault="00C73065" w:rsidP="00C73065">
            <w:pPr>
              <w:pStyle w:val="SIBulletList2"/>
            </w:pPr>
            <w:r w:rsidRPr="00ED6503">
              <w:t xml:space="preserve">ACMEQU2X12 Handle horses safely </w:t>
            </w:r>
          </w:p>
          <w:p w14:paraId="4E087E1D" w14:textId="760EAEBF" w:rsidR="00460CEF" w:rsidRPr="00460CEF" w:rsidRDefault="00460CEF">
            <w:pPr>
              <w:pStyle w:val="SIBulletList2"/>
            </w:pPr>
            <w:r w:rsidRPr="00460CEF">
              <w:t>ACMEQU2X13 Follow safe work practices in equine industries</w:t>
            </w:r>
            <w:r w:rsidRPr="00460CEF">
              <w:rPr>
                <w:rStyle w:val="SITemporarytext-blue"/>
                <w:color w:val="auto"/>
                <w:sz w:val="20"/>
              </w:rPr>
              <w:t xml:space="preserve"> </w:t>
            </w:r>
          </w:p>
          <w:p w14:paraId="640D0DB8" w14:textId="77777777" w:rsidR="00C73065" w:rsidRPr="00ED6503" w:rsidRDefault="00C73065" w:rsidP="00C73065">
            <w:pPr>
              <w:pStyle w:val="SIBulletList2"/>
            </w:pPr>
            <w:r w:rsidRPr="00ED6503">
              <w:t>ACMEQU3X6* Provide routine care for horses</w:t>
            </w:r>
          </w:p>
          <w:p w14:paraId="5DDBAF0E" w14:textId="77777777" w:rsidR="00C73065" w:rsidRPr="00C73065" w:rsidRDefault="00C73065" w:rsidP="00C73065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>
              <w:t>OR</w:t>
            </w:r>
          </w:p>
          <w:p w14:paraId="5F0F571E" w14:textId="5143235F" w:rsidR="00700632" w:rsidRPr="00700632" w:rsidRDefault="00C73065" w:rsidP="00B82220">
            <w:pPr>
              <w:pStyle w:val="SIBulletList1"/>
            </w:pPr>
            <w:r>
              <w:t>have r</w:t>
            </w:r>
            <w:r w:rsidRPr="00ED6503">
              <w:t xml:space="preserve">elevant equivalent </w:t>
            </w:r>
            <w:r w:rsidR="00CC4AFB">
              <w:t xml:space="preserve">skills and knowledge </w:t>
            </w:r>
            <w:r w:rsidR="00CC2FB6" w:rsidRPr="00CC2FB6">
              <w:t xml:space="preserve">acquired through </w:t>
            </w:r>
            <w:r w:rsidR="00CC4AFB">
              <w:t>participa</w:t>
            </w:r>
            <w:r w:rsidR="00B82220">
              <w:t>tion</w:t>
            </w:r>
            <w:r w:rsidR="00CC2FB6" w:rsidRPr="00CC2FB6">
              <w:t xml:space="preserve"> in </w:t>
            </w:r>
            <w:r w:rsidR="00B82220">
              <w:t>the</w:t>
            </w:r>
            <w:r w:rsidR="00CC2FB6" w:rsidRPr="00CC2FB6">
              <w:t xml:space="preserve"> equine </w:t>
            </w:r>
            <w:r w:rsidR="00B82220">
              <w:t>industry.</w:t>
            </w:r>
            <w:r w:rsidR="00CC2FB6" w:rsidRPr="00CC2FB6">
              <w:t xml:space="preserve"> </w:t>
            </w:r>
            <w:r w:rsidR="00460CEF">
              <w:br/>
            </w:r>
          </w:p>
        </w:tc>
      </w:tr>
      <w:tr w:rsidR="004270D2" w:rsidRPr="00963A46" w14:paraId="30B0064E" w14:textId="77777777" w:rsidTr="00CC2722">
        <w:trPr>
          <w:trHeight w:val="1266"/>
        </w:trPr>
        <w:tc>
          <w:tcPr>
            <w:tcW w:w="5000" w:type="pct"/>
            <w:gridSpan w:val="2"/>
            <w:shd w:val="clear" w:color="auto" w:fill="auto"/>
          </w:tcPr>
          <w:p w14:paraId="67A91355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5E70E51" w14:textId="77777777" w:rsidR="00462DAE" w:rsidRPr="00462DAE" w:rsidRDefault="00462DAE" w:rsidP="00462DAE">
            <w:pPr>
              <w:pStyle w:val="SIText"/>
            </w:pPr>
            <w:r w:rsidRPr="00462DAE">
              <w:t>To achieve this qualification, competency must be demonstrated in:</w:t>
            </w:r>
          </w:p>
          <w:p w14:paraId="1C1D1C7C" w14:textId="6138B000" w:rsidR="00462DAE" w:rsidRPr="00462DAE" w:rsidRDefault="00462DAE" w:rsidP="00462DAE">
            <w:pPr>
              <w:pStyle w:val="SIBulletList1"/>
            </w:pPr>
            <w:r w:rsidRPr="00462DAE">
              <w:t>1</w:t>
            </w:r>
            <w:r w:rsidR="00915A6E">
              <w:t>3</w:t>
            </w:r>
            <w:r w:rsidRPr="00462DAE">
              <w:t xml:space="preserve"> units of competency:</w:t>
            </w:r>
            <w:r w:rsidR="004B1CDD">
              <w:t xml:space="preserve"> </w:t>
            </w:r>
          </w:p>
          <w:p w14:paraId="23DA7978" w14:textId="23787CC9" w:rsidR="00462DAE" w:rsidRPr="00462DAE" w:rsidRDefault="00A82941" w:rsidP="00462DAE">
            <w:pPr>
              <w:pStyle w:val="SIBulletList2"/>
            </w:pPr>
            <w:r>
              <w:t>7</w:t>
            </w:r>
            <w:r w:rsidR="00892746" w:rsidRPr="00462DAE">
              <w:t xml:space="preserve"> </w:t>
            </w:r>
            <w:r w:rsidR="00462DAE" w:rsidRPr="00462DAE">
              <w:t>core units plus</w:t>
            </w:r>
          </w:p>
          <w:p w14:paraId="0F72C1D2" w14:textId="7BD7B243" w:rsidR="00462DAE" w:rsidRDefault="00915A6E" w:rsidP="00462DAE">
            <w:pPr>
              <w:pStyle w:val="SIBulletList2"/>
            </w:pPr>
            <w:r>
              <w:t>6</w:t>
            </w:r>
            <w:r w:rsidR="00892746" w:rsidRPr="00462DAE">
              <w:t xml:space="preserve"> </w:t>
            </w:r>
            <w:r w:rsidR="00462DAE" w:rsidRPr="00462DAE">
              <w:t>elective units.</w:t>
            </w:r>
          </w:p>
          <w:p w14:paraId="2C70362F" w14:textId="77777777" w:rsidR="00462DAE" w:rsidRPr="00462DAE" w:rsidRDefault="00462DAE" w:rsidP="00462DAE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788DA5B8" w14:textId="426CFA1A" w:rsidR="00772019" w:rsidRPr="00772019" w:rsidRDefault="00772019" w:rsidP="00772019">
            <w:pPr>
              <w:pStyle w:val="SIText"/>
            </w:pPr>
            <w:r w:rsidRPr="00772019">
              <w:t xml:space="preserve">Elective units must ensure the integrity of the qualification’s Australian Qualifications Framework (AQF) alignment and contribute to a valid, industry-supported vocational outcome. Electives are to include one of the </w:t>
            </w:r>
            <w:r>
              <w:t>two</w:t>
            </w:r>
            <w:r w:rsidRPr="00772019">
              <w:t xml:space="preserve"> vocational specialisation groupings outlined below.</w:t>
            </w:r>
          </w:p>
          <w:p w14:paraId="6D1B6C5E" w14:textId="77777777" w:rsidR="00772019" w:rsidRPr="00772019" w:rsidRDefault="00772019" w:rsidP="00772019">
            <w:pPr>
              <w:pStyle w:val="SIText"/>
            </w:pPr>
          </w:p>
          <w:p w14:paraId="50193AF9" w14:textId="2968C206" w:rsidR="00772019" w:rsidRPr="00772019" w:rsidRDefault="00772019" w:rsidP="00772019">
            <w:pPr>
              <w:pStyle w:val="SIText"/>
            </w:pPr>
            <w:r w:rsidRPr="00772019">
              <w:t xml:space="preserve">For the award of the </w:t>
            </w:r>
            <w:r>
              <w:rPr>
                <w:rStyle w:val="SIText-Italic"/>
              </w:rPr>
              <w:t xml:space="preserve">Diploma of </w:t>
            </w:r>
            <w:r w:rsidRPr="00772019">
              <w:rPr>
                <w:rStyle w:val="SIText-Italic"/>
              </w:rPr>
              <w:t xml:space="preserve">Equine </w:t>
            </w:r>
            <w:r>
              <w:rPr>
                <w:rStyle w:val="SIText-Italic"/>
              </w:rPr>
              <w:t>Allied Health</w:t>
            </w:r>
            <w:r w:rsidRPr="00772019">
              <w:rPr>
                <w:rStyle w:val="SIText-Italic"/>
              </w:rPr>
              <w:t xml:space="preserve"> (Equine dent</w:t>
            </w:r>
            <w:r w:rsidR="00C70E67">
              <w:rPr>
                <w:rStyle w:val="SIText-Italic"/>
              </w:rPr>
              <w:t>al technician</w:t>
            </w:r>
            <w:r w:rsidRPr="00772019">
              <w:rPr>
                <w:rStyle w:val="SIText-Italic"/>
              </w:rPr>
              <w:t>)</w:t>
            </w:r>
            <w:r>
              <w:rPr>
                <w:rStyle w:val="SIText-Italic"/>
              </w:rPr>
              <w:t xml:space="preserve"> </w:t>
            </w:r>
            <w:r w:rsidRPr="00772019">
              <w:rPr>
                <w:rStyle w:val="SIText-Italic"/>
                <w:i w:val="0"/>
                <w:szCs w:val="22"/>
              </w:rPr>
              <w:t>select</w:t>
            </w:r>
            <w:r w:rsidRPr="00772019">
              <w:t>:</w:t>
            </w:r>
          </w:p>
          <w:p w14:paraId="72F840CA" w14:textId="06B88997" w:rsidR="00772019" w:rsidRPr="00772019" w:rsidRDefault="00772019" w:rsidP="00772019">
            <w:pPr>
              <w:pStyle w:val="SIBulletList1"/>
            </w:pPr>
            <w:r w:rsidRPr="00772019">
              <w:t xml:space="preserve">all </w:t>
            </w:r>
            <w:r w:rsidR="00475626">
              <w:t>4</w:t>
            </w:r>
            <w:r w:rsidRPr="00772019">
              <w:t xml:space="preserve"> </w:t>
            </w:r>
            <w:r>
              <w:t xml:space="preserve">elective </w:t>
            </w:r>
            <w:r w:rsidRPr="00772019">
              <w:t>units in Group A</w:t>
            </w:r>
          </w:p>
          <w:p w14:paraId="0CAE54FF" w14:textId="709221FF" w:rsidR="00772019" w:rsidRDefault="00475626" w:rsidP="008D3200">
            <w:pPr>
              <w:pStyle w:val="SIBulletList1"/>
            </w:pPr>
            <w:r>
              <w:t>2</w:t>
            </w:r>
            <w:r w:rsidR="00772019" w:rsidRPr="00772019">
              <w:t xml:space="preserve"> units from Group C electives </w:t>
            </w:r>
            <w:r w:rsidR="00772019">
              <w:t xml:space="preserve">or from this or </w:t>
            </w:r>
            <w:r w:rsidR="00772019" w:rsidRPr="00772019">
              <w:t>any currently endorsed Training Package or accredited course.</w:t>
            </w:r>
            <w:r w:rsidR="000061FA" w:rsidRPr="00462DAE">
              <w:t xml:space="preserve"> </w:t>
            </w:r>
          </w:p>
          <w:p w14:paraId="3478312F" w14:textId="77777777" w:rsidR="000061FA" w:rsidRPr="00772019" w:rsidRDefault="000061FA" w:rsidP="00924C6D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16FF6AAB" w14:textId="4CC0F2D1" w:rsidR="00772019" w:rsidRPr="00772019" w:rsidRDefault="00772019" w:rsidP="00772019">
            <w:pPr>
              <w:pStyle w:val="SIText"/>
            </w:pPr>
            <w:r w:rsidRPr="00772019">
              <w:t xml:space="preserve">For the award of the </w:t>
            </w:r>
            <w:r w:rsidRPr="00772019">
              <w:rPr>
                <w:rStyle w:val="SIText-Italic"/>
              </w:rPr>
              <w:t>Diploma of Equine Allied Health (Equine massage therap</w:t>
            </w:r>
            <w:r w:rsidR="008D7475">
              <w:rPr>
                <w:rStyle w:val="SIText-Italic"/>
              </w:rPr>
              <w:t>ist</w:t>
            </w:r>
            <w:r w:rsidRPr="00772019">
              <w:rPr>
                <w:rStyle w:val="SIText-Italic"/>
              </w:rPr>
              <w:t>)</w:t>
            </w:r>
            <w:r w:rsidRPr="00772019">
              <w:t xml:space="preserve"> </w:t>
            </w:r>
            <w:r>
              <w:t>select</w:t>
            </w:r>
            <w:r w:rsidRPr="00772019">
              <w:t>:</w:t>
            </w:r>
          </w:p>
          <w:p w14:paraId="5FABE628" w14:textId="309A691A" w:rsidR="00772019" w:rsidRPr="00772019" w:rsidRDefault="00772019" w:rsidP="00772019">
            <w:pPr>
              <w:pStyle w:val="SIBulletList1"/>
            </w:pPr>
            <w:r w:rsidRPr="00772019">
              <w:t xml:space="preserve">all </w:t>
            </w:r>
            <w:r w:rsidR="004B367C">
              <w:t>4</w:t>
            </w:r>
            <w:r w:rsidRPr="00772019">
              <w:t xml:space="preserve"> </w:t>
            </w:r>
            <w:r>
              <w:t xml:space="preserve">elective </w:t>
            </w:r>
            <w:r w:rsidRPr="00772019">
              <w:t>units in Group B</w:t>
            </w:r>
          </w:p>
          <w:p w14:paraId="6EA9862F" w14:textId="6AE4263A" w:rsidR="00772019" w:rsidRDefault="004B367C" w:rsidP="00AD6BD8">
            <w:pPr>
              <w:pStyle w:val="SIBulletList1"/>
            </w:pPr>
            <w:r>
              <w:t>2</w:t>
            </w:r>
            <w:r w:rsidR="00772019" w:rsidRPr="00772019">
              <w:t xml:space="preserve"> units from Group C electives or from this or any currently endorsed Training Package or accredited course.</w:t>
            </w:r>
            <w:r w:rsidR="000061FA">
              <w:t xml:space="preserve"> </w:t>
            </w:r>
          </w:p>
          <w:p w14:paraId="637170D7" w14:textId="77777777" w:rsidR="006E32B8" w:rsidRDefault="006E32B8" w:rsidP="00856837">
            <w:pPr>
              <w:pStyle w:val="SITextHeading2"/>
            </w:pPr>
          </w:p>
          <w:p w14:paraId="18807A0C" w14:textId="75CD6390" w:rsidR="004270D2" w:rsidRDefault="004270D2" w:rsidP="00856837">
            <w:pPr>
              <w:pStyle w:val="SITextHeading2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4"/>
              <w:gridCol w:w="7087"/>
            </w:tblGrid>
            <w:tr w:rsidR="0078564E" w:rsidRPr="005C7EA8" w14:paraId="2BBE280C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FE193C7" w14:textId="77777777" w:rsidR="0078564E" w:rsidRPr="00500D6C" w:rsidRDefault="0078564E" w:rsidP="00500D6C">
                  <w:pPr>
                    <w:pStyle w:val="SIText"/>
                  </w:pPr>
                  <w:r w:rsidRPr="00500D6C">
                    <w:t>ACMEQU4X12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BEF05CB" w14:textId="77777777" w:rsidR="0078564E" w:rsidRPr="00500D6C" w:rsidRDefault="0078564E" w:rsidP="00500D6C">
                  <w:pPr>
                    <w:pStyle w:val="SIText"/>
                  </w:pPr>
                  <w:r w:rsidRPr="00500D6C">
                    <w:t xml:space="preserve">Interpret and address horse behaviour and welfare </w:t>
                  </w:r>
                </w:p>
              </w:tc>
            </w:tr>
            <w:tr w:rsidR="0078564E" w:rsidRPr="005C7EA8" w14:paraId="589FDBC6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9130C08" w14:textId="77777777" w:rsidR="0078564E" w:rsidRPr="00500D6C" w:rsidRDefault="0078564E" w:rsidP="00500D6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500D6C">
                    <w:t>ACMEQU5X1</w:t>
                  </w:r>
                  <w:r>
                    <w:t>0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AC1672C" w14:textId="56C4D8E6" w:rsidR="0078564E" w:rsidRPr="00500D6C" w:rsidRDefault="0078564E" w:rsidP="00500D6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500D6C">
                    <w:t xml:space="preserve">Work within an equine allied health provider framework </w:t>
                  </w:r>
                </w:p>
              </w:tc>
            </w:tr>
            <w:tr w:rsidR="0078564E" w:rsidRPr="005C7EA8" w14:paraId="2D8E00E2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7BF1E23" w14:textId="77777777" w:rsidR="0078564E" w:rsidRPr="00500D6C" w:rsidRDefault="0078564E" w:rsidP="00500D6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500D6C">
                    <w:rPr>
                      <w:rStyle w:val="SITemporarytext-red"/>
                      <w:color w:val="auto"/>
                      <w:sz w:val="20"/>
                    </w:rPr>
                    <w:t>ACMEQU5X12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9F3EB12" w14:textId="77777777" w:rsidR="0078564E" w:rsidRPr="00500D6C" w:rsidRDefault="0078564E" w:rsidP="00500D6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500D6C">
                    <w:rPr>
                      <w:rStyle w:val="SITemporarytext-red"/>
                      <w:color w:val="auto"/>
                      <w:sz w:val="20"/>
                    </w:rPr>
                    <w:t>Relate equine anatomical and physiological features to equine health care requirements</w:t>
                  </w:r>
                </w:p>
              </w:tc>
            </w:tr>
            <w:tr w:rsidR="0078564E" w:rsidRPr="005B0C5D" w14:paraId="595786B0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BC4B4CB" w14:textId="1F0CE5B5" w:rsidR="0078564E" w:rsidRPr="00BA4CAA" w:rsidRDefault="0078564E" w:rsidP="00BA4CA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A4CAA">
                    <w:rPr>
                      <w:rStyle w:val="SITemporarytext-blue"/>
                      <w:color w:val="auto"/>
                      <w:sz w:val="20"/>
                    </w:rPr>
                    <w:t>ACMNEW</w:t>
                  </w:r>
                  <w:r w:rsidR="00E6001E" w:rsidRPr="00BA4CAA">
                    <w:rPr>
                      <w:rStyle w:val="SITemporarytext-blue"/>
                      <w:color w:val="auto"/>
                      <w:sz w:val="20"/>
                    </w:rPr>
                    <w:t>4</w:t>
                  </w:r>
                  <w:r w:rsidRPr="00BA4CAA">
                    <w:rPr>
                      <w:rStyle w:val="SITemporarytext-blue"/>
                      <w:color w:val="auto"/>
                      <w:sz w:val="20"/>
                    </w:rPr>
                    <w:t>X</w:t>
                  </w:r>
                  <w:r w:rsidR="00E6001E" w:rsidRPr="00BA4CAA">
                    <w:rPr>
                      <w:rStyle w:val="SITemporarytext-blue"/>
                      <w:color w:val="auto"/>
                      <w:sz w:val="20"/>
                    </w:rPr>
                    <w:t>23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458AFA9" w14:textId="4CD51D8E" w:rsidR="0078564E" w:rsidRPr="00BA4CAA" w:rsidRDefault="0078564E" w:rsidP="00BA4CA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A4CAA">
                    <w:rPr>
                      <w:rStyle w:val="SITemporarytext-blue"/>
                      <w:color w:val="auto"/>
                      <w:sz w:val="20"/>
                    </w:rPr>
                    <w:t xml:space="preserve">Work safely in providing equine services as a contractor </w:t>
                  </w:r>
                </w:p>
              </w:tc>
            </w:tr>
            <w:tr w:rsidR="0078564E" w:rsidRPr="00B934C4" w14:paraId="7F96410B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DD6F2CB" w14:textId="77777777" w:rsidR="0078564E" w:rsidRPr="007B5AE6" w:rsidRDefault="0078564E" w:rsidP="007B5AE6">
                  <w:pPr>
                    <w:pStyle w:val="SIText"/>
                  </w:pPr>
                  <w:r w:rsidRPr="00B934C4">
                    <w:t>AHCWRK509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A2D1BF5" w14:textId="77777777" w:rsidR="0078564E" w:rsidRPr="007B5AE6" w:rsidRDefault="0078564E" w:rsidP="007B5AE6">
                  <w:pPr>
                    <w:pStyle w:val="SIText"/>
                  </w:pPr>
                  <w:r w:rsidRPr="00B934C4">
                    <w:t xml:space="preserve">Provide specialist </w:t>
                  </w:r>
                  <w:r w:rsidRPr="007B5AE6">
                    <w:t>advice to clients</w:t>
                  </w:r>
                </w:p>
              </w:tc>
            </w:tr>
            <w:tr w:rsidR="0078564E" w:rsidRPr="005A2164" w14:paraId="2283F75B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24A484B" w14:textId="77777777" w:rsidR="0078564E" w:rsidRPr="00974800" w:rsidRDefault="0078564E" w:rsidP="00974800">
                  <w:pPr>
                    <w:pStyle w:val="SIText"/>
                  </w:pPr>
                  <w:r w:rsidRPr="00974800">
                    <w:lastRenderedPageBreak/>
                    <w:t>BSBESB407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6C4447B" w14:textId="77777777" w:rsidR="0078564E" w:rsidRPr="00974800" w:rsidRDefault="0078564E" w:rsidP="00974800">
                  <w:pPr>
                    <w:pStyle w:val="SIText"/>
                  </w:pPr>
                  <w:r w:rsidRPr="00974800">
                    <w:t>Manage finances for new business ventures</w:t>
                  </w:r>
                </w:p>
              </w:tc>
            </w:tr>
            <w:tr w:rsidR="0078564E" w:rsidRPr="005A2164" w14:paraId="26EA3C3A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BB51B47" w14:textId="77777777" w:rsidR="0078564E" w:rsidRPr="00974800" w:rsidRDefault="0078564E" w:rsidP="00974800">
                  <w:pPr>
                    <w:pStyle w:val="SIText"/>
                  </w:pPr>
                  <w:r w:rsidRPr="00974800">
                    <w:t>RGRPSH308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DE435A1" w14:textId="77777777" w:rsidR="0078564E" w:rsidRPr="00974800" w:rsidRDefault="0078564E" w:rsidP="00974800">
                  <w:pPr>
                    <w:pStyle w:val="SIText"/>
                  </w:pPr>
                  <w:r w:rsidRPr="00974800">
                    <w:t>Provide first aid and emergency care for horses or other equines</w:t>
                  </w:r>
                </w:p>
              </w:tc>
            </w:tr>
          </w:tbl>
          <w:p w14:paraId="16E687A6" w14:textId="32F4203A" w:rsidR="00D65A9E" w:rsidRDefault="00D65A9E" w:rsidP="00D65A9E">
            <w:pPr>
              <w:rPr>
                <w:lang w:eastAsia="en-US"/>
              </w:rPr>
            </w:pPr>
          </w:p>
          <w:p w14:paraId="49E321ED" w14:textId="244DB268" w:rsidR="004270D2" w:rsidRDefault="004270D2" w:rsidP="00894FBB">
            <w:pPr>
              <w:pStyle w:val="SITextHeading2"/>
            </w:pPr>
            <w:r w:rsidRPr="00894FBB">
              <w:t>Elective Units</w:t>
            </w:r>
          </w:p>
          <w:p w14:paraId="53C1F966" w14:textId="099B0E2A" w:rsidR="00CB6EFC" w:rsidRDefault="00A47C25" w:rsidP="00A47C25">
            <w:pPr>
              <w:pStyle w:val="SIText"/>
            </w:pPr>
            <w:r w:rsidRPr="00A47C25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07C97213" w14:textId="77777777" w:rsidR="0068467C" w:rsidRDefault="0068467C" w:rsidP="0068467C">
            <w:pPr>
              <w:pStyle w:val="SIText"/>
            </w:pPr>
          </w:p>
          <w:p w14:paraId="5629EEE2" w14:textId="36E83C40" w:rsidR="0068467C" w:rsidRPr="0068467C" w:rsidRDefault="0068467C" w:rsidP="0068467C">
            <w:pPr>
              <w:pStyle w:val="SIText-Bold"/>
            </w:pPr>
            <w:r>
              <w:t>Group A Equine dent</w:t>
            </w:r>
            <w:r w:rsidR="006D47AA">
              <w:t>al technician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4"/>
              <w:gridCol w:w="7087"/>
            </w:tblGrid>
            <w:tr w:rsidR="0068467C" w:rsidRPr="005C7EA8" w14:paraId="588359FD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B8A3EF8" w14:textId="3AF5D1F7" w:rsidR="0068467C" w:rsidRPr="007D7444" w:rsidRDefault="0068467C" w:rsidP="007D744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7D7444">
                    <w:rPr>
                      <w:rStyle w:val="SITemporarytext-blue"/>
                      <w:color w:val="auto"/>
                      <w:sz w:val="20"/>
                    </w:rPr>
                    <w:t>ACMEQD</w:t>
                  </w:r>
                  <w:r w:rsidR="00184276" w:rsidRPr="007D7444">
                    <w:rPr>
                      <w:rStyle w:val="SITemporarytext-blue"/>
                      <w:color w:val="auto"/>
                      <w:sz w:val="20"/>
                    </w:rPr>
                    <w:t>5X1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19E7F38" w14:textId="68425A01" w:rsidR="0068467C" w:rsidRPr="007D7444" w:rsidRDefault="00E17DB7" w:rsidP="007D7444">
                  <w:pPr>
                    <w:pStyle w:val="SIText"/>
                  </w:pPr>
                  <w:r>
                    <w:t>Identify</w:t>
                  </w:r>
                  <w:r w:rsidR="0068467C" w:rsidRPr="007D7444">
                    <w:t xml:space="preserve"> equine masticatory and oral function, </w:t>
                  </w:r>
                  <w:proofErr w:type="gramStart"/>
                  <w:r w:rsidR="0068467C" w:rsidRPr="007D7444">
                    <w:t>conditions</w:t>
                  </w:r>
                  <w:proofErr w:type="gramEnd"/>
                  <w:r w:rsidR="0068467C" w:rsidRPr="007D7444">
                    <w:t xml:space="preserve"> and their health impacts</w:t>
                  </w:r>
                </w:p>
              </w:tc>
            </w:tr>
            <w:tr w:rsidR="0068467C" w:rsidRPr="005C7EA8" w14:paraId="45C9C60D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2202629" w14:textId="50B220E7" w:rsidR="0068467C" w:rsidRPr="007D7444" w:rsidRDefault="0068467C" w:rsidP="007D744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7D7444">
                    <w:rPr>
                      <w:rStyle w:val="SITemporarytext-blue"/>
                      <w:color w:val="auto"/>
                      <w:sz w:val="20"/>
                    </w:rPr>
                    <w:t>ACMEQD</w:t>
                  </w:r>
                  <w:r w:rsidR="005745B9" w:rsidRPr="007D7444">
                    <w:rPr>
                      <w:rStyle w:val="SITemporarytext-blue"/>
                      <w:color w:val="auto"/>
                      <w:sz w:val="20"/>
                    </w:rPr>
                    <w:t>5X2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664D845" w14:textId="77777777" w:rsidR="0068467C" w:rsidRPr="007D7444" w:rsidRDefault="0068467C" w:rsidP="007D7444">
                  <w:pPr>
                    <w:pStyle w:val="SIText"/>
                  </w:pPr>
                  <w:r w:rsidRPr="007D7444">
                    <w:t>Conduct assessment of equine masticatory system and plan dental treatment</w:t>
                  </w:r>
                </w:p>
              </w:tc>
            </w:tr>
            <w:tr w:rsidR="0068467C" w:rsidRPr="005C7EA8" w14:paraId="5940A702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8BFCBA5" w14:textId="7E7D495D" w:rsidR="0068467C" w:rsidRPr="007D7444" w:rsidRDefault="0068467C" w:rsidP="007D744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7D7444">
                    <w:rPr>
                      <w:rStyle w:val="SITemporarytext-blue"/>
                      <w:color w:val="auto"/>
                      <w:sz w:val="20"/>
                    </w:rPr>
                    <w:t>ACMEQD</w:t>
                  </w:r>
                  <w:r w:rsidR="005745B9" w:rsidRPr="007D7444">
                    <w:rPr>
                      <w:rStyle w:val="SITemporarytext-blue"/>
                      <w:color w:val="auto"/>
                      <w:sz w:val="20"/>
                    </w:rPr>
                    <w:t>5X3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0F45A80" w14:textId="5F5B34A1" w:rsidR="0068467C" w:rsidRPr="007D7444" w:rsidRDefault="0068467C" w:rsidP="007D7444">
                  <w:pPr>
                    <w:pStyle w:val="SIText"/>
                  </w:pPr>
                  <w:r w:rsidRPr="007D7444">
                    <w:t>Perform equine dental treatment and oral care using appropriate instrumentation</w:t>
                  </w:r>
                </w:p>
              </w:tc>
            </w:tr>
            <w:tr w:rsidR="00003492" w:rsidRPr="005C7EA8" w14:paraId="3F8A1E59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845C1A0" w14:textId="28B9EF04" w:rsidR="00003492" w:rsidRPr="00460CEF" w:rsidRDefault="00003492" w:rsidP="00460CEF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460CEF">
                    <w:t>ACMEQU4X17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7220799" w14:textId="00132973" w:rsidR="00003492" w:rsidRPr="00460CEF" w:rsidRDefault="00003492" w:rsidP="00460CEF">
                  <w:pPr>
                    <w:pStyle w:val="SIText"/>
                  </w:pPr>
                  <w:r w:rsidRPr="00460CEF">
                    <w:t>Advise on horse nutritional needs</w:t>
                  </w:r>
                </w:p>
              </w:tc>
            </w:tr>
          </w:tbl>
          <w:p w14:paraId="796C6385" w14:textId="77777777" w:rsidR="0068467C" w:rsidRDefault="0068467C" w:rsidP="0068467C">
            <w:pPr>
              <w:pStyle w:val="SIText"/>
            </w:pPr>
          </w:p>
          <w:p w14:paraId="4E32EDC3" w14:textId="6E0A9DB2" w:rsidR="0068467C" w:rsidRPr="0068467C" w:rsidRDefault="0068467C" w:rsidP="0068467C">
            <w:pPr>
              <w:pStyle w:val="SIText-Bold"/>
            </w:pPr>
            <w:r>
              <w:t xml:space="preserve">Group B Equine </w:t>
            </w:r>
            <w:r w:rsidRPr="0068467C">
              <w:t>massage therap</w:t>
            </w:r>
            <w:r w:rsidR="00D23E6F">
              <w:t>ist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4"/>
              <w:gridCol w:w="7087"/>
            </w:tblGrid>
            <w:tr w:rsidR="00772019" w:rsidRPr="00DF3D55" w14:paraId="338520B6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EB15622" w14:textId="6BB71418" w:rsidR="00772019" w:rsidRPr="00772019" w:rsidRDefault="00772019" w:rsidP="00772019">
                  <w:pPr>
                    <w:pStyle w:val="SIText"/>
                  </w:pPr>
                  <w:r w:rsidRPr="00772019">
                    <w:t>ACMEQU4X15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6ECBFC1" w14:textId="0F9A97DD" w:rsidR="00772019" w:rsidRPr="00772019" w:rsidRDefault="00772019" w:rsidP="00772019">
                  <w:pPr>
                    <w:pStyle w:val="SIText"/>
                  </w:pPr>
                  <w:r w:rsidRPr="00772019">
                    <w:t>Relate equine musculoskeletal system to conformation and movement</w:t>
                  </w:r>
                </w:p>
              </w:tc>
            </w:tr>
            <w:tr w:rsidR="0068467C" w:rsidRPr="00DF3D55" w14:paraId="26173210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544B88B" w14:textId="5B0124CF" w:rsidR="0068467C" w:rsidRPr="007D7444" w:rsidRDefault="0068467C" w:rsidP="007D744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7D7444">
                    <w:rPr>
                      <w:rStyle w:val="SITemporarytext-blue"/>
                      <w:color w:val="auto"/>
                      <w:sz w:val="20"/>
                    </w:rPr>
                    <w:t>ACMNEW</w:t>
                  </w:r>
                  <w:r w:rsidR="000817D0" w:rsidRPr="007D7444">
                    <w:rPr>
                      <w:rStyle w:val="SITemporarytext-blue"/>
                      <w:color w:val="auto"/>
                      <w:sz w:val="20"/>
                    </w:rPr>
                    <w:t>5X8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868587C" w14:textId="77777777" w:rsidR="0068467C" w:rsidRPr="0068467C" w:rsidRDefault="0068467C" w:rsidP="0068467C">
                  <w:pPr>
                    <w:pStyle w:val="SIText"/>
                  </w:pPr>
                  <w:r w:rsidRPr="0068467C">
                    <w:t>Conduct assessment for equine massage therapy</w:t>
                  </w:r>
                </w:p>
              </w:tc>
            </w:tr>
            <w:tr w:rsidR="0068467C" w:rsidRPr="00DF3D55" w14:paraId="38F3B716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2E85F4F" w14:textId="0F201E54" w:rsidR="0068467C" w:rsidRPr="007D7444" w:rsidRDefault="0068467C" w:rsidP="007D744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7D7444">
                    <w:rPr>
                      <w:rStyle w:val="SITemporarytext-blue"/>
                      <w:color w:val="auto"/>
                      <w:sz w:val="20"/>
                    </w:rPr>
                    <w:t>ACMNEW</w:t>
                  </w:r>
                  <w:r w:rsidR="000817D0" w:rsidRPr="007D7444">
                    <w:rPr>
                      <w:rStyle w:val="SITemporarytext-blue"/>
                      <w:color w:val="auto"/>
                      <w:sz w:val="20"/>
                    </w:rPr>
                    <w:t>5X9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79D4F31" w14:textId="77777777" w:rsidR="0068467C" w:rsidRPr="0068467C" w:rsidRDefault="0068467C" w:rsidP="0068467C">
                  <w:pPr>
                    <w:pStyle w:val="SIText"/>
                  </w:pPr>
                  <w:r w:rsidRPr="0068467C">
                    <w:t>Provide equine massage therapy services</w:t>
                  </w:r>
                </w:p>
              </w:tc>
            </w:tr>
            <w:tr w:rsidR="00003492" w:rsidRPr="00DF3D55" w14:paraId="634EB596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B79DC18" w14:textId="3A14DF03" w:rsidR="00003492" w:rsidRPr="00BA4CAA" w:rsidRDefault="00003492" w:rsidP="00BA4CA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A4CAA">
                    <w:rPr>
                      <w:rStyle w:val="SITemporarytext-blue"/>
                      <w:color w:val="auto"/>
                      <w:sz w:val="20"/>
                    </w:rPr>
                    <w:t>ACMNEW5X13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CFD7A6E" w14:textId="4DBC38DA" w:rsidR="00003492" w:rsidRPr="00BA4CAA" w:rsidRDefault="00003492" w:rsidP="00BA4CAA">
                  <w:pPr>
                    <w:pStyle w:val="SIText"/>
                  </w:pPr>
                  <w:r w:rsidRPr="00BA4CAA">
                    <w:rPr>
                      <w:rStyle w:val="SITemporarytext-blue"/>
                      <w:color w:val="auto"/>
                      <w:sz w:val="20"/>
                    </w:rPr>
                    <w:t>Develop an equine rehabilitation program</w:t>
                  </w:r>
                </w:p>
              </w:tc>
            </w:tr>
          </w:tbl>
          <w:p w14:paraId="2D64E12A" w14:textId="121ECBEC" w:rsidR="0068467C" w:rsidRDefault="0068467C" w:rsidP="00A47C25">
            <w:pPr>
              <w:pStyle w:val="SIText"/>
            </w:pPr>
          </w:p>
          <w:p w14:paraId="3F8967B8" w14:textId="283FCBB0" w:rsidR="008D5CEC" w:rsidRDefault="00285E92" w:rsidP="00CC2722">
            <w:pPr>
              <w:pStyle w:val="SIText-Bold"/>
            </w:pPr>
            <w:r>
              <w:t xml:space="preserve">Group </w:t>
            </w:r>
            <w:r w:rsidR="0093514B">
              <w:t>C</w:t>
            </w:r>
            <w:r>
              <w:t xml:space="preserve"> General</w:t>
            </w:r>
            <w:r w:rsidR="00167F2E">
              <w:t xml:space="preserve"> </w:t>
            </w:r>
          </w:p>
          <w:tbl>
            <w:tblPr>
              <w:tblStyle w:val="TableGrid"/>
              <w:tblW w:w="8951" w:type="dxa"/>
              <w:tblLook w:val="04A0" w:firstRow="1" w:lastRow="0" w:firstColumn="1" w:lastColumn="0" w:noHBand="0" w:noVBand="1"/>
            </w:tblPr>
            <w:tblGrid>
              <w:gridCol w:w="1864"/>
              <w:gridCol w:w="7087"/>
            </w:tblGrid>
            <w:tr w:rsidR="00393A5F" w:rsidRPr="0065565E" w14:paraId="51D4A7A9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6C34821" w14:textId="1D4E90D6" w:rsidR="00393A5F" w:rsidRPr="007D7444" w:rsidRDefault="00393A5F" w:rsidP="009363D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7D7444">
                    <w:rPr>
                      <w:rStyle w:val="SITemporarytext-blue"/>
                      <w:color w:val="auto"/>
                      <w:sz w:val="20"/>
                    </w:rPr>
                    <w:t>ACMEQU</w:t>
                  </w:r>
                  <w:r w:rsidR="00F74DC2" w:rsidRPr="00F74DC2">
                    <w:rPr>
                      <w:rStyle w:val="SITemporarytext-blue"/>
                      <w:color w:val="auto"/>
                      <w:sz w:val="20"/>
                    </w:rPr>
                    <w:t>3</w:t>
                  </w:r>
                  <w:r w:rsidR="00F74DC2" w:rsidRPr="009363DA">
                    <w:rPr>
                      <w:rStyle w:val="SITemporarytext-blue"/>
                      <w:color w:val="auto"/>
                      <w:sz w:val="20"/>
                    </w:rPr>
                    <w:t>X14</w:t>
                  </w:r>
                  <w:r w:rsidR="004A5FF8" w:rsidRPr="009363DA">
                    <w:rPr>
                      <w:rStyle w:val="SITemporarytext-blue"/>
                      <w:color w:val="auto"/>
                      <w:sz w:val="20"/>
                    </w:rPr>
                    <w:t>*</w:t>
                  </w:r>
                  <w:r w:rsidRPr="00F74DC2">
                    <w:rPr>
                      <w:rStyle w:val="SITemporarytext-blue"/>
                      <w:color w:val="auto"/>
                      <w:sz w:val="20"/>
                    </w:rPr>
                    <w:t xml:space="preserve">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CB2C8F8" w14:textId="650F15ED" w:rsidR="00393A5F" w:rsidRPr="00393A5F" w:rsidRDefault="00393A5F" w:rsidP="00393A5F">
                  <w:pPr>
                    <w:pStyle w:val="SIText"/>
                  </w:pPr>
                  <w:r w:rsidRPr="00393A5F">
                    <w:t>Provide non-riding exercise to horse</w:t>
                  </w:r>
                </w:p>
              </w:tc>
            </w:tr>
            <w:tr w:rsidR="00855F01" w:rsidRPr="0065565E" w14:paraId="594E9DBD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6CC61F3" w14:textId="77777777" w:rsidR="00855F01" w:rsidRPr="007D7444" w:rsidRDefault="00855F01" w:rsidP="007D7444">
                  <w:pPr>
                    <w:pStyle w:val="SIText"/>
                  </w:pPr>
                  <w:r w:rsidRPr="007D7444">
                    <w:t>ACMEQU4X15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9D69CEB" w14:textId="77777777" w:rsidR="00855F01" w:rsidRPr="00974800" w:rsidRDefault="00855F01" w:rsidP="00974800">
                  <w:pPr>
                    <w:pStyle w:val="SIText"/>
                  </w:pPr>
                  <w:r w:rsidRPr="00974800">
                    <w:t>Relate equine musculoskeletal system to conformation and movement</w:t>
                  </w:r>
                </w:p>
              </w:tc>
            </w:tr>
            <w:tr w:rsidR="00855F01" w:rsidRPr="0065565E" w14:paraId="2AD7887F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806489B" w14:textId="77777777" w:rsidR="00855F01" w:rsidRPr="007D7444" w:rsidRDefault="00855F01" w:rsidP="007D7444">
                  <w:pPr>
                    <w:pStyle w:val="SIText"/>
                  </w:pPr>
                  <w:r w:rsidRPr="007D7444">
                    <w:t>ACMEQU4X17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41C4031" w14:textId="77777777" w:rsidR="00855F01" w:rsidRPr="00974800" w:rsidRDefault="00855F01" w:rsidP="00974800">
                  <w:pPr>
                    <w:pStyle w:val="SIText"/>
                  </w:pPr>
                  <w:r w:rsidRPr="00974800">
                    <w:t>Advise on horse nutritional needs</w:t>
                  </w:r>
                </w:p>
              </w:tc>
            </w:tr>
            <w:tr w:rsidR="00855F01" w:rsidRPr="0065565E" w14:paraId="454221A6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99C2ACF" w14:textId="77777777" w:rsidR="00855F01" w:rsidRPr="007D7444" w:rsidRDefault="00855F01" w:rsidP="007D7444">
                  <w:pPr>
                    <w:pStyle w:val="SIText"/>
                  </w:pPr>
                  <w:r w:rsidRPr="007D7444">
                    <w:t>ACMEQU4X19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723034A" w14:textId="77777777" w:rsidR="00855F01" w:rsidRPr="00855F01" w:rsidRDefault="00855F01" w:rsidP="00855F01">
                  <w:pPr>
                    <w:pStyle w:val="SIText"/>
                  </w:pPr>
                  <w:r w:rsidRPr="00855F01">
                    <w:t>Evaluate saddlery and gear fit for horse and rider combination</w:t>
                  </w:r>
                </w:p>
              </w:tc>
            </w:tr>
            <w:tr w:rsidR="00855F01" w:rsidRPr="0065565E" w14:paraId="451F505F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511A923" w14:textId="77777777" w:rsidR="00855F01" w:rsidRPr="007D7444" w:rsidRDefault="00855F01" w:rsidP="007D7444">
                  <w:pPr>
                    <w:pStyle w:val="SIText"/>
                  </w:pPr>
                  <w:r w:rsidRPr="007D7444">
                    <w:t>ACMEQU4X21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192504C" w14:textId="77777777" w:rsidR="00855F01" w:rsidRPr="00974800" w:rsidRDefault="00855F01" w:rsidP="00974800">
                  <w:pPr>
                    <w:pStyle w:val="SIText"/>
                  </w:pPr>
                  <w:r w:rsidRPr="00974800">
                    <w:t xml:space="preserve">Manage selection of horse for handler, </w:t>
                  </w:r>
                  <w:proofErr w:type="gramStart"/>
                  <w:r w:rsidRPr="00974800">
                    <w:t>rider</w:t>
                  </w:r>
                  <w:proofErr w:type="gramEnd"/>
                  <w:r w:rsidRPr="00974800">
                    <w:t xml:space="preserve"> or driver </w:t>
                  </w:r>
                </w:p>
              </w:tc>
            </w:tr>
            <w:tr w:rsidR="00855F01" w:rsidRPr="0065565E" w14:paraId="5EB4CEC1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D5B2167" w14:textId="23B5270E" w:rsidR="00855F01" w:rsidRPr="007D7444" w:rsidRDefault="00855F01" w:rsidP="007D7444">
                  <w:pPr>
                    <w:pStyle w:val="SIText"/>
                  </w:pPr>
                  <w:r w:rsidRPr="007D7444">
                    <w:t xml:space="preserve">ACMEQU4X22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C1D64E8" w14:textId="4372BC78" w:rsidR="00855F01" w:rsidRPr="00772019" w:rsidRDefault="00855F01" w:rsidP="00772019">
                  <w:pPr>
                    <w:pStyle w:val="SIText"/>
                  </w:pPr>
                  <w:r w:rsidRPr="00772019">
                    <w:t xml:space="preserve">Evaluate equine service or </w:t>
                  </w:r>
                  <w:r w:rsidR="008E6D4E">
                    <w:t>therapy</w:t>
                  </w:r>
                  <w:r w:rsidRPr="00772019">
                    <w:t xml:space="preserve"> provision</w:t>
                  </w:r>
                </w:p>
              </w:tc>
            </w:tr>
            <w:tr w:rsidR="002B4833" w:rsidRPr="0065565E" w14:paraId="703019AC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C732C3C" w14:textId="28F284E8" w:rsidR="002B4833" w:rsidRPr="007D7444" w:rsidRDefault="002B4833" w:rsidP="007D7444">
                  <w:pPr>
                    <w:pStyle w:val="SIText"/>
                  </w:pPr>
                  <w:r w:rsidRPr="007D7444">
                    <w:t xml:space="preserve">ACMEQU5X5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974C82C" w14:textId="7AE18022" w:rsidR="002B4833" w:rsidRPr="002B4833" w:rsidRDefault="002B4833" w:rsidP="002B4833">
                  <w:pPr>
                    <w:pStyle w:val="SIText"/>
                  </w:pPr>
                  <w:r w:rsidRPr="002B4833">
                    <w:t>Manage fitness in horses</w:t>
                  </w:r>
                </w:p>
              </w:tc>
            </w:tr>
            <w:tr w:rsidR="00855F01" w:rsidRPr="0065565E" w14:paraId="7BB74E7F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96C9DF9" w14:textId="77777777" w:rsidR="00855F01" w:rsidRPr="007D7444" w:rsidRDefault="00855F01" w:rsidP="007D7444">
                  <w:pPr>
                    <w:pStyle w:val="SIText"/>
                  </w:pPr>
                  <w:r w:rsidRPr="007D7444">
                    <w:t>ACMNEW4X1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6F54DD2" w14:textId="77777777" w:rsidR="00855F01" w:rsidRPr="00855F01" w:rsidRDefault="00855F01" w:rsidP="00855F01">
                  <w:pPr>
                    <w:pStyle w:val="SIText"/>
                  </w:pPr>
                  <w:r w:rsidRPr="00855F01">
                    <w:t>Fit and adjust bits and bridles</w:t>
                  </w:r>
                </w:p>
              </w:tc>
            </w:tr>
            <w:tr w:rsidR="00A160EE" w:rsidRPr="0065565E" w14:paraId="0013743E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24B5CD7" w14:textId="77777777" w:rsidR="00A160EE" w:rsidRPr="00A160EE" w:rsidRDefault="00A160EE" w:rsidP="00A160EE">
                  <w:pPr>
                    <w:pStyle w:val="SIText"/>
                  </w:pPr>
                  <w:r w:rsidRPr="007D7444">
                    <w:t xml:space="preserve">AHCBUS516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03583F0" w14:textId="77777777" w:rsidR="00A160EE" w:rsidRPr="00A160EE" w:rsidRDefault="00A160EE" w:rsidP="00A160EE">
                  <w:pPr>
                    <w:pStyle w:val="SIText"/>
                  </w:pPr>
                  <w:r w:rsidRPr="00974800">
                    <w:t xml:space="preserve">Develop and review a business plan </w:t>
                  </w:r>
                </w:p>
              </w:tc>
            </w:tr>
            <w:tr w:rsidR="00A160EE" w:rsidRPr="0065565E" w14:paraId="2B2FDA72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55F3123" w14:textId="77777777" w:rsidR="00A160EE" w:rsidRPr="00A160EE" w:rsidRDefault="00A160EE" w:rsidP="00A160EE">
                  <w:pPr>
                    <w:pStyle w:val="SIText"/>
                  </w:pPr>
                  <w:r w:rsidRPr="007D7444">
                    <w:t>AHCWRK504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FECD18D" w14:textId="77777777" w:rsidR="00A160EE" w:rsidRPr="00A160EE" w:rsidRDefault="00A160EE" w:rsidP="00A160EE">
                  <w:pPr>
                    <w:pStyle w:val="SIText"/>
                  </w:pPr>
                  <w:r w:rsidRPr="00974800">
                    <w:t>Assess new industry developments</w:t>
                  </w:r>
                </w:p>
              </w:tc>
            </w:tr>
            <w:tr w:rsidR="00A160EE" w:rsidRPr="004D4536" w14:paraId="4D99B896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5DC0EF8" w14:textId="77777777" w:rsidR="00A160EE" w:rsidRPr="00A160EE" w:rsidRDefault="00A160EE" w:rsidP="00A160EE">
                  <w:pPr>
                    <w:pStyle w:val="SIText"/>
                  </w:pPr>
                  <w:r w:rsidRPr="007D7444">
                    <w:t xml:space="preserve">BSBESB406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6372BD7" w14:textId="77777777" w:rsidR="00A160EE" w:rsidRPr="00A160EE" w:rsidRDefault="00A160EE" w:rsidP="00A160EE">
                  <w:pPr>
                    <w:pStyle w:val="SIText"/>
                  </w:pPr>
                  <w:r w:rsidRPr="00974800">
                    <w:t xml:space="preserve">Establish operational strategies and procedures for new business </w:t>
                  </w:r>
                  <w:r w:rsidRPr="00A160EE">
                    <w:t>ventures</w:t>
                  </w:r>
                  <w:r w:rsidRPr="00A160EE" w:rsidDel="005616F3">
                    <w:t xml:space="preserve"> </w:t>
                  </w:r>
                </w:p>
              </w:tc>
            </w:tr>
            <w:tr w:rsidR="00A160EE" w:rsidRPr="0065565E" w14:paraId="6F9B5F80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C54F1E8" w14:textId="77777777" w:rsidR="00A160EE" w:rsidRPr="00A160EE" w:rsidRDefault="00A160EE" w:rsidP="00A160EE">
                  <w:pPr>
                    <w:pStyle w:val="SIText"/>
                  </w:pPr>
                  <w:r w:rsidRPr="007D7444">
                    <w:t>BSBFIN501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1D12594" w14:textId="77777777" w:rsidR="00A160EE" w:rsidRPr="00A160EE" w:rsidRDefault="00A160EE" w:rsidP="00A160EE">
                  <w:pPr>
                    <w:pStyle w:val="SIText"/>
                  </w:pPr>
                  <w:r w:rsidRPr="00974800">
                    <w:t>Manage budgets and financial plans</w:t>
                  </w:r>
                </w:p>
              </w:tc>
            </w:tr>
            <w:tr w:rsidR="00A160EE" w:rsidRPr="0065565E" w14:paraId="55569A92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6ABAF4E" w14:textId="77777777" w:rsidR="00A160EE" w:rsidRPr="00A160EE" w:rsidRDefault="00A160EE" w:rsidP="00A160EE">
                  <w:pPr>
                    <w:pStyle w:val="SIText"/>
                  </w:pPr>
                  <w:r w:rsidRPr="007D7444">
                    <w:t xml:space="preserve">BSBLDR523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3711C46" w14:textId="77777777" w:rsidR="00A160EE" w:rsidRPr="00A160EE" w:rsidRDefault="00A160EE" w:rsidP="00A160EE">
                  <w:pPr>
                    <w:pStyle w:val="SIText"/>
                  </w:pPr>
                  <w:r w:rsidRPr="00974800">
                    <w:t xml:space="preserve">Lead and manage effective workplace relationships </w:t>
                  </w:r>
                </w:p>
              </w:tc>
            </w:tr>
            <w:tr w:rsidR="00A160EE" w:rsidRPr="0065565E" w14:paraId="638CF6F0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674B7AA" w14:textId="77777777" w:rsidR="00A160EE" w:rsidRPr="00A160EE" w:rsidRDefault="00A160EE" w:rsidP="00A160EE">
                  <w:pPr>
                    <w:pStyle w:val="SIText"/>
                  </w:pPr>
                  <w:r w:rsidRPr="007D7444">
                    <w:t>BSBOPS502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6B6F2C9" w14:textId="77777777" w:rsidR="00A160EE" w:rsidRPr="00A160EE" w:rsidRDefault="00A160EE" w:rsidP="00A160EE">
                  <w:pPr>
                    <w:pStyle w:val="SIText"/>
                  </w:pPr>
                  <w:r w:rsidRPr="00974800">
                    <w:t>Manage business operational plans</w:t>
                  </w:r>
                </w:p>
              </w:tc>
            </w:tr>
            <w:tr w:rsidR="00A160EE" w:rsidRPr="004D4536" w14:paraId="06A7EA22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1EA4103" w14:textId="77777777" w:rsidR="00A160EE" w:rsidRPr="00A160EE" w:rsidRDefault="00A160EE" w:rsidP="00A160EE">
                  <w:pPr>
                    <w:pStyle w:val="SIText"/>
                  </w:pPr>
                  <w:r w:rsidRPr="007D7444">
                    <w:t>BSBPEF501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2CCD22E" w14:textId="77777777" w:rsidR="00A160EE" w:rsidRPr="00A160EE" w:rsidRDefault="00A160EE" w:rsidP="00A160EE">
                  <w:pPr>
                    <w:pStyle w:val="SIText"/>
                  </w:pPr>
                  <w:r w:rsidRPr="00974800">
                    <w:t xml:space="preserve">Manage personal and professional development </w:t>
                  </w:r>
                </w:p>
              </w:tc>
            </w:tr>
            <w:tr w:rsidR="00A160EE" w:rsidRPr="004D4536" w14:paraId="2EC57878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2CDCF66" w14:textId="77777777" w:rsidR="00A160EE" w:rsidRPr="00A160EE" w:rsidRDefault="00A160EE" w:rsidP="00A160EE">
                  <w:pPr>
                    <w:pStyle w:val="SIText"/>
                  </w:pPr>
                  <w:r w:rsidRPr="007D7444">
                    <w:t>BSBTEC403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C9A83F7" w14:textId="77777777" w:rsidR="00A160EE" w:rsidRPr="00A160EE" w:rsidRDefault="00A160EE" w:rsidP="00A160EE">
                  <w:pPr>
                    <w:pStyle w:val="SIText"/>
                  </w:pPr>
                  <w:r w:rsidRPr="00974800">
                    <w:t>Apply digital solutions to work processes</w:t>
                  </w:r>
                </w:p>
              </w:tc>
            </w:tr>
            <w:tr w:rsidR="00A160EE" w:rsidRPr="004D4536" w14:paraId="5E52479F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07BC473" w14:textId="1C6223DF" w:rsidR="00A160EE" w:rsidRPr="00A160EE" w:rsidRDefault="00A160EE" w:rsidP="00A160EE">
                  <w:pPr>
                    <w:pStyle w:val="SIText"/>
                  </w:pPr>
                  <w:r w:rsidRPr="007D7444">
                    <w:t>BSBTWK401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72C6CAF" w14:textId="7C06D988" w:rsidR="00A160EE" w:rsidRPr="00A160EE" w:rsidRDefault="00A160EE" w:rsidP="00A160EE">
                  <w:pPr>
                    <w:pStyle w:val="SIText"/>
                  </w:pPr>
                  <w:r w:rsidRPr="00882243">
                    <w:t>Build and maintain business relationships</w:t>
                  </w:r>
                </w:p>
              </w:tc>
            </w:tr>
            <w:tr w:rsidR="00A160EE" w:rsidRPr="004D4536" w14:paraId="1AF0DD00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8AB4FFC" w14:textId="77777777" w:rsidR="00A160EE" w:rsidRPr="00460CEF" w:rsidRDefault="00A160EE" w:rsidP="00460CEF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460CEF">
                    <w:t>FSKLRG012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F285FD3" w14:textId="77777777" w:rsidR="00A160EE" w:rsidRPr="00460CEF" w:rsidRDefault="00A160EE" w:rsidP="00460CEF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460CEF">
                    <w:t>Apply strategies to plan and manage complex workplace tasks</w:t>
                  </w:r>
                </w:p>
              </w:tc>
            </w:tr>
            <w:tr w:rsidR="00A160EE" w:rsidRPr="004D4536" w14:paraId="13E3128A" w14:textId="77777777" w:rsidTr="00974800">
              <w:trPr>
                <w:trHeight w:val="65"/>
              </w:trPr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55AF715" w14:textId="77777777" w:rsidR="00A160EE" w:rsidRPr="00A160EE" w:rsidRDefault="00A160EE" w:rsidP="00A160EE">
                  <w:pPr>
                    <w:pStyle w:val="SIText"/>
                  </w:pPr>
                  <w:r w:rsidRPr="00974800">
                    <w:t>HLTAID011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DC5AF4E" w14:textId="77777777" w:rsidR="00A160EE" w:rsidRPr="00A160EE" w:rsidRDefault="00A160EE" w:rsidP="00A160EE">
                  <w:pPr>
                    <w:pStyle w:val="SIText"/>
                  </w:pPr>
                  <w:r w:rsidRPr="00974800">
                    <w:t>Provide first aid</w:t>
                  </w:r>
                </w:p>
              </w:tc>
            </w:tr>
          </w:tbl>
          <w:p w14:paraId="280A0C62" w14:textId="36C95B11" w:rsidR="008D5CEC" w:rsidRDefault="008D5CEC" w:rsidP="008D5CEC">
            <w:pPr>
              <w:pStyle w:val="SIText"/>
            </w:pPr>
          </w:p>
          <w:p w14:paraId="1C868908" w14:textId="77777777" w:rsidR="009363DA" w:rsidRPr="009363DA" w:rsidRDefault="009363DA" w:rsidP="009363DA">
            <w:pPr>
              <w:pStyle w:val="SITextHeading2"/>
            </w:pPr>
            <w:r w:rsidRPr="00A34661">
              <w:t>Prerequisite requirements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44"/>
              <w:gridCol w:w="5110"/>
            </w:tblGrid>
            <w:tr w:rsidR="009363DA" w:rsidRPr="00081A59" w14:paraId="715A0AA2" w14:textId="77777777" w:rsidTr="0031083D">
              <w:tc>
                <w:tcPr>
                  <w:tcW w:w="3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49AEB" w14:textId="77777777" w:rsidR="009363DA" w:rsidRPr="009363DA" w:rsidRDefault="009363DA" w:rsidP="009363DA">
                  <w:pPr>
                    <w:pStyle w:val="SIText-Bold"/>
                  </w:pPr>
                  <w:r w:rsidRPr="00081A59">
                    <w:t>Unit of competency</w:t>
                  </w:r>
                </w:p>
              </w:tc>
              <w:tc>
                <w:tcPr>
                  <w:tcW w:w="5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7FD37" w14:textId="77777777" w:rsidR="009363DA" w:rsidRPr="009363DA" w:rsidRDefault="009363DA" w:rsidP="009363DA">
                  <w:pPr>
                    <w:pStyle w:val="SIText-Bold"/>
                  </w:pPr>
                  <w:r w:rsidRPr="00081A59">
                    <w:t>Prerequisite requirement</w:t>
                  </w:r>
                </w:p>
              </w:tc>
            </w:tr>
            <w:tr w:rsidR="009363DA" w:rsidRPr="00A34661" w14:paraId="12B93A23" w14:textId="77777777" w:rsidTr="0031083D">
              <w:tc>
                <w:tcPr>
                  <w:tcW w:w="3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6D905" w14:textId="17560254" w:rsidR="009363DA" w:rsidRPr="009363DA" w:rsidRDefault="009363DA" w:rsidP="009363DA">
                  <w:pPr>
                    <w:pStyle w:val="SIText"/>
                  </w:pPr>
                  <w:r w:rsidRPr="00A34661">
                    <w:t>ACMEQU</w:t>
                  </w:r>
                  <w:r w:rsidRPr="009363DA">
                    <w:t>3X14</w:t>
                  </w:r>
                  <w:r w:rsidRPr="009363DA">
                    <w:tab/>
                    <w:t>Provide non-riding exercises to horse</w:t>
                  </w:r>
                </w:p>
              </w:tc>
              <w:tc>
                <w:tcPr>
                  <w:tcW w:w="5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06B82" w14:textId="06310251" w:rsidR="009363DA" w:rsidRPr="009363DA" w:rsidRDefault="009363DA" w:rsidP="009363DA">
                  <w:pPr>
                    <w:pStyle w:val="SIText"/>
                  </w:pPr>
                  <w:r w:rsidRPr="00A34661">
                    <w:t>ACMEQU2X12 Handle horses safely</w:t>
                  </w:r>
                </w:p>
              </w:tc>
            </w:tr>
          </w:tbl>
          <w:p w14:paraId="7E201AC5" w14:textId="77777777" w:rsidR="004270D2" w:rsidRDefault="004270D2" w:rsidP="008E7B69"/>
        </w:tc>
      </w:tr>
    </w:tbl>
    <w:p w14:paraId="6BEEB939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165FB48B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08FD5F52" w14:textId="39140C74" w:rsidR="005C7EA8" w:rsidRDefault="000D7BE6" w:rsidP="000C13F1">
            <w:pPr>
              <w:pStyle w:val="SITextHeading2"/>
              <w:rPr>
                <w:b w:val="0"/>
              </w:rPr>
            </w:pPr>
            <w:r>
              <w:lastRenderedPageBreak/>
              <w:br w:type="page"/>
            </w:r>
            <w:r w:rsidR="000C13F1" w:rsidRPr="000C13F1">
              <w:t>Qualification Mapping Information</w:t>
            </w:r>
            <w:r w:rsidR="00BC393A">
              <w:t xml:space="preserve"> </w:t>
            </w:r>
          </w:p>
          <w:p w14:paraId="7B3E8D99" w14:textId="71F0CE02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D82959" w:rsidRPr="000C13F1" w14:paraId="49D9B23B" w14:textId="77777777" w:rsidTr="002E193E">
              <w:trPr>
                <w:tblHeader/>
              </w:trPr>
              <w:tc>
                <w:tcPr>
                  <w:tcW w:w="1028" w:type="pct"/>
                </w:tcPr>
                <w:p w14:paraId="326B92CB" w14:textId="77777777" w:rsidR="00D82959" w:rsidRPr="00D82959" w:rsidRDefault="00D82959" w:rsidP="00D82959">
                  <w:pPr>
                    <w:pStyle w:val="SIText-Bold"/>
                  </w:pPr>
                  <w:r w:rsidRPr="00D82959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63EB4CE3" w14:textId="77777777" w:rsidR="00D82959" w:rsidRPr="00D82959" w:rsidRDefault="00D82959" w:rsidP="00D82959">
                  <w:pPr>
                    <w:pStyle w:val="SIText-Bold"/>
                  </w:pPr>
                  <w:r w:rsidRPr="00D82959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54F183D2" w14:textId="77777777" w:rsidR="00D82959" w:rsidRPr="00D82959" w:rsidRDefault="00D82959" w:rsidP="00D82959">
                  <w:pPr>
                    <w:pStyle w:val="SIText-Bold"/>
                  </w:pPr>
                  <w:r w:rsidRPr="00D82959">
                    <w:t>Comments</w:t>
                  </w:r>
                </w:p>
              </w:tc>
              <w:tc>
                <w:tcPr>
                  <w:tcW w:w="1469" w:type="pct"/>
                </w:tcPr>
                <w:p w14:paraId="505AE395" w14:textId="77777777" w:rsidR="00D82959" w:rsidRPr="00D82959" w:rsidRDefault="00D82959" w:rsidP="00D82959">
                  <w:pPr>
                    <w:pStyle w:val="SIText-Bold"/>
                  </w:pPr>
                  <w:r w:rsidRPr="00D82959">
                    <w:t>Equivalence status</w:t>
                  </w:r>
                </w:p>
              </w:tc>
            </w:tr>
            <w:tr w:rsidR="00D82959" w:rsidRPr="00AB179A" w14:paraId="4E43D21F" w14:textId="77777777" w:rsidTr="002E193E">
              <w:tc>
                <w:tcPr>
                  <w:tcW w:w="10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F9758E0" w14:textId="7D1728CF" w:rsidR="00D82959" w:rsidRPr="00D82959" w:rsidRDefault="00D82959" w:rsidP="00D82959">
                  <w:pPr>
                    <w:pStyle w:val="SIText"/>
                  </w:pPr>
                  <w:r w:rsidRPr="00D82959">
                    <w:t>ACM50X</w:t>
                  </w:r>
                  <w:r w:rsidR="00992241">
                    <w:t>5</w:t>
                  </w:r>
                  <w:r w:rsidRPr="00D82959">
                    <w:t>2</w:t>
                  </w:r>
                  <w:r w:rsidR="00992241">
                    <w:t>1</w:t>
                  </w:r>
                  <w:r w:rsidRPr="00D82959">
                    <w:t xml:space="preserve"> Diploma of Equine </w:t>
                  </w:r>
                  <w:r w:rsidR="00C20283">
                    <w:t xml:space="preserve">Allied </w:t>
                  </w:r>
                  <w:r w:rsidRPr="00D82959">
                    <w:t xml:space="preserve">Health </w:t>
                  </w:r>
                </w:p>
              </w:tc>
              <w:tc>
                <w:tcPr>
                  <w:tcW w:w="1105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C39623E" w14:textId="77777777" w:rsidR="00D82959" w:rsidRPr="00D82959" w:rsidRDefault="00D82959" w:rsidP="00D82959">
                  <w:pPr>
                    <w:pStyle w:val="SIText"/>
                  </w:pPr>
                  <w:r w:rsidRPr="00D82959">
                    <w:t>ACM40517 Certificate IV in Equine Dentistry</w:t>
                  </w:r>
                </w:p>
              </w:tc>
              <w:tc>
                <w:tcPr>
                  <w:tcW w:w="139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07AA856" w14:textId="77777777" w:rsidR="00D82959" w:rsidRPr="00D82959" w:rsidRDefault="00D82959" w:rsidP="00D82959">
                  <w:pPr>
                    <w:pStyle w:val="SIText"/>
                  </w:pPr>
                  <w:r w:rsidRPr="00D82959">
                    <w:t>Title changed</w:t>
                  </w:r>
                </w:p>
                <w:p w14:paraId="6C98AD7A" w14:textId="26DBB165" w:rsidR="00D82959" w:rsidRPr="00D82959" w:rsidRDefault="00D82959" w:rsidP="00D82959">
                  <w:pPr>
                    <w:pStyle w:val="SIText"/>
                  </w:pPr>
                  <w:r w:rsidRPr="00D82959">
                    <w:t>AQF level changed to reflect work requirements</w:t>
                  </w:r>
                </w:p>
                <w:p w14:paraId="3844110A" w14:textId="77777777" w:rsidR="00D82959" w:rsidRPr="00D82959" w:rsidRDefault="00D82959" w:rsidP="00D82959">
                  <w:pPr>
                    <w:pStyle w:val="SIText"/>
                  </w:pPr>
                  <w:r w:rsidRPr="00D82959">
                    <w:t>Core units updated</w:t>
                  </w:r>
                </w:p>
                <w:p w14:paraId="264E7FE1" w14:textId="77777777" w:rsidR="00D82959" w:rsidRPr="00D82959" w:rsidRDefault="00D82959" w:rsidP="00D82959">
                  <w:pPr>
                    <w:pStyle w:val="SIText"/>
                  </w:pPr>
                  <w:r w:rsidRPr="00D82959">
                    <w:t>Elective vocational specialisation groups added</w:t>
                  </w:r>
                </w:p>
                <w:p w14:paraId="2C8CAD03" w14:textId="77777777" w:rsidR="00D82959" w:rsidRPr="00D82959" w:rsidRDefault="00D82959" w:rsidP="00D82959">
                  <w:pPr>
                    <w:pStyle w:val="SIText"/>
                  </w:pPr>
                  <w:r w:rsidRPr="00D82959">
                    <w:t xml:space="preserve">Elective units added and removed </w:t>
                  </w:r>
                </w:p>
              </w:tc>
              <w:tc>
                <w:tcPr>
                  <w:tcW w:w="1469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BD61080" w14:textId="77777777" w:rsidR="00D82959" w:rsidRPr="00D82959" w:rsidRDefault="00D82959" w:rsidP="00D82959">
                  <w:pPr>
                    <w:pStyle w:val="SIText"/>
                  </w:pPr>
                  <w:r w:rsidRPr="00D82959">
                    <w:t>Not equivalent</w:t>
                  </w:r>
                </w:p>
              </w:tc>
            </w:tr>
          </w:tbl>
          <w:p w14:paraId="3E1C2A0C" w14:textId="77777777" w:rsidR="00D82959" w:rsidRDefault="00D82959" w:rsidP="000C13F1">
            <w:pPr>
              <w:rPr>
                <w:lang w:eastAsia="en-US"/>
              </w:rPr>
            </w:pPr>
          </w:p>
          <w:p w14:paraId="3C25EF72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2F55D80E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09E00F3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78975CEA" w14:textId="77777777" w:rsidR="00AF591C" w:rsidRPr="00BA4094" w:rsidRDefault="00140954" w:rsidP="00BA4094">
            <w:pPr>
              <w:pStyle w:val="SIText"/>
            </w:pPr>
            <w:r w:rsidRPr="00BA4094">
              <w:t xml:space="preserve">Companion Volumes, including Implementation Guides, are available at </w:t>
            </w:r>
            <w:proofErr w:type="spellStart"/>
            <w:r w:rsidRPr="00BA4094">
              <w:t>VETNet</w:t>
            </w:r>
            <w:proofErr w:type="spellEnd"/>
            <w:r w:rsidRPr="00BA4094">
              <w:t xml:space="preserve">: </w:t>
            </w:r>
          </w:p>
          <w:p w14:paraId="61D479E9" w14:textId="5288FA6D" w:rsidR="00AF591C" w:rsidRPr="00AF2F35" w:rsidRDefault="00404041" w:rsidP="00BA4094">
            <w:pPr>
              <w:pStyle w:val="SIText"/>
              <w:rPr>
                <w:rStyle w:val="SITemporarytext-red"/>
              </w:rPr>
            </w:pPr>
            <w:r w:rsidRPr="00BA4094">
              <w:t>https://vetnet.gov.au/Pages/TrainingDocs.aspx?q=b75f4b23-54c9-4cc9-a5db-d3502d154103</w:t>
            </w:r>
          </w:p>
        </w:tc>
      </w:tr>
    </w:tbl>
    <w:p w14:paraId="0B4E66F5" w14:textId="0F2081B7" w:rsidR="00F1480E" w:rsidRDefault="00F1480E" w:rsidP="00F1480E">
      <w:pPr>
        <w:pStyle w:val="SIText"/>
      </w:pPr>
    </w:p>
    <w:p w14:paraId="31184E3B" w14:textId="0F9B8139" w:rsidR="00CC5104" w:rsidRDefault="00CC5104">
      <w:pPr>
        <w:pStyle w:val="SIText"/>
      </w:pPr>
    </w:p>
    <w:sectPr w:rsidR="00CC5104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F753D" w14:textId="77777777" w:rsidR="00DC013D" w:rsidRDefault="00DC013D" w:rsidP="00BF3F0A">
      <w:r>
        <w:separator/>
      </w:r>
    </w:p>
    <w:p w14:paraId="4B217257" w14:textId="77777777" w:rsidR="00DC013D" w:rsidRDefault="00DC013D"/>
  </w:endnote>
  <w:endnote w:type="continuationSeparator" w:id="0">
    <w:p w14:paraId="05DAD4A7" w14:textId="77777777" w:rsidR="00DC013D" w:rsidRDefault="00DC013D" w:rsidP="00BF3F0A">
      <w:r>
        <w:continuationSeparator/>
      </w:r>
    </w:p>
    <w:p w14:paraId="371CC0C4" w14:textId="77777777" w:rsidR="00DC013D" w:rsidRDefault="00DC01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15325EA2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48652460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6F07A4">
          <w:t>5 May</w:t>
        </w:r>
        <w:r w:rsidR="00AF2F35">
          <w:t xml:space="preserve"> 20</w:t>
        </w:r>
        <w:r w:rsidR="006F07A4">
          <w:t>20</w:t>
        </w:r>
      </w:p>
    </w:sdtContent>
  </w:sdt>
  <w:p w14:paraId="6B31413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59849" w14:textId="77777777" w:rsidR="00DC013D" w:rsidRDefault="00DC013D" w:rsidP="00BF3F0A">
      <w:r>
        <w:separator/>
      </w:r>
    </w:p>
    <w:p w14:paraId="4AB000DC" w14:textId="77777777" w:rsidR="00DC013D" w:rsidRDefault="00DC013D"/>
  </w:footnote>
  <w:footnote w:type="continuationSeparator" w:id="0">
    <w:p w14:paraId="5EA14968" w14:textId="77777777" w:rsidR="00DC013D" w:rsidRDefault="00DC013D" w:rsidP="00BF3F0A">
      <w:r>
        <w:continuationSeparator/>
      </w:r>
    </w:p>
    <w:p w14:paraId="6C89F19F" w14:textId="77777777" w:rsidR="00DC013D" w:rsidRDefault="00DC01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8DC1" w14:textId="6466E29A" w:rsidR="009C2650" w:rsidRPr="00E6612E" w:rsidRDefault="00776E06" w:rsidP="00677F6D">
    <w:pPr>
      <w:pStyle w:val="SIText"/>
    </w:pPr>
    <w:sdt>
      <w:sdtPr>
        <w:id w:val="-31655652"/>
        <w:docPartObj>
          <w:docPartGallery w:val="Watermarks"/>
          <w:docPartUnique/>
        </w:docPartObj>
      </w:sdtPr>
      <w:sdtEndPr/>
      <w:sdtContent>
        <w:r>
          <w:pict w14:anchorId="4383EB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677F6D" w:rsidRPr="00677F6D">
      <w:t>ACM50</w:t>
    </w:r>
    <w:r w:rsidR="00356EDC">
      <w:t>X</w:t>
    </w:r>
    <w:r w:rsidR="00992241">
      <w:t>5</w:t>
    </w:r>
    <w:r w:rsidR="00564710">
      <w:t>2</w:t>
    </w:r>
    <w:r w:rsidR="00992241">
      <w:t>1</w:t>
    </w:r>
    <w:r w:rsidR="00677F6D" w:rsidRPr="00677F6D">
      <w:t xml:space="preserve"> Diploma of </w:t>
    </w:r>
    <w:r w:rsidR="00330A41">
      <w:t>Equine</w:t>
    </w:r>
    <w:r w:rsidR="00677F6D" w:rsidRPr="00677F6D">
      <w:t xml:space="preserve"> </w:t>
    </w:r>
    <w:r w:rsidR="00C20283">
      <w:t>Allied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5408B"/>
    <w:multiLevelType w:val="hybridMultilevel"/>
    <w:tmpl w:val="3B3E1A74"/>
    <w:lvl w:ilvl="0" w:tplc="E67225B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844D8E4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en-US"/>
      </w:rPr>
    </w:lvl>
    <w:lvl w:ilvl="2" w:tplc="A78A0390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en-US"/>
      </w:rPr>
    </w:lvl>
    <w:lvl w:ilvl="3" w:tplc="1D906B8A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en-US"/>
      </w:rPr>
    </w:lvl>
    <w:lvl w:ilvl="4" w:tplc="06EA830C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en-US"/>
      </w:rPr>
    </w:lvl>
    <w:lvl w:ilvl="5" w:tplc="C98C8AC4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en-US"/>
      </w:rPr>
    </w:lvl>
    <w:lvl w:ilvl="6" w:tplc="E3B66148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en-US"/>
      </w:rPr>
    </w:lvl>
    <w:lvl w:ilvl="7" w:tplc="734EECBE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en-US"/>
      </w:rPr>
    </w:lvl>
    <w:lvl w:ilvl="8" w:tplc="DE6ED6F0"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4C3078B"/>
    <w:multiLevelType w:val="hybridMultilevel"/>
    <w:tmpl w:val="2DEE5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7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1C"/>
    <w:rsid w:val="000014B9"/>
    <w:rsid w:val="00003492"/>
    <w:rsid w:val="00005A15"/>
    <w:rsid w:val="000061FA"/>
    <w:rsid w:val="0001108F"/>
    <w:rsid w:val="000115E2"/>
    <w:rsid w:val="0001296A"/>
    <w:rsid w:val="00016803"/>
    <w:rsid w:val="00017772"/>
    <w:rsid w:val="00017C6F"/>
    <w:rsid w:val="000201BA"/>
    <w:rsid w:val="00021E9B"/>
    <w:rsid w:val="00022F07"/>
    <w:rsid w:val="00023992"/>
    <w:rsid w:val="000351F1"/>
    <w:rsid w:val="00035E20"/>
    <w:rsid w:val="00041993"/>
    <w:rsid w:val="00041E59"/>
    <w:rsid w:val="000435EC"/>
    <w:rsid w:val="000648DA"/>
    <w:rsid w:val="00064B2D"/>
    <w:rsid w:val="00064BFE"/>
    <w:rsid w:val="00066E95"/>
    <w:rsid w:val="00070B3E"/>
    <w:rsid w:val="00071F95"/>
    <w:rsid w:val="000737BB"/>
    <w:rsid w:val="00074E47"/>
    <w:rsid w:val="000817D0"/>
    <w:rsid w:val="00092181"/>
    <w:rsid w:val="00096616"/>
    <w:rsid w:val="000A3A19"/>
    <w:rsid w:val="000A5441"/>
    <w:rsid w:val="000B0255"/>
    <w:rsid w:val="000B3EAD"/>
    <w:rsid w:val="000C13F1"/>
    <w:rsid w:val="000C2C8B"/>
    <w:rsid w:val="000C4E0F"/>
    <w:rsid w:val="000C72C5"/>
    <w:rsid w:val="000D33BC"/>
    <w:rsid w:val="000D4856"/>
    <w:rsid w:val="000D7BE6"/>
    <w:rsid w:val="000E2C86"/>
    <w:rsid w:val="000F29F2"/>
    <w:rsid w:val="000F3838"/>
    <w:rsid w:val="00100256"/>
    <w:rsid w:val="00101659"/>
    <w:rsid w:val="00105775"/>
    <w:rsid w:val="001078BF"/>
    <w:rsid w:val="00111F84"/>
    <w:rsid w:val="00114C42"/>
    <w:rsid w:val="00120CFB"/>
    <w:rsid w:val="00121119"/>
    <w:rsid w:val="00125EF4"/>
    <w:rsid w:val="0013061D"/>
    <w:rsid w:val="00133357"/>
    <w:rsid w:val="00133957"/>
    <w:rsid w:val="001372F6"/>
    <w:rsid w:val="00140954"/>
    <w:rsid w:val="00144385"/>
    <w:rsid w:val="001467CA"/>
    <w:rsid w:val="00151293"/>
    <w:rsid w:val="00151D93"/>
    <w:rsid w:val="00152C4C"/>
    <w:rsid w:val="00154E8D"/>
    <w:rsid w:val="00156EF3"/>
    <w:rsid w:val="00167F2E"/>
    <w:rsid w:val="00175CA5"/>
    <w:rsid w:val="00176E4F"/>
    <w:rsid w:val="00184276"/>
    <w:rsid w:val="00184656"/>
    <w:rsid w:val="0018546B"/>
    <w:rsid w:val="001927CE"/>
    <w:rsid w:val="001A2D40"/>
    <w:rsid w:val="001A6A3E"/>
    <w:rsid w:val="001A6B7B"/>
    <w:rsid w:val="001A7B6D"/>
    <w:rsid w:val="001B0306"/>
    <w:rsid w:val="001B1B3C"/>
    <w:rsid w:val="001B34D5"/>
    <w:rsid w:val="001B513A"/>
    <w:rsid w:val="001B5FEE"/>
    <w:rsid w:val="001B7C1E"/>
    <w:rsid w:val="001C084B"/>
    <w:rsid w:val="001C0A75"/>
    <w:rsid w:val="001C2697"/>
    <w:rsid w:val="001D0DE4"/>
    <w:rsid w:val="001E16BC"/>
    <w:rsid w:val="001E70AC"/>
    <w:rsid w:val="001E73EE"/>
    <w:rsid w:val="001E7BDD"/>
    <w:rsid w:val="001E7E0A"/>
    <w:rsid w:val="001E7E3F"/>
    <w:rsid w:val="001F28F9"/>
    <w:rsid w:val="001F2BA5"/>
    <w:rsid w:val="001F308D"/>
    <w:rsid w:val="00201A7C"/>
    <w:rsid w:val="002115A8"/>
    <w:rsid w:val="00213416"/>
    <w:rsid w:val="0021414D"/>
    <w:rsid w:val="00216610"/>
    <w:rsid w:val="002223FB"/>
    <w:rsid w:val="00223124"/>
    <w:rsid w:val="002264E6"/>
    <w:rsid w:val="0022696B"/>
    <w:rsid w:val="00234444"/>
    <w:rsid w:val="00234EEC"/>
    <w:rsid w:val="00242293"/>
    <w:rsid w:val="00244EA7"/>
    <w:rsid w:val="00245CD3"/>
    <w:rsid w:val="002523D6"/>
    <w:rsid w:val="00254ACC"/>
    <w:rsid w:val="00262FC3"/>
    <w:rsid w:val="00272FA6"/>
    <w:rsid w:val="00276DB8"/>
    <w:rsid w:val="0028003F"/>
    <w:rsid w:val="002804EE"/>
    <w:rsid w:val="00282664"/>
    <w:rsid w:val="0028392F"/>
    <w:rsid w:val="00285E92"/>
    <w:rsid w:val="00285FB8"/>
    <w:rsid w:val="002903E7"/>
    <w:rsid w:val="002931C2"/>
    <w:rsid w:val="00297B94"/>
    <w:rsid w:val="002A34D2"/>
    <w:rsid w:val="002A4CD3"/>
    <w:rsid w:val="002B4833"/>
    <w:rsid w:val="002B50C7"/>
    <w:rsid w:val="002C1E81"/>
    <w:rsid w:val="002C55E9"/>
    <w:rsid w:val="002D0C8B"/>
    <w:rsid w:val="002D1113"/>
    <w:rsid w:val="002D6B14"/>
    <w:rsid w:val="002E05A7"/>
    <w:rsid w:val="002E193E"/>
    <w:rsid w:val="002E3827"/>
    <w:rsid w:val="002F04AD"/>
    <w:rsid w:val="002F1BE6"/>
    <w:rsid w:val="00305A74"/>
    <w:rsid w:val="00307902"/>
    <w:rsid w:val="0031779F"/>
    <w:rsid w:val="00320F28"/>
    <w:rsid w:val="00321C7C"/>
    <w:rsid w:val="00330A41"/>
    <w:rsid w:val="00337E82"/>
    <w:rsid w:val="003467B4"/>
    <w:rsid w:val="00350BB1"/>
    <w:rsid w:val="00352C83"/>
    <w:rsid w:val="0035339A"/>
    <w:rsid w:val="00356EDC"/>
    <w:rsid w:val="0036681D"/>
    <w:rsid w:val="00370270"/>
    <w:rsid w:val="0037067D"/>
    <w:rsid w:val="00377B84"/>
    <w:rsid w:val="003802CB"/>
    <w:rsid w:val="0038735B"/>
    <w:rsid w:val="003916D1"/>
    <w:rsid w:val="00392560"/>
    <w:rsid w:val="00393A5F"/>
    <w:rsid w:val="003A21F0"/>
    <w:rsid w:val="003A58BA"/>
    <w:rsid w:val="003A5AE7"/>
    <w:rsid w:val="003A7221"/>
    <w:rsid w:val="003B5EE2"/>
    <w:rsid w:val="003C13AE"/>
    <w:rsid w:val="003C4886"/>
    <w:rsid w:val="003C60B4"/>
    <w:rsid w:val="003D1913"/>
    <w:rsid w:val="003D2E73"/>
    <w:rsid w:val="003D3E14"/>
    <w:rsid w:val="003D79E7"/>
    <w:rsid w:val="003E1497"/>
    <w:rsid w:val="003E298C"/>
    <w:rsid w:val="003E7BBE"/>
    <w:rsid w:val="00404041"/>
    <w:rsid w:val="004127E3"/>
    <w:rsid w:val="00422A44"/>
    <w:rsid w:val="00423D30"/>
    <w:rsid w:val="00424712"/>
    <w:rsid w:val="004270D2"/>
    <w:rsid w:val="0043212E"/>
    <w:rsid w:val="00434366"/>
    <w:rsid w:val="00440FAA"/>
    <w:rsid w:val="00441AA7"/>
    <w:rsid w:val="00444423"/>
    <w:rsid w:val="00447E48"/>
    <w:rsid w:val="00452F3E"/>
    <w:rsid w:val="004545D5"/>
    <w:rsid w:val="004607F5"/>
    <w:rsid w:val="00460CEF"/>
    <w:rsid w:val="004610F3"/>
    <w:rsid w:val="00461B83"/>
    <w:rsid w:val="00462DAE"/>
    <w:rsid w:val="004640AE"/>
    <w:rsid w:val="00474148"/>
    <w:rsid w:val="00475172"/>
    <w:rsid w:val="00475626"/>
    <w:rsid w:val="004758B0"/>
    <w:rsid w:val="00477A5F"/>
    <w:rsid w:val="004832D2"/>
    <w:rsid w:val="004835C7"/>
    <w:rsid w:val="00485559"/>
    <w:rsid w:val="004873D5"/>
    <w:rsid w:val="004A142B"/>
    <w:rsid w:val="004A3311"/>
    <w:rsid w:val="004A44E8"/>
    <w:rsid w:val="004A5FF8"/>
    <w:rsid w:val="004B1CDD"/>
    <w:rsid w:val="004B29B7"/>
    <w:rsid w:val="004B2A2B"/>
    <w:rsid w:val="004B367C"/>
    <w:rsid w:val="004B5064"/>
    <w:rsid w:val="004B6C56"/>
    <w:rsid w:val="004C2244"/>
    <w:rsid w:val="004C273A"/>
    <w:rsid w:val="004C3B2C"/>
    <w:rsid w:val="004C4152"/>
    <w:rsid w:val="004C79A1"/>
    <w:rsid w:val="004D0D5F"/>
    <w:rsid w:val="004D1569"/>
    <w:rsid w:val="004D2710"/>
    <w:rsid w:val="004D44B1"/>
    <w:rsid w:val="004D4536"/>
    <w:rsid w:val="004E0460"/>
    <w:rsid w:val="004E1579"/>
    <w:rsid w:val="004E5FAE"/>
    <w:rsid w:val="004E7094"/>
    <w:rsid w:val="004E763B"/>
    <w:rsid w:val="004E7CEC"/>
    <w:rsid w:val="004F50E1"/>
    <w:rsid w:val="004F5537"/>
    <w:rsid w:val="004F5DC7"/>
    <w:rsid w:val="004F78DA"/>
    <w:rsid w:val="00500D6C"/>
    <w:rsid w:val="00502C52"/>
    <w:rsid w:val="0050690B"/>
    <w:rsid w:val="00507067"/>
    <w:rsid w:val="0051291D"/>
    <w:rsid w:val="0051595C"/>
    <w:rsid w:val="00517C7B"/>
    <w:rsid w:val="005248C1"/>
    <w:rsid w:val="00526134"/>
    <w:rsid w:val="00527F90"/>
    <w:rsid w:val="00536A76"/>
    <w:rsid w:val="00541B91"/>
    <w:rsid w:val="005427C8"/>
    <w:rsid w:val="005446D1"/>
    <w:rsid w:val="00544741"/>
    <w:rsid w:val="00545F9E"/>
    <w:rsid w:val="00547704"/>
    <w:rsid w:val="00551AFF"/>
    <w:rsid w:val="00556C4C"/>
    <w:rsid w:val="00557369"/>
    <w:rsid w:val="00561F08"/>
    <w:rsid w:val="00564710"/>
    <w:rsid w:val="00567920"/>
    <w:rsid w:val="005708EB"/>
    <w:rsid w:val="005745B9"/>
    <w:rsid w:val="00575BC6"/>
    <w:rsid w:val="00577DDC"/>
    <w:rsid w:val="00581B40"/>
    <w:rsid w:val="005831CF"/>
    <w:rsid w:val="0058357C"/>
    <w:rsid w:val="00583902"/>
    <w:rsid w:val="005A3AA5"/>
    <w:rsid w:val="005A6C9C"/>
    <w:rsid w:val="005A74DC"/>
    <w:rsid w:val="005B119D"/>
    <w:rsid w:val="005B2342"/>
    <w:rsid w:val="005B5146"/>
    <w:rsid w:val="005C0B95"/>
    <w:rsid w:val="005C7EA8"/>
    <w:rsid w:val="005E5B66"/>
    <w:rsid w:val="005E5CFC"/>
    <w:rsid w:val="005F33CC"/>
    <w:rsid w:val="005F3B72"/>
    <w:rsid w:val="005F42D0"/>
    <w:rsid w:val="0060054D"/>
    <w:rsid w:val="00606539"/>
    <w:rsid w:val="006121D4"/>
    <w:rsid w:val="00613B49"/>
    <w:rsid w:val="00620E8E"/>
    <w:rsid w:val="0063164E"/>
    <w:rsid w:val="006316B0"/>
    <w:rsid w:val="00633CFE"/>
    <w:rsid w:val="00634FCA"/>
    <w:rsid w:val="006351F4"/>
    <w:rsid w:val="006378CC"/>
    <w:rsid w:val="006404B5"/>
    <w:rsid w:val="006435D0"/>
    <w:rsid w:val="006452B8"/>
    <w:rsid w:val="00646993"/>
    <w:rsid w:val="00652E62"/>
    <w:rsid w:val="0065565E"/>
    <w:rsid w:val="00662C29"/>
    <w:rsid w:val="006645D8"/>
    <w:rsid w:val="00670FD1"/>
    <w:rsid w:val="00673122"/>
    <w:rsid w:val="006768F7"/>
    <w:rsid w:val="00677599"/>
    <w:rsid w:val="00677F6D"/>
    <w:rsid w:val="00681066"/>
    <w:rsid w:val="006840E3"/>
    <w:rsid w:val="0068467C"/>
    <w:rsid w:val="00684905"/>
    <w:rsid w:val="00687B62"/>
    <w:rsid w:val="00690C44"/>
    <w:rsid w:val="00690C8A"/>
    <w:rsid w:val="00695067"/>
    <w:rsid w:val="006958F3"/>
    <w:rsid w:val="006969D9"/>
    <w:rsid w:val="006A2B68"/>
    <w:rsid w:val="006A462E"/>
    <w:rsid w:val="006A7D25"/>
    <w:rsid w:val="006B19B1"/>
    <w:rsid w:val="006B3934"/>
    <w:rsid w:val="006B7D03"/>
    <w:rsid w:val="006C1CEE"/>
    <w:rsid w:val="006C2F32"/>
    <w:rsid w:val="006C3E14"/>
    <w:rsid w:val="006D1759"/>
    <w:rsid w:val="006D41CF"/>
    <w:rsid w:val="006D4448"/>
    <w:rsid w:val="006D47AA"/>
    <w:rsid w:val="006E2C4D"/>
    <w:rsid w:val="006E32B8"/>
    <w:rsid w:val="006E5257"/>
    <w:rsid w:val="006F07A4"/>
    <w:rsid w:val="006F25AB"/>
    <w:rsid w:val="006F6885"/>
    <w:rsid w:val="00700632"/>
    <w:rsid w:val="00705EEC"/>
    <w:rsid w:val="00707741"/>
    <w:rsid w:val="00722769"/>
    <w:rsid w:val="00722A03"/>
    <w:rsid w:val="007275AF"/>
    <w:rsid w:val="00727901"/>
    <w:rsid w:val="0073075B"/>
    <w:rsid w:val="00733051"/>
    <w:rsid w:val="007341FF"/>
    <w:rsid w:val="00735CCA"/>
    <w:rsid w:val="00735E84"/>
    <w:rsid w:val="00740314"/>
    <w:rsid w:val="007404E9"/>
    <w:rsid w:val="007444CF"/>
    <w:rsid w:val="007447DC"/>
    <w:rsid w:val="0076020D"/>
    <w:rsid w:val="0076523B"/>
    <w:rsid w:val="00770C15"/>
    <w:rsid w:val="00771B60"/>
    <w:rsid w:val="00772019"/>
    <w:rsid w:val="00774D55"/>
    <w:rsid w:val="00776E06"/>
    <w:rsid w:val="00781D77"/>
    <w:rsid w:val="0078564E"/>
    <w:rsid w:val="0078573E"/>
    <w:rsid w:val="007860B7"/>
    <w:rsid w:val="00786DC8"/>
    <w:rsid w:val="00794065"/>
    <w:rsid w:val="007A1149"/>
    <w:rsid w:val="007A71DA"/>
    <w:rsid w:val="007B1342"/>
    <w:rsid w:val="007B5AE6"/>
    <w:rsid w:val="007C6914"/>
    <w:rsid w:val="007D22E7"/>
    <w:rsid w:val="007D3143"/>
    <w:rsid w:val="007D5A78"/>
    <w:rsid w:val="007D7444"/>
    <w:rsid w:val="007E3BD1"/>
    <w:rsid w:val="007F1563"/>
    <w:rsid w:val="007F34B8"/>
    <w:rsid w:val="007F42D2"/>
    <w:rsid w:val="007F44DB"/>
    <w:rsid w:val="007F5A8B"/>
    <w:rsid w:val="007F70F6"/>
    <w:rsid w:val="00800A40"/>
    <w:rsid w:val="008076F4"/>
    <w:rsid w:val="00810136"/>
    <w:rsid w:val="00816220"/>
    <w:rsid w:val="00817D51"/>
    <w:rsid w:val="00823530"/>
    <w:rsid w:val="00823FF4"/>
    <w:rsid w:val="00827F7E"/>
    <w:rsid w:val="008306E7"/>
    <w:rsid w:val="00834BC8"/>
    <w:rsid w:val="008354A2"/>
    <w:rsid w:val="00835CC9"/>
    <w:rsid w:val="00837FD6"/>
    <w:rsid w:val="00847B60"/>
    <w:rsid w:val="00850243"/>
    <w:rsid w:val="008545EB"/>
    <w:rsid w:val="00855F01"/>
    <w:rsid w:val="00856837"/>
    <w:rsid w:val="00865011"/>
    <w:rsid w:val="00882243"/>
    <w:rsid w:val="00883C6C"/>
    <w:rsid w:val="00884D6D"/>
    <w:rsid w:val="00886172"/>
    <w:rsid w:val="00886790"/>
    <w:rsid w:val="008908DE"/>
    <w:rsid w:val="00892746"/>
    <w:rsid w:val="00894FA6"/>
    <w:rsid w:val="00894FBB"/>
    <w:rsid w:val="008A12ED"/>
    <w:rsid w:val="008A2668"/>
    <w:rsid w:val="008B2C77"/>
    <w:rsid w:val="008B4AD2"/>
    <w:rsid w:val="008C2067"/>
    <w:rsid w:val="008D5CEC"/>
    <w:rsid w:val="008D7475"/>
    <w:rsid w:val="008E1B41"/>
    <w:rsid w:val="008E39BE"/>
    <w:rsid w:val="008E62EC"/>
    <w:rsid w:val="008E6D4E"/>
    <w:rsid w:val="008E6E3F"/>
    <w:rsid w:val="008E7B69"/>
    <w:rsid w:val="008F2286"/>
    <w:rsid w:val="008F32F6"/>
    <w:rsid w:val="00904071"/>
    <w:rsid w:val="009061DC"/>
    <w:rsid w:val="00915A6E"/>
    <w:rsid w:val="00916CD7"/>
    <w:rsid w:val="00916D64"/>
    <w:rsid w:val="00920927"/>
    <w:rsid w:val="00921739"/>
    <w:rsid w:val="00921B38"/>
    <w:rsid w:val="00923720"/>
    <w:rsid w:val="00924C6D"/>
    <w:rsid w:val="00924FBA"/>
    <w:rsid w:val="0092586D"/>
    <w:rsid w:val="009278C9"/>
    <w:rsid w:val="009303A7"/>
    <w:rsid w:val="00934B8D"/>
    <w:rsid w:val="0093514B"/>
    <w:rsid w:val="009363DA"/>
    <w:rsid w:val="0093798E"/>
    <w:rsid w:val="00940A74"/>
    <w:rsid w:val="009527CB"/>
    <w:rsid w:val="00953835"/>
    <w:rsid w:val="00955A81"/>
    <w:rsid w:val="00956CE7"/>
    <w:rsid w:val="00960F6C"/>
    <w:rsid w:val="009615F4"/>
    <w:rsid w:val="00962387"/>
    <w:rsid w:val="009639F9"/>
    <w:rsid w:val="00964D87"/>
    <w:rsid w:val="00970747"/>
    <w:rsid w:val="00974800"/>
    <w:rsid w:val="0097631B"/>
    <w:rsid w:val="00977523"/>
    <w:rsid w:val="00981DAA"/>
    <w:rsid w:val="00987057"/>
    <w:rsid w:val="0098725E"/>
    <w:rsid w:val="00987DBC"/>
    <w:rsid w:val="00992241"/>
    <w:rsid w:val="009922FE"/>
    <w:rsid w:val="00992F44"/>
    <w:rsid w:val="00997BCD"/>
    <w:rsid w:val="009A5900"/>
    <w:rsid w:val="009A7819"/>
    <w:rsid w:val="009C2650"/>
    <w:rsid w:val="009D0CF4"/>
    <w:rsid w:val="009D142B"/>
    <w:rsid w:val="009D15E2"/>
    <w:rsid w:val="009D15FE"/>
    <w:rsid w:val="009D5D2C"/>
    <w:rsid w:val="009E0C5F"/>
    <w:rsid w:val="009E2C4C"/>
    <w:rsid w:val="009E568C"/>
    <w:rsid w:val="009E6A55"/>
    <w:rsid w:val="009E6DA3"/>
    <w:rsid w:val="009F0DCC"/>
    <w:rsid w:val="009F11CA"/>
    <w:rsid w:val="00A0695B"/>
    <w:rsid w:val="00A10CAB"/>
    <w:rsid w:val="00A13052"/>
    <w:rsid w:val="00A160EE"/>
    <w:rsid w:val="00A2094A"/>
    <w:rsid w:val="00A216A8"/>
    <w:rsid w:val="00A223A6"/>
    <w:rsid w:val="00A27AB7"/>
    <w:rsid w:val="00A354FC"/>
    <w:rsid w:val="00A47C25"/>
    <w:rsid w:val="00A5092E"/>
    <w:rsid w:val="00A50A06"/>
    <w:rsid w:val="00A51E6E"/>
    <w:rsid w:val="00A534F2"/>
    <w:rsid w:val="00A54DA7"/>
    <w:rsid w:val="00A56E14"/>
    <w:rsid w:val="00A637BB"/>
    <w:rsid w:val="00A6476B"/>
    <w:rsid w:val="00A6651B"/>
    <w:rsid w:val="00A702ED"/>
    <w:rsid w:val="00A72728"/>
    <w:rsid w:val="00A76C6C"/>
    <w:rsid w:val="00A772D9"/>
    <w:rsid w:val="00A82941"/>
    <w:rsid w:val="00A879C9"/>
    <w:rsid w:val="00A87D41"/>
    <w:rsid w:val="00A92DD1"/>
    <w:rsid w:val="00AA3AF3"/>
    <w:rsid w:val="00AA5338"/>
    <w:rsid w:val="00AB179A"/>
    <w:rsid w:val="00AB1B8E"/>
    <w:rsid w:val="00AB386E"/>
    <w:rsid w:val="00AC0696"/>
    <w:rsid w:val="00AC1E91"/>
    <w:rsid w:val="00AC4C98"/>
    <w:rsid w:val="00AC5F6B"/>
    <w:rsid w:val="00AC60E3"/>
    <w:rsid w:val="00AC773E"/>
    <w:rsid w:val="00AD093D"/>
    <w:rsid w:val="00AD3896"/>
    <w:rsid w:val="00AD5B47"/>
    <w:rsid w:val="00AE0897"/>
    <w:rsid w:val="00AE18E3"/>
    <w:rsid w:val="00AE1ED9"/>
    <w:rsid w:val="00AE32CB"/>
    <w:rsid w:val="00AE6471"/>
    <w:rsid w:val="00AF2F35"/>
    <w:rsid w:val="00AF3957"/>
    <w:rsid w:val="00AF4DF6"/>
    <w:rsid w:val="00AF591C"/>
    <w:rsid w:val="00AF7BAB"/>
    <w:rsid w:val="00B07E47"/>
    <w:rsid w:val="00B12013"/>
    <w:rsid w:val="00B22C67"/>
    <w:rsid w:val="00B27394"/>
    <w:rsid w:val="00B3508F"/>
    <w:rsid w:val="00B40DFA"/>
    <w:rsid w:val="00B443EE"/>
    <w:rsid w:val="00B50055"/>
    <w:rsid w:val="00B54275"/>
    <w:rsid w:val="00B560C8"/>
    <w:rsid w:val="00B61150"/>
    <w:rsid w:val="00B62491"/>
    <w:rsid w:val="00B65BC7"/>
    <w:rsid w:val="00B717CF"/>
    <w:rsid w:val="00B746B9"/>
    <w:rsid w:val="00B756FF"/>
    <w:rsid w:val="00B808EA"/>
    <w:rsid w:val="00B82220"/>
    <w:rsid w:val="00B848D4"/>
    <w:rsid w:val="00B865B7"/>
    <w:rsid w:val="00B96E54"/>
    <w:rsid w:val="00BA1CB1"/>
    <w:rsid w:val="00BA3285"/>
    <w:rsid w:val="00BA4094"/>
    <w:rsid w:val="00BA482D"/>
    <w:rsid w:val="00BA4CAA"/>
    <w:rsid w:val="00BB23F4"/>
    <w:rsid w:val="00BB2B04"/>
    <w:rsid w:val="00BB79BC"/>
    <w:rsid w:val="00BC393A"/>
    <w:rsid w:val="00BC5075"/>
    <w:rsid w:val="00BC6886"/>
    <w:rsid w:val="00BD3B0F"/>
    <w:rsid w:val="00BD3BB6"/>
    <w:rsid w:val="00BE4BF1"/>
    <w:rsid w:val="00BF071C"/>
    <w:rsid w:val="00BF1D4C"/>
    <w:rsid w:val="00BF3F0A"/>
    <w:rsid w:val="00C0130C"/>
    <w:rsid w:val="00C143C3"/>
    <w:rsid w:val="00C1739B"/>
    <w:rsid w:val="00C20283"/>
    <w:rsid w:val="00C239BE"/>
    <w:rsid w:val="00C248A4"/>
    <w:rsid w:val="00C26067"/>
    <w:rsid w:val="00C30A29"/>
    <w:rsid w:val="00C317DC"/>
    <w:rsid w:val="00C40762"/>
    <w:rsid w:val="00C40F5F"/>
    <w:rsid w:val="00C433B8"/>
    <w:rsid w:val="00C551C8"/>
    <w:rsid w:val="00C578E9"/>
    <w:rsid w:val="00C61F49"/>
    <w:rsid w:val="00C638D4"/>
    <w:rsid w:val="00C652F7"/>
    <w:rsid w:val="00C66E64"/>
    <w:rsid w:val="00C703E2"/>
    <w:rsid w:val="00C70626"/>
    <w:rsid w:val="00C70E67"/>
    <w:rsid w:val="00C71BF5"/>
    <w:rsid w:val="00C726BE"/>
    <w:rsid w:val="00C72860"/>
    <w:rsid w:val="00C73065"/>
    <w:rsid w:val="00C73B90"/>
    <w:rsid w:val="00C765EC"/>
    <w:rsid w:val="00C83F6D"/>
    <w:rsid w:val="00C87E0C"/>
    <w:rsid w:val="00C92431"/>
    <w:rsid w:val="00C95410"/>
    <w:rsid w:val="00C96AF3"/>
    <w:rsid w:val="00C97CCC"/>
    <w:rsid w:val="00CA0274"/>
    <w:rsid w:val="00CA303F"/>
    <w:rsid w:val="00CB3BB4"/>
    <w:rsid w:val="00CB5935"/>
    <w:rsid w:val="00CB6306"/>
    <w:rsid w:val="00CB6EFC"/>
    <w:rsid w:val="00CB746F"/>
    <w:rsid w:val="00CC2722"/>
    <w:rsid w:val="00CC2FB6"/>
    <w:rsid w:val="00CC451E"/>
    <w:rsid w:val="00CC4AFB"/>
    <w:rsid w:val="00CC5104"/>
    <w:rsid w:val="00CD477D"/>
    <w:rsid w:val="00CD4E9D"/>
    <w:rsid w:val="00CD4F4D"/>
    <w:rsid w:val="00CE6C3C"/>
    <w:rsid w:val="00CE7D19"/>
    <w:rsid w:val="00CF0CF5"/>
    <w:rsid w:val="00CF2B3E"/>
    <w:rsid w:val="00CF4F38"/>
    <w:rsid w:val="00D0201F"/>
    <w:rsid w:val="00D03685"/>
    <w:rsid w:val="00D07D4E"/>
    <w:rsid w:val="00D115AA"/>
    <w:rsid w:val="00D145BE"/>
    <w:rsid w:val="00D20C57"/>
    <w:rsid w:val="00D23E6F"/>
    <w:rsid w:val="00D25D16"/>
    <w:rsid w:val="00D30996"/>
    <w:rsid w:val="00D30BC5"/>
    <w:rsid w:val="00D32124"/>
    <w:rsid w:val="00D33E34"/>
    <w:rsid w:val="00D349C7"/>
    <w:rsid w:val="00D5233C"/>
    <w:rsid w:val="00D527EF"/>
    <w:rsid w:val="00D54C76"/>
    <w:rsid w:val="00D55F04"/>
    <w:rsid w:val="00D56155"/>
    <w:rsid w:val="00D56CAC"/>
    <w:rsid w:val="00D65221"/>
    <w:rsid w:val="00D65A9E"/>
    <w:rsid w:val="00D7222C"/>
    <w:rsid w:val="00D727F3"/>
    <w:rsid w:val="00D73695"/>
    <w:rsid w:val="00D73DEC"/>
    <w:rsid w:val="00D756B7"/>
    <w:rsid w:val="00D810DE"/>
    <w:rsid w:val="00D822D3"/>
    <w:rsid w:val="00D82959"/>
    <w:rsid w:val="00D82EA4"/>
    <w:rsid w:val="00D87D32"/>
    <w:rsid w:val="00D92C83"/>
    <w:rsid w:val="00DA0A81"/>
    <w:rsid w:val="00DA3C10"/>
    <w:rsid w:val="00DA53B5"/>
    <w:rsid w:val="00DA7273"/>
    <w:rsid w:val="00DC013D"/>
    <w:rsid w:val="00DC1D69"/>
    <w:rsid w:val="00DC2FD2"/>
    <w:rsid w:val="00DC5A3A"/>
    <w:rsid w:val="00DC7947"/>
    <w:rsid w:val="00DF74A9"/>
    <w:rsid w:val="00E000C5"/>
    <w:rsid w:val="00E048B1"/>
    <w:rsid w:val="00E155A4"/>
    <w:rsid w:val="00E15CE0"/>
    <w:rsid w:val="00E17DB7"/>
    <w:rsid w:val="00E238E6"/>
    <w:rsid w:val="00E246B1"/>
    <w:rsid w:val="00E35064"/>
    <w:rsid w:val="00E3583B"/>
    <w:rsid w:val="00E35A6D"/>
    <w:rsid w:val="00E36849"/>
    <w:rsid w:val="00E3788F"/>
    <w:rsid w:val="00E41B9F"/>
    <w:rsid w:val="00E438C3"/>
    <w:rsid w:val="00E43D44"/>
    <w:rsid w:val="00E45D1B"/>
    <w:rsid w:val="00E501F0"/>
    <w:rsid w:val="00E517C9"/>
    <w:rsid w:val="00E552BD"/>
    <w:rsid w:val="00E6001E"/>
    <w:rsid w:val="00E61572"/>
    <w:rsid w:val="00E62886"/>
    <w:rsid w:val="00E6612E"/>
    <w:rsid w:val="00E710BD"/>
    <w:rsid w:val="00E810F8"/>
    <w:rsid w:val="00E868DB"/>
    <w:rsid w:val="00E87C5F"/>
    <w:rsid w:val="00E91BFF"/>
    <w:rsid w:val="00E92933"/>
    <w:rsid w:val="00E94489"/>
    <w:rsid w:val="00EA3B97"/>
    <w:rsid w:val="00EA6EFD"/>
    <w:rsid w:val="00EB0AA4"/>
    <w:rsid w:val="00EB58C7"/>
    <w:rsid w:val="00EB5C88"/>
    <w:rsid w:val="00EC0469"/>
    <w:rsid w:val="00EC5E9A"/>
    <w:rsid w:val="00EC6939"/>
    <w:rsid w:val="00EC76F2"/>
    <w:rsid w:val="00EC7994"/>
    <w:rsid w:val="00ED3A6C"/>
    <w:rsid w:val="00EE2EEA"/>
    <w:rsid w:val="00EF01F8"/>
    <w:rsid w:val="00EF40EF"/>
    <w:rsid w:val="00F0787F"/>
    <w:rsid w:val="00F07C48"/>
    <w:rsid w:val="00F1480E"/>
    <w:rsid w:val="00F1497D"/>
    <w:rsid w:val="00F16AAC"/>
    <w:rsid w:val="00F16B6C"/>
    <w:rsid w:val="00F16D6D"/>
    <w:rsid w:val="00F25B8C"/>
    <w:rsid w:val="00F26B05"/>
    <w:rsid w:val="00F275AA"/>
    <w:rsid w:val="00F35A6A"/>
    <w:rsid w:val="00F37E69"/>
    <w:rsid w:val="00F438FC"/>
    <w:rsid w:val="00F53221"/>
    <w:rsid w:val="00F5616F"/>
    <w:rsid w:val="00F56827"/>
    <w:rsid w:val="00F606C8"/>
    <w:rsid w:val="00F65EF0"/>
    <w:rsid w:val="00F71651"/>
    <w:rsid w:val="00F73518"/>
    <w:rsid w:val="00F74DC2"/>
    <w:rsid w:val="00F7699E"/>
    <w:rsid w:val="00F76CC6"/>
    <w:rsid w:val="00F93A16"/>
    <w:rsid w:val="00FA0959"/>
    <w:rsid w:val="00FA1075"/>
    <w:rsid w:val="00FB01FC"/>
    <w:rsid w:val="00FB5D9D"/>
    <w:rsid w:val="00FB7CD4"/>
    <w:rsid w:val="00FD04E3"/>
    <w:rsid w:val="00FD3ED6"/>
    <w:rsid w:val="00FE0282"/>
    <w:rsid w:val="00FE124D"/>
    <w:rsid w:val="00FE38C4"/>
    <w:rsid w:val="00FE5F8D"/>
    <w:rsid w:val="00FE792C"/>
    <w:rsid w:val="00FE7D6F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785D0D"/>
  <w15:docId w15:val="{C42EDCF5-EDB5-42CF-9520-5146C3C6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paragraph" w:styleId="Revision">
    <w:name w:val="Revision"/>
    <w:hidden/>
    <w:uiPriority w:val="99"/>
    <w:semiHidden/>
    <w:rsid w:val="00CC272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1"/>
    <w:qFormat/>
    <w:rsid w:val="005069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533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49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22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RIEN\Desktop\21-08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A186989F28348822A9EA02AC58B4C" ma:contentTypeVersion="" ma:contentTypeDescription="Create a new document." ma:contentTypeScope="" ma:versionID="4c44963e366add1fbcb9a96ee4563d3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bab765a-7a75-4c22-b0ff-12e649145879" targetNamespace="http://schemas.microsoft.com/office/2006/metadata/properties" ma:root="true" ma:fieldsID="94b3e7b0635621cd02db64f438064c4e" ns1:_="" ns2:_="" ns3:_="">
    <xsd:import namespace="http://schemas.microsoft.com/sharepoint/v3"/>
    <xsd:import namespace="d50bbff7-d6dd-47d2-864a-cfdc2c3db0f4"/>
    <xsd:import namespace="fbab765a-7a75-4c22-b0ff-12e64914587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b765a-7a75-4c22-b0ff-12e649145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Props1.xml><?xml version="1.0" encoding="utf-8"?>
<ds:datastoreItem xmlns:ds="http://schemas.openxmlformats.org/officeDocument/2006/customXml" ds:itemID="{495B6A87-2B29-40A6-936F-FA20C22F65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FF5F9-40DB-4964-AC58-B30D9B4AA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bab765a-7a75-4c22-b0ff-12e649145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sharepoint/v3"/>
    <ds:schemaRef ds:uri="http://www.w3.org/XML/1998/namespace"/>
    <ds:schemaRef ds:uri="d50bbff7-d6dd-47d2-864a-cfdc2c3db0f4"/>
    <ds:schemaRef ds:uri="http://schemas.microsoft.com/office/2006/documentManagement/types"/>
    <ds:schemaRef ds:uri="http://schemas.openxmlformats.org/package/2006/metadata/core-properties"/>
    <ds:schemaRef ds:uri="fbab765a-7a75-4c22-b0ff-12e64914587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OBRIEN</dc:creator>
  <cp:lastModifiedBy>Lucinda O'Brien</cp:lastModifiedBy>
  <cp:revision>2</cp:revision>
  <cp:lastPrinted>2020-10-27T04:05:00Z</cp:lastPrinted>
  <dcterms:created xsi:type="dcterms:W3CDTF">2021-07-09T01:44:00Z</dcterms:created>
  <dcterms:modified xsi:type="dcterms:W3CDTF">2021-07-09T01:44:00Z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0x0101000C1A186989F28348822A9EA02AC58B4C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