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C5D01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E9400F3" w14:textId="77777777" w:rsidTr="00146EEC">
        <w:tc>
          <w:tcPr>
            <w:tcW w:w="2689" w:type="dxa"/>
          </w:tcPr>
          <w:p w14:paraId="5C989FEA" w14:textId="77777777" w:rsidR="00F1480E" w:rsidRPr="005404CB" w:rsidRDefault="00830267" w:rsidP="005404CB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63BC8D2" w14:textId="77777777" w:rsidR="00F1480E" w:rsidRPr="005404CB" w:rsidRDefault="00830267" w:rsidP="005404CB">
            <w:pPr>
              <w:pStyle w:val="SIText-Bold"/>
            </w:pPr>
            <w:r w:rsidRPr="00A326C2">
              <w:t>Comments</w:t>
            </w:r>
          </w:p>
        </w:tc>
      </w:tr>
      <w:tr w:rsidR="004D7BE5" w14:paraId="46D685B3" w14:textId="77777777" w:rsidTr="00146EEC">
        <w:tc>
          <w:tcPr>
            <w:tcW w:w="2689" w:type="dxa"/>
          </w:tcPr>
          <w:p w14:paraId="3C3F41F2" w14:textId="4439A520" w:rsidR="004D7BE5" w:rsidRPr="004D7BE5" w:rsidRDefault="004D7BE5" w:rsidP="004D7BE5">
            <w:pPr>
              <w:pStyle w:val="SIText"/>
            </w:pPr>
            <w:r w:rsidRPr="004D7BE5">
              <w:t>Release 1</w:t>
            </w:r>
          </w:p>
        </w:tc>
        <w:tc>
          <w:tcPr>
            <w:tcW w:w="6939" w:type="dxa"/>
          </w:tcPr>
          <w:p w14:paraId="61D1C099" w14:textId="6347DA4B" w:rsidR="004D7BE5" w:rsidRPr="004D7BE5" w:rsidRDefault="004D7BE5" w:rsidP="004D7BE5">
            <w:pPr>
              <w:pStyle w:val="SIText"/>
            </w:pPr>
            <w:r w:rsidRPr="004D7BE5">
              <w:t xml:space="preserve">This version released with PPM Pulp and Paper Manufacturing Training Package Version </w:t>
            </w:r>
            <w:r w:rsidR="0078211C">
              <w:t>3</w:t>
            </w:r>
            <w:r w:rsidRPr="004D7BE5">
              <w:t>.0.</w:t>
            </w:r>
          </w:p>
        </w:tc>
      </w:tr>
    </w:tbl>
    <w:p w14:paraId="6893593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AE32D0B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7D28A30" w14:textId="5509FD1F" w:rsidR="00F1480E" w:rsidRPr="005404CB" w:rsidRDefault="009C1792" w:rsidP="005404CB">
            <w:pPr>
              <w:pStyle w:val="SIUNITCODE"/>
            </w:pPr>
            <w:r>
              <w:t>PPMCSK3XX</w:t>
            </w:r>
          </w:p>
        </w:tc>
        <w:tc>
          <w:tcPr>
            <w:tcW w:w="3604" w:type="pct"/>
            <w:shd w:val="clear" w:color="auto" w:fill="auto"/>
          </w:tcPr>
          <w:p w14:paraId="630C5343" w14:textId="0D0DCC9E" w:rsidR="00F1480E" w:rsidRPr="005404CB" w:rsidRDefault="006E79F4" w:rsidP="005404CB">
            <w:pPr>
              <w:pStyle w:val="SIUnittitle"/>
            </w:pPr>
            <w:r w:rsidRPr="006E79F4">
              <w:t>Operate process control equipment</w:t>
            </w:r>
          </w:p>
        </w:tc>
      </w:tr>
      <w:tr w:rsidR="00F1480E" w:rsidRPr="00963A46" w14:paraId="406A432A" w14:textId="77777777" w:rsidTr="00CA2922">
        <w:tc>
          <w:tcPr>
            <w:tcW w:w="1396" w:type="pct"/>
            <w:shd w:val="clear" w:color="auto" w:fill="auto"/>
          </w:tcPr>
          <w:p w14:paraId="2843FAEE" w14:textId="77777777" w:rsidR="00F1480E" w:rsidRPr="005404CB" w:rsidRDefault="00FD557D" w:rsidP="005404CB">
            <w:pPr>
              <w:pStyle w:val="SIHeading2"/>
            </w:pPr>
            <w:r w:rsidRPr="00FD557D">
              <w:t>Application</w:t>
            </w:r>
          </w:p>
          <w:p w14:paraId="52FE40B8" w14:textId="77777777" w:rsidR="00FD557D" w:rsidRPr="00923720" w:rsidRDefault="00FD557D" w:rsidP="005404CB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441858B" w14:textId="7B407A9B" w:rsidR="006E79F4" w:rsidRPr="006E79F4" w:rsidRDefault="006E79F4" w:rsidP="006E79F4">
            <w:r w:rsidRPr="006E79F4">
              <w:t xml:space="preserve">This unit of competency describes the </w:t>
            </w:r>
            <w:r w:rsidR="00917012">
              <w:t>skills and knowledge</w:t>
            </w:r>
            <w:r w:rsidR="00917012" w:rsidRPr="006E79F4">
              <w:t xml:space="preserve"> </w:t>
            </w:r>
            <w:r w:rsidRPr="006E79F4">
              <w:t>required to operate process control equipment in a pulp or paper manufacturing facility.</w:t>
            </w:r>
          </w:p>
          <w:p w14:paraId="006D1E5F" w14:textId="77777777" w:rsidR="006E79F4" w:rsidRDefault="006E79F4" w:rsidP="006E79F4"/>
          <w:p w14:paraId="10AD22C8" w14:textId="73AC7F2C" w:rsidR="006E79F4" w:rsidRPr="006E79F4" w:rsidRDefault="006E79F4" w:rsidP="006E79F4">
            <w:r w:rsidRPr="006E79F4">
              <w:t>The unit applies to production operators and technicians who access, monitor and control and process control equipment including responding to process variations and problems</w:t>
            </w:r>
            <w:r w:rsidR="005B0DC0">
              <w:t xml:space="preserve"> involved in working </w:t>
            </w:r>
            <w:r w:rsidRPr="006E79F4">
              <w:t>within an operating environment with complex integrated equipment and continuous operations</w:t>
            </w:r>
          </w:p>
          <w:p w14:paraId="3BE32A17" w14:textId="77777777" w:rsidR="006E79F4" w:rsidRDefault="006E79F4" w:rsidP="006E79F4"/>
          <w:p w14:paraId="19ADED03" w14:textId="43D5D623" w:rsidR="00373436" w:rsidRPr="000754EC" w:rsidRDefault="006E79F4" w:rsidP="00A04563">
            <w:r w:rsidRPr="006E79F4">
              <w:t>No licensing, legislative or certification requirements apply to this unit at the time of publication.</w:t>
            </w:r>
          </w:p>
        </w:tc>
      </w:tr>
      <w:tr w:rsidR="00F1480E" w:rsidRPr="00963A46" w14:paraId="68BBCB2A" w14:textId="77777777" w:rsidTr="00CA2922">
        <w:tc>
          <w:tcPr>
            <w:tcW w:w="1396" w:type="pct"/>
            <w:shd w:val="clear" w:color="auto" w:fill="auto"/>
          </w:tcPr>
          <w:p w14:paraId="479F6924" w14:textId="77777777" w:rsidR="00F1480E" w:rsidRPr="005404CB" w:rsidRDefault="00FD557D" w:rsidP="005404CB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9915D79" w14:textId="568E62C9" w:rsidR="00F1480E" w:rsidRPr="005404CB" w:rsidRDefault="00F1480E" w:rsidP="005404CB">
            <w:pPr>
              <w:pStyle w:val="SIText"/>
            </w:pPr>
            <w:r w:rsidRPr="008908DE">
              <w:t>Ni</w:t>
            </w:r>
            <w:r w:rsidR="007A300D" w:rsidRPr="005404CB">
              <w:t xml:space="preserve">l </w:t>
            </w:r>
          </w:p>
        </w:tc>
      </w:tr>
      <w:tr w:rsidR="00F1480E" w:rsidRPr="00963A46" w14:paraId="701214D1" w14:textId="77777777" w:rsidTr="00CA2922">
        <w:tc>
          <w:tcPr>
            <w:tcW w:w="1396" w:type="pct"/>
            <w:shd w:val="clear" w:color="auto" w:fill="auto"/>
          </w:tcPr>
          <w:p w14:paraId="076DECCB" w14:textId="77777777" w:rsidR="00F1480E" w:rsidRPr="005404CB" w:rsidRDefault="00FD557D" w:rsidP="005404CB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1F21D5C1" w14:textId="7D84D7D3" w:rsidR="004D7BE5" w:rsidRPr="005404CB" w:rsidRDefault="005B0DC0" w:rsidP="005404CB">
            <w:pPr>
              <w:pStyle w:val="SIText"/>
            </w:pPr>
            <w:r>
              <w:t>Computer/Process Control Equipment (CSK)</w:t>
            </w:r>
          </w:p>
        </w:tc>
      </w:tr>
    </w:tbl>
    <w:p w14:paraId="00B58F9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146BC11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0532CE9" w14:textId="77777777" w:rsidR="00F1480E" w:rsidRPr="005404CB" w:rsidRDefault="00FD557D" w:rsidP="005404CB">
            <w:pPr>
              <w:pStyle w:val="SIHeading2"/>
            </w:pPr>
            <w:r w:rsidRPr="00923720">
              <w:t>E</w:t>
            </w:r>
            <w:r w:rsidRPr="005404CB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1EECD4D" w14:textId="77777777" w:rsidR="00F1480E" w:rsidRPr="005404CB" w:rsidRDefault="00FD557D" w:rsidP="005404CB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73D230E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1A9C1BF" w14:textId="77777777" w:rsidR="00F1480E" w:rsidRPr="005404CB" w:rsidRDefault="00F1480E" w:rsidP="005404CB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87AB9F8" w14:textId="77777777" w:rsidR="00F1480E" w:rsidRPr="005404CB" w:rsidRDefault="00F1480E" w:rsidP="005404CB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5404CB">
              <w:rPr>
                <w:rStyle w:val="SIText-Italic"/>
              </w:rPr>
              <w:t>demonstrate achievement of the element.</w:t>
            </w:r>
          </w:p>
        </w:tc>
      </w:tr>
      <w:tr w:rsidR="006E79F4" w:rsidRPr="00963A46" w14:paraId="35327F2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03DE16" w14:textId="22A5CB8A" w:rsidR="006E79F4" w:rsidRPr="006E79F4" w:rsidRDefault="006E79F4" w:rsidP="006E79F4">
            <w:pPr>
              <w:pStyle w:val="SIText"/>
              <w:rPr>
                <w:rStyle w:val="SITemporaryText-red"/>
              </w:rPr>
            </w:pPr>
            <w:r w:rsidRPr="006E79F4">
              <w:t>1. Access and navigate control system</w:t>
            </w:r>
          </w:p>
        </w:tc>
        <w:tc>
          <w:tcPr>
            <w:tcW w:w="3604" w:type="pct"/>
            <w:shd w:val="clear" w:color="auto" w:fill="auto"/>
          </w:tcPr>
          <w:p w14:paraId="17D25C50" w14:textId="79263AE1" w:rsidR="008A2692" w:rsidRDefault="008A2692" w:rsidP="006E79F4">
            <w:r>
              <w:t>1.1 Receive and give shift handover</w:t>
            </w:r>
          </w:p>
          <w:p w14:paraId="2928BE80" w14:textId="65FE8C58" w:rsidR="00ED0962" w:rsidRPr="00ED0962" w:rsidRDefault="00ED0962" w:rsidP="00ED0962">
            <w:r>
              <w:t>1.</w:t>
            </w:r>
            <w:r w:rsidR="00E249FF">
              <w:t>2</w:t>
            </w:r>
            <w:r>
              <w:t xml:space="preserve"> </w:t>
            </w:r>
            <w:r w:rsidRPr="00ED0962">
              <w:t xml:space="preserve">Identify, control and report </w:t>
            </w:r>
            <w:r w:rsidR="00757B57">
              <w:t xml:space="preserve">safety risks and </w:t>
            </w:r>
            <w:r w:rsidRPr="00ED0962">
              <w:t>hazards</w:t>
            </w:r>
          </w:p>
          <w:p w14:paraId="7A67A82F" w14:textId="2226E096" w:rsidR="006E79F4" w:rsidRDefault="006E79F4" w:rsidP="006E79F4">
            <w:r w:rsidRPr="006E79F4">
              <w:t>1.</w:t>
            </w:r>
            <w:r w:rsidR="00E249FF">
              <w:t>3</w:t>
            </w:r>
            <w:r w:rsidRPr="006E79F4">
              <w:t xml:space="preserve">. Identify </w:t>
            </w:r>
            <w:r w:rsidR="00F35C14">
              <w:t xml:space="preserve">and check operational status of </w:t>
            </w:r>
            <w:r w:rsidRPr="006E79F4">
              <w:t>control system</w:t>
            </w:r>
          </w:p>
          <w:p w14:paraId="75AC1C1D" w14:textId="741D2F05" w:rsidR="006E79F4" w:rsidRPr="006E79F4" w:rsidRDefault="006E79F4" w:rsidP="006E79F4">
            <w:r w:rsidRPr="006E79F4">
              <w:t>1.</w:t>
            </w:r>
            <w:r w:rsidR="00E249FF">
              <w:t>4</w:t>
            </w:r>
            <w:r w:rsidRPr="006E79F4">
              <w:t xml:space="preserve"> </w:t>
            </w:r>
            <w:r w:rsidR="00F35C14">
              <w:t xml:space="preserve">Use </w:t>
            </w:r>
            <w:r w:rsidR="00ED0962">
              <w:t>control screens to a</w:t>
            </w:r>
            <w:r w:rsidRPr="006E79F4">
              <w:t xml:space="preserve">ccess control system </w:t>
            </w:r>
          </w:p>
          <w:p w14:paraId="0F6BCA09" w14:textId="53F350A5" w:rsidR="006E79F4" w:rsidRPr="006E79F4" w:rsidRDefault="006E79F4" w:rsidP="006E79F4">
            <w:pPr>
              <w:pStyle w:val="SIText"/>
              <w:rPr>
                <w:rStyle w:val="SITemporaryText-red"/>
              </w:rPr>
            </w:pPr>
            <w:r w:rsidRPr="006E79F4">
              <w:t>1.</w:t>
            </w:r>
            <w:r w:rsidR="00E249FF">
              <w:t>5</w:t>
            </w:r>
            <w:r w:rsidRPr="006E79F4">
              <w:t xml:space="preserve"> Navigate control system to meet job </w:t>
            </w:r>
            <w:r w:rsidR="00794458">
              <w:t xml:space="preserve">and specifications </w:t>
            </w:r>
            <w:r w:rsidRPr="006E79F4">
              <w:t>requirements</w:t>
            </w:r>
          </w:p>
        </w:tc>
      </w:tr>
      <w:tr w:rsidR="006E79F4" w:rsidRPr="00963A46" w14:paraId="546439B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D44EABC" w14:textId="3C9455AD" w:rsidR="006E79F4" w:rsidRPr="006E79F4" w:rsidRDefault="006E79F4" w:rsidP="006E79F4">
            <w:pPr>
              <w:pStyle w:val="SIText"/>
              <w:rPr>
                <w:rStyle w:val="SITemporaryText-red"/>
              </w:rPr>
            </w:pPr>
            <w:r w:rsidRPr="006E79F4">
              <w:t>2. Monitor and control process</w:t>
            </w:r>
          </w:p>
        </w:tc>
        <w:tc>
          <w:tcPr>
            <w:tcW w:w="3604" w:type="pct"/>
            <w:shd w:val="clear" w:color="auto" w:fill="auto"/>
          </w:tcPr>
          <w:p w14:paraId="3623F045" w14:textId="3869AC53" w:rsidR="006E79F4" w:rsidRPr="006E79F4" w:rsidRDefault="006E79F4" w:rsidP="006E79F4">
            <w:r w:rsidRPr="006E79F4">
              <w:t xml:space="preserve">2.1 Monitor key variables </w:t>
            </w:r>
            <w:r w:rsidR="00D604A7">
              <w:t xml:space="preserve">frequently </w:t>
            </w:r>
            <w:r w:rsidRPr="006E79F4">
              <w:t>using control screen/s to check process status</w:t>
            </w:r>
          </w:p>
          <w:p w14:paraId="07EE19E6" w14:textId="4018650B" w:rsidR="006E79F4" w:rsidRPr="006E79F4" w:rsidRDefault="006E79F4" w:rsidP="006E79F4">
            <w:pPr>
              <w:pStyle w:val="SIText"/>
              <w:rPr>
                <w:rStyle w:val="SITemporaryText-red"/>
              </w:rPr>
            </w:pPr>
            <w:r w:rsidRPr="006E79F4">
              <w:t xml:space="preserve">2.2 Make equipment adjustments using process control systems </w:t>
            </w:r>
            <w:r w:rsidR="00D604A7">
              <w:t>according to</w:t>
            </w:r>
            <w:r w:rsidRPr="006E79F4">
              <w:t xml:space="preserve"> </w:t>
            </w:r>
            <w:r w:rsidR="00D604A7">
              <w:t xml:space="preserve">operating and </w:t>
            </w:r>
            <w:r w:rsidRPr="006E79F4">
              <w:t xml:space="preserve">work health and safety </w:t>
            </w:r>
            <w:r w:rsidR="00D604A7">
              <w:t>procedures</w:t>
            </w:r>
          </w:p>
        </w:tc>
      </w:tr>
      <w:tr w:rsidR="006E79F4" w:rsidRPr="00963A46" w14:paraId="5FB66AB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407CF72" w14:textId="6D2C254C" w:rsidR="006E79F4" w:rsidRPr="006E79F4" w:rsidRDefault="006E79F4" w:rsidP="006E79F4">
            <w:pPr>
              <w:pStyle w:val="SIText"/>
              <w:rPr>
                <w:rStyle w:val="SITemporaryText-red"/>
              </w:rPr>
            </w:pPr>
            <w:r w:rsidRPr="006E79F4">
              <w:t>3. Respond to process variations and problems</w:t>
            </w:r>
          </w:p>
        </w:tc>
        <w:tc>
          <w:tcPr>
            <w:tcW w:w="3604" w:type="pct"/>
            <w:shd w:val="clear" w:color="auto" w:fill="auto"/>
          </w:tcPr>
          <w:p w14:paraId="779230E6" w14:textId="02E94080" w:rsidR="006E79F4" w:rsidRPr="006E79F4" w:rsidRDefault="006E79F4" w:rsidP="006E79F4">
            <w:r w:rsidRPr="006E79F4">
              <w:t>3.1</w:t>
            </w:r>
            <w:r w:rsidR="00C85F6F">
              <w:t xml:space="preserve"> </w:t>
            </w:r>
            <w:r w:rsidRPr="006E79F4">
              <w:t>Identify process variations</w:t>
            </w:r>
            <w:r w:rsidR="00062EF6">
              <w:t xml:space="preserve"> </w:t>
            </w:r>
            <w:r w:rsidR="00DA2CE4">
              <w:t>through faulty signal sources</w:t>
            </w:r>
          </w:p>
          <w:p w14:paraId="3E6ADC4B" w14:textId="495C1862" w:rsidR="006E79F4" w:rsidRPr="006E79F4" w:rsidRDefault="006E79F4" w:rsidP="006E79F4">
            <w:r w:rsidRPr="006E79F4">
              <w:t>3.2 Adjust equipment in response to process variations and alarms</w:t>
            </w:r>
            <w:r w:rsidR="002D6ACF">
              <w:t xml:space="preserve"> and specification</w:t>
            </w:r>
            <w:r w:rsidR="00794458">
              <w:t>s</w:t>
            </w:r>
            <w:r w:rsidR="002D6ACF">
              <w:t xml:space="preserve"> requirements</w:t>
            </w:r>
          </w:p>
          <w:p w14:paraId="5AADFC57" w14:textId="0C91F12A" w:rsidR="006E79F4" w:rsidRPr="006E79F4" w:rsidRDefault="006E79F4" w:rsidP="006E79F4">
            <w:pPr>
              <w:pStyle w:val="SIText"/>
              <w:rPr>
                <w:rStyle w:val="SITemporaryText-red"/>
              </w:rPr>
            </w:pPr>
            <w:r w:rsidRPr="006E79F4">
              <w:t xml:space="preserve">3.3 Report process variations according to </w:t>
            </w:r>
            <w:r w:rsidR="002D6ACF">
              <w:t>organisational</w:t>
            </w:r>
            <w:r w:rsidR="002D6ACF" w:rsidRPr="006E79F4">
              <w:t xml:space="preserve"> </w:t>
            </w:r>
            <w:r w:rsidRPr="006E79F4">
              <w:t>procedures</w:t>
            </w:r>
          </w:p>
        </w:tc>
      </w:tr>
    </w:tbl>
    <w:p w14:paraId="0EFEAC5E" w14:textId="77777777" w:rsidR="005F771F" w:rsidRDefault="005F771F" w:rsidP="005F771F">
      <w:pPr>
        <w:pStyle w:val="SIText"/>
      </w:pPr>
    </w:p>
    <w:p w14:paraId="5B27482C" w14:textId="77777777" w:rsidR="005F771F" w:rsidRPr="000754EC" w:rsidRDefault="005F771F" w:rsidP="000754EC">
      <w:r>
        <w:br w:type="page"/>
      </w:r>
    </w:p>
    <w:p w14:paraId="0D089867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DC420DE" w14:textId="77777777" w:rsidTr="00CA2922">
        <w:trPr>
          <w:tblHeader/>
        </w:trPr>
        <w:tc>
          <w:tcPr>
            <w:tcW w:w="5000" w:type="pct"/>
            <w:gridSpan w:val="2"/>
          </w:tcPr>
          <w:p w14:paraId="1DCB67C9" w14:textId="77777777" w:rsidR="00F1480E" w:rsidRPr="005404CB" w:rsidRDefault="00FD557D" w:rsidP="005404CB">
            <w:pPr>
              <w:pStyle w:val="SIHeading2"/>
            </w:pPr>
            <w:r w:rsidRPr="00041E59">
              <w:t>F</w:t>
            </w:r>
            <w:r w:rsidRPr="005404CB">
              <w:t>oundation Skills</w:t>
            </w:r>
          </w:p>
          <w:p w14:paraId="1F593E9F" w14:textId="77777777" w:rsidR="00F1480E" w:rsidRPr="005404CB" w:rsidRDefault="00F1480E" w:rsidP="005404CB">
            <w:pPr>
              <w:rPr>
                <w:rStyle w:val="SIText-Italic"/>
                <w:rFonts w:eastAsiaTheme="majorEastAsia"/>
              </w:rPr>
            </w:pPr>
            <w:r w:rsidRPr="005404CB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ABA3AEA" w14:textId="77777777" w:rsidTr="00CA2922">
        <w:trPr>
          <w:tblHeader/>
        </w:trPr>
        <w:tc>
          <w:tcPr>
            <w:tcW w:w="1396" w:type="pct"/>
          </w:tcPr>
          <w:p w14:paraId="282DCCF3" w14:textId="77777777" w:rsidR="00F1480E" w:rsidRPr="005404CB" w:rsidDel="00423CB2" w:rsidRDefault="00F1480E" w:rsidP="005404CB">
            <w:pPr>
              <w:pStyle w:val="SIText-Bold"/>
              <w:rPr>
                <w:rFonts w:eastAsiaTheme="majorEastAsia"/>
              </w:rPr>
            </w:pPr>
            <w:r w:rsidRPr="005404CB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01C5A20" w14:textId="77777777" w:rsidR="00F1480E" w:rsidRPr="005404CB" w:rsidDel="00423CB2" w:rsidRDefault="00F1480E" w:rsidP="005404CB">
            <w:pPr>
              <w:pStyle w:val="SIText-Bold"/>
              <w:rPr>
                <w:rFonts w:eastAsiaTheme="majorEastAsia"/>
              </w:rPr>
            </w:pPr>
            <w:r w:rsidRPr="005404CB">
              <w:rPr>
                <w:rFonts w:eastAsiaTheme="majorEastAsia"/>
              </w:rPr>
              <w:t>Description</w:t>
            </w:r>
          </w:p>
        </w:tc>
      </w:tr>
      <w:tr w:rsidR="009C1792" w:rsidRPr="00336FCA" w:rsidDel="00423CB2" w14:paraId="2F32D798" w14:textId="77777777" w:rsidTr="000304D9">
        <w:tc>
          <w:tcPr>
            <w:tcW w:w="1396" w:type="pct"/>
          </w:tcPr>
          <w:p w14:paraId="68E990B6" w14:textId="77777777" w:rsidR="009C1792" w:rsidRPr="009C1792" w:rsidRDefault="009C1792" w:rsidP="009C1792">
            <w:pPr>
              <w:pStyle w:val="SIText"/>
              <w:rPr>
                <w:rStyle w:val="SITemporaryText-red"/>
              </w:rPr>
            </w:pPr>
            <w:r w:rsidRPr="006E79F4">
              <w:t xml:space="preserve">Reading </w:t>
            </w:r>
          </w:p>
        </w:tc>
        <w:tc>
          <w:tcPr>
            <w:tcW w:w="3604" w:type="pct"/>
          </w:tcPr>
          <w:p w14:paraId="636184DC" w14:textId="77777777" w:rsidR="009C1792" w:rsidRPr="009C1792" w:rsidRDefault="009C1792" w:rsidP="009C1792">
            <w:pPr>
              <w:pStyle w:val="SIBulletList1"/>
              <w:rPr>
                <w:rStyle w:val="SITemporaryText-red"/>
                <w:rFonts w:eastAsia="Calibri"/>
              </w:rPr>
            </w:pPr>
            <w:r>
              <w:t>I</w:t>
            </w:r>
            <w:r w:rsidRPr="009C1792">
              <w:t>nterpret information from a range of workplace documentation including standard operating procedures, operation manuals, checklists, drawings and signage</w:t>
            </w:r>
          </w:p>
        </w:tc>
      </w:tr>
      <w:tr w:rsidR="009C1792" w:rsidRPr="00336FCA" w:rsidDel="00423CB2" w14:paraId="21C171B8" w14:textId="77777777" w:rsidTr="000304D9">
        <w:tc>
          <w:tcPr>
            <w:tcW w:w="1396" w:type="pct"/>
          </w:tcPr>
          <w:p w14:paraId="4C85BCBB" w14:textId="77777777" w:rsidR="009C1792" w:rsidRPr="009C1792" w:rsidRDefault="009C1792" w:rsidP="009C1792">
            <w:pPr>
              <w:pStyle w:val="SIText"/>
              <w:rPr>
                <w:rStyle w:val="SITemporaryText-red"/>
              </w:rPr>
            </w:pPr>
            <w:r w:rsidRPr="006E79F4">
              <w:t xml:space="preserve">Writing </w:t>
            </w:r>
          </w:p>
        </w:tc>
        <w:tc>
          <w:tcPr>
            <w:tcW w:w="3604" w:type="pct"/>
          </w:tcPr>
          <w:p w14:paraId="41A63BF5" w14:textId="77777777" w:rsidR="009C1792" w:rsidRPr="009C1792" w:rsidRDefault="009C1792" w:rsidP="009C1792">
            <w:pPr>
              <w:pStyle w:val="SIBulletList1"/>
            </w:pPr>
            <w:r>
              <w:t>R</w:t>
            </w:r>
            <w:r w:rsidRPr="009C1792">
              <w:t xml:space="preserve">ecord shift data using </w:t>
            </w:r>
            <w:proofErr w:type="gramStart"/>
            <w:r w:rsidRPr="009C1792">
              <w:t>log books</w:t>
            </w:r>
            <w:proofErr w:type="gramEnd"/>
            <w:r w:rsidRPr="009C1792">
              <w:t xml:space="preserve"> or computer systems</w:t>
            </w:r>
          </w:p>
          <w:p w14:paraId="215700AB" w14:textId="77777777" w:rsidR="009C1792" w:rsidRPr="009C1792" w:rsidRDefault="009C1792" w:rsidP="009C1792">
            <w:pPr>
              <w:pStyle w:val="SIBulletList1"/>
              <w:rPr>
                <w:rStyle w:val="SITemporaryText-red"/>
                <w:rFonts w:eastAsia="Calibri"/>
              </w:rPr>
            </w:pPr>
            <w:r>
              <w:t>R</w:t>
            </w:r>
            <w:r w:rsidRPr="009C1792">
              <w:t>ecord equipment malfunctions and product or part deviations using clear language and industry terminology</w:t>
            </w:r>
          </w:p>
        </w:tc>
      </w:tr>
      <w:tr w:rsidR="009C1792" w:rsidRPr="00336FCA" w:rsidDel="00423CB2" w14:paraId="76DC47D5" w14:textId="77777777" w:rsidTr="000304D9">
        <w:tc>
          <w:tcPr>
            <w:tcW w:w="1396" w:type="pct"/>
          </w:tcPr>
          <w:p w14:paraId="0BE1E3A4" w14:textId="77777777" w:rsidR="009C1792" w:rsidRPr="009C1792" w:rsidRDefault="009C1792" w:rsidP="009C1792">
            <w:pPr>
              <w:pStyle w:val="SIText"/>
              <w:rPr>
                <w:rStyle w:val="SITemporaryText-red"/>
              </w:rPr>
            </w:pPr>
            <w:r w:rsidRPr="006E79F4">
              <w:t xml:space="preserve">Communication </w:t>
            </w:r>
          </w:p>
        </w:tc>
        <w:tc>
          <w:tcPr>
            <w:tcW w:w="3604" w:type="pct"/>
          </w:tcPr>
          <w:p w14:paraId="73E6C339" w14:textId="77777777" w:rsidR="009C1792" w:rsidRPr="009C1792" w:rsidRDefault="009C1792" w:rsidP="009C1792">
            <w:pPr>
              <w:pStyle w:val="SIBulletList1"/>
              <w:rPr>
                <w:rStyle w:val="SITemporaryText-red"/>
                <w:rFonts w:eastAsia="Calibri"/>
              </w:rPr>
            </w:pPr>
            <w:r>
              <w:t>R</w:t>
            </w:r>
            <w:r w:rsidRPr="009C1792">
              <w:t>espond to non-verbal signals including hand signals and alarms</w:t>
            </w:r>
          </w:p>
        </w:tc>
      </w:tr>
      <w:tr w:rsidR="006E79F4" w:rsidRPr="00336FCA" w:rsidDel="00423CB2" w14:paraId="2C76F5B3" w14:textId="77777777" w:rsidTr="00CA2922">
        <w:tc>
          <w:tcPr>
            <w:tcW w:w="1396" w:type="pct"/>
          </w:tcPr>
          <w:p w14:paraId="3D708245" w14:textId="307CEF01" w:rsidR="006E79F4" w:rsidRPr="006E79F4" w:rsidRDefault="006E79F4" w:rsidP="006E79F4">
            <w:pPr>
              <w:pStyle w:val="SIText"/>
              <w:rPr>
                <w:rStyle w:val="SITemporaryText-red"/>
              </w:rPr>
            </w:pPr>
            <w:r w:rsidRPr="006E79F4">
              <w:t xml:space="preserve">Numeracy </w:t>
            </w:r>
          </w:p>
        </w:tc>
        <w:tc>
          <w:tcPr>
            <w:tcW w:w="3604" w:type="pct"/>
          </w:tcPr>
          <w:p w14:paraId="436F853D" w14:textId="43E9BBAD" w:rsidR="006E79F4" w:rsidRPr="006E79F4" w:rsidRDefault="009C1792" w:rsidP="006E79F4">
            <w:pPr>
              <w:pStyle w:val="SIBulletList1"/>
            </w:pPr>
            <w:r>
              <w:t>I</w:t>
            </w:r>
            <w:r w:rsidR="006E79F4" w:rsidRPr="006E79F4">
              <w:t xml:space="preserve">nterpret </w:t>
            </w:r>
            <w:r>
              <w:t xml:space="preserve">numerical </w:t>
            </w:r>
            <w:r w:rsidR="00D604A7">
              <w:t>readings</w:t>
            </w:r>
            <w:r w:rsidR="00E02E1B">
              <w:t xml:space="preserve"> on</w:t>
            </w:r>
            <w:r w:rsidR="00D604A7">
              <w:t xml:space="preserve"> </w:t>
            </w:r>
            <w:r w:rsidR="006E79F4" w:rsidRPr="006E79F4">
              <w:t>instruments and gauges</w:t>
            </w:r>
          </w:p>
          <w:p w14:paraId="204259AD" w14:textId="1EC6E309" w:rsidR="006E79F4" w:rsidRPr="006E79F4" w:rsidRDefault="009C1792" w:rsidP="006E79F4">
            <w:pPr>
              <w:pStyle w:val="SIBulletList1"/>
              <w:rPr>
                <w:rStyle w:val="SITemporaryText-red"/>
                <w:rFonts w:eastAsia="Calibri"/>
              </w:rPr>
            </w:pPr>
            <w:r>
              <w:t>I</w:t>
            </w:r>
            <w:r w:rsidR="006E79F4" w:rsidRPr="006E79F4">
              <w:t>nterpret symbols used in process controls</w:t>
            </w:r>
          </w:p>
        </w:tc>
      </w:tr>
    </w:tbl>
    <w:p w14:paraId="69745F6B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C86E33A" w14:textId="77777777" w:rsidTr="00F33FF2">
        <w:tc>
          <w:tcPr>
            <w:tcW w:w="5000" w:type="pct"/>
            <w:gridSpan w:val="4"/>
          </w:tcPr>
          <w:p w14:paraId="66086E93" w14:textId="77777777" w:rsidR="00F1480E" w:rsidRPr="005404CB" w:rsidRDefault="00FD557D" w:rsidP="005404CB">
            <w:pPr>
              <w:pStyle w:val="SIHeading2"/>
            </w:pPr>
            <w:r w:rsidRPr="00923720">
              <w:t>U</w:t>
            </w:r>
            <w:r w:rsidRPr="005404CB">
              <w:t>nit Mapping Information</w:t>
            </w:r>
          </w:p>
        </w:tc>
      </w:tr>
      <w:tr w:rsidR="00F1480E" w14:paraId="2CE932D7" w14:textId="77777777" w:rsidTr="00F33FF2">
        <w:tc>
          <w:tcPr>
            <w:tcW w:w="1028" w:type="pct"/>
          </w:tcPr>
          <w:p w14:paraId="0DC82282" w14:textId="77777777" w:rsidR="00F1480E" w:rsidRPr="005404CB" w:rsidRDefault="00F1480E" w:rsidP="005404CB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1E08135" w14:textId="77777777" w:rsidR="00F1480E" w:rsidRPr="005404CB" w:rsidRDefault="008322BE" w:rsidP="005404CB">
            <w:pPr>
              <w:pStyle w:val="SIText-Bold"/>
            </w:pPr>
            <w:r>
              <w:t xml:space="preserve">Code and title previous </w:t>
            </w:r>
            <w:r w:rsidR="00F1480E" w:rsidRPr="005404CB">
              <w:t>version</w:t>
            </w:r>
          </w:p>
        </w:tc>
        <w:tc>
          <w:tcPr>
            <w:tcW w:w="1251" w:type="pct"/>
          </w:tcPr>
          <w:p w14:paraId="2CC9BFFF" w14:textId="77777777" w:rsidR="00F1480E" w:rsidRPr="005404CB" w:rsidRDefault="00F1480E" w:rsidP="005404CB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2D76923" w14:textId="77777777" w:rsidR="00F1480E" w:rsidRPr="005404CB" w:rsidRDefault="00F1480E" w:rsidP="005404CB">
            <w:pPr>
              <w:pStyle w:val="SIText-Bold"/>
            </w:pPr>
            <w:r w:rsidRPr="00923720">
              <w:t>Equivalence status</w:t>
            </w:r>
          </w:p>
        </w:tc>
      </w:tr>
      <w:tr w:rsidR="004D7BE5" w:rsidRPr="004D7BE5" w14:paraId="61763416" w14:textId="77777777" w:rsidTr="00F33FF2">
        <w:tc>
          <w:tcPr>
            <w:tcW w:w="1028" w:type="pct"/>
          </w:tcPr>
          <w:p w14:paraId="5669FA79" w14:textId="3216DD4C" w:rsidR="004D7BE5" w:rsidRPr="0083328F" w:rsidRDefault="00E6581C" w:rsidP="0083328F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A04563">
              <w:rPr>
                <w:rStyle w:val="SITemporaryText-red"/>
                <w:color w:val="auto"/>
                <w:sz w:val="20"/>
              </w:rPr>
              <w:t>PPMCSK3</w:t>
            </w:r>
            <w:r w:rsidR="0083328F" w:rsidRPr="00A04563">
              <w:rPr>
                <w:rStyle w:val="SITemporaryText-red"/>
                <w:color w:val="auto"/>
                <w:sz w:val="20"/>
              </w:rPr>
              <w:t>XX</w:t>
            </w:r>
            <w:r w:rsidRPr="00A04563">
              <w:rPr>
                <w:rStyle w:val="SITemporaryText-red"/>
                <w:color w:val="auto"/>
                <w:sz w:val="20"/>
              </w:rPr>
              <w:t xml:space="preserve"> Operate process control equipment</w:t>
            </w:r>
          </w:p>
        </w:tc>
        <w:tc>
          <w:tcPr>
            <w:tcW w:w="1105" w:type="pct"/>
          </w:tcPr>
          <w:p w14:paraId="3ABAE0D4" w14:textId="78C5902B" w:rsidR="004D7BE5" w:rsidRPr="0083328F" w:rsidRDefault="00E6581C" w:rsidP="0083328F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A04563">
              <w:rPr>
                <w:rStyle w:val="SITemporaryText-red"/>
                <w:color w:val="auto"/>
                <w:sz w:val="20"/>
              </w:rPr>
              <w:t>PPMCSK310 Operate process control equipment</w:t>
            </w:r>
          </w:p>
        </w:tc>
        <w:tc>
          <w:tcPr>
            <w:tcW w:w="1251" w:type="pct"/>
          </w:tcPr>
          <w:p w14:paraId="2E4FFBEF" w14:textId="25CD0F50" w:rsidR="004D7BE5" w:rsidRPr="0083328F" w:rsidRDefault="0083328F" w:rsidP="0083328F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A04563">
              <w:rPr>
                <w:rStyle w:val="SITemporaryText-red"/>
                <w:color w:val="auto"/>
                <w:sz w:val="20"/>
              </w:rPr>
              <w:t>Changes to performance criteria, foundation skills. Assessment requirements updated</w:t>
            </w:r>
            <w:r w:rsidR="00B01015">
              <w:rPr>
                <w:rStyle w:val="SITemporaryText-red"/>
              </w:rPr>
              <w:t>.</w:t>
            </w:r>
          </w:p>
        </w:tc>
        <w:tc>
          <w:tcPr>
            <w:tcW w:w="1616" w:type="pct"/>
          </w:tcPr>
          <w:p w14:paraId="4D80CE46" w14:textId="51070A97" w:rsidR="004D7BE5" w:rsidRPr="0083328F" w:rsidRDefault="0083328F" w:rsidP="0083328F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A04563">
              <w:rPr>
                <w:rStyle w:val="SITemporaryText-red"/>
                <w:color w:val="auto"/>
                <w:sz w:val="20"/>
              </w:rPr>
              <w:t>Equivalent</w:t>
            </w:r>
          </w:p>
        </w:tc>
      </w:tr>
    </w:tbl>
    <w:p w14:paraId="2160D96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195F8EF6" w14:textId="77777777" w:rsidTr="00CA2922">
        <w:tc>
          <w:tcPr>
            <w:tcW w:w="1396" w:type="pct"/>
            <w:shd w:val="clear" w:color="auto" w:fill="auto"/>
          </w:tcPr>
          <w:p w14:paraId="1B808315" w14:textId="77777777" w:rsidR="00F1480E" w:rsidRPr="005404CB" w:rsidRDefault="00FD557D" w:rsidP="005404CB">
            <w:pPr>
              <w:pStyle w:val="SIHeading2"/>
            </w:pPr>
            <w:r w:rsidRPr="00CC451E">
              <w:t>L</w:t>
            </w:r>
            <w:r w:rsidRPr="005404CB">
              <w:t>inks</w:t>
            </w:r>
          </w:p>
        </w:tc>
        <w:tc>
          <w:tcPr>
            <w:tcW w:w="3604" w:type="pct"/>
            <w:shd w:val="clear" w:color="auto" w:fill="auto"/>
          </w:tcPr>
          <w:p w14:paraId="2C31877C" w14:textId="77777777" w:rsidR="00520E9A" w:rsidRPr="005404CB" w:rsidRDefault="00520E9A" w:rsidP="005404CB">
            <w:pPr>
              <w:pStyle w:val="SIText"/>
            </w:pPr>
            <w:r>
              <w:t xml:space="preserve">Companion Volumes, including Implementation </w:t>
            </w:r>
            <w:r w:rsidR="00346FDC" w:rsidRPr="005404CB">
              <w:t xml:space="preserve">Guides, are available at </w:t>
            </w:r>
            <w:proofErr w:type="spellStart"/>
            <w:r w:rsidR="00346FDC" w:rsidRPr="005404CB">
              <w:t>VETNet</w:t>
            </w:r>
            <w:proofErr w:type="spellEnd"/>
            <w:r w:rsidR="00346FDC" w:rsidRPr="005404CB">
              <w:t xml:space="preserve">: </w:t>
            </w:r>
          </w:p>
          <w:p w14:paraId="03276523" w14:textId="146A49F2" w:rsidR="00F1480E" w:rsidRPr="005404CB" w:rsidRDefault="004D7BE5" w:rsidP="005404CB">
            <w:pPr>
              <w:pStyle w:val="SIText"/>
            </w:pPr>
            <w:r w:rsidRPr="004D7BE5">
              <w:t>https://vetnet.gov.au/Pages/TrainingDocs.aspx?q=12998f8d-d0ac-40bc-a69e-72a600d4fd93</w:t>
            </w:r>
          </w:p>
        </w:tc>
      </w:tr>
    </w:tbl>
    <w:p w14:paraId="01FC4366" w14:textId="77777777" w:rsidR="00F1480E" w:rsidRDefault="00F1480E" w:rsidP="005F771F">
      <w:pPr>
        <w:pStyle w:val="SIText"/>
      </w:pPr>
    </w:p>
    <w:p w14:paraId="45B243DF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0F281B2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2E2951C" w14:textId="77777777" w:rsidR="00556C4C" w:rsidRPr="005404CB" w:rsidRDefault="00556C4C" w:rsidP="005404CB">
            <w:pPr>
              <w:pStyle w:val="SIUnittitle"/>
            </w:pPr>
            <w:r w:rsidRPr="002C55E9">
              <w:lastRenderedPageBreak/>
              <w:t>T</w:t>
            </w:r>
            <w:r w:rsidRPr="005404CB">
              <w:t>ITLE</w:t>
            </w:r>
          </w:p>
        </w:tc>
        <w:tc>
          <w:tcPr>
            <w:tcW w:w="3522" w:type="pct"/>
            <w:shd w:val="clear" w:color="auto" w:fill="auto"/>
          </w:tcPr>
          <w:p w14:paraId="297F2E83" w14:textId="4F009C05" w:rsidR="00556C4C" w:rsidRPr="005404CB" w:rsidRDefault="00556C4C" w:rsidP="005404CB">
            <w:pPr>
              <w:pStyle w:val="SIUnittitle"/>
            </w:pPr>
            <w:r w:rsidRPr="00F56827">
              <w:t xml:space="preserve">Assessment requirements for </w:t>
            </w:r>
            <w:r w:rsidR="006E79F4" w:rsidRPr="006E79F4">
              <w:t>PPMCSK3</w:t>
            </w:r>
            <w:r w:rsidR="00E35D19">
              <w:t>XX</w:t>
            </w:r>
            <w:r w:rsidR="006E79F4" w:rsidRPr="006E79F4">
              <w:t xml:space="preserve"> Operate process control equipment</w:t>
            </w:r>
          </w:p>
        </w:tc>
      </w:tr>
      <w:tr w:rsidR="00556C4C" w:rsidRPr="00A55106" w14:paraId="0042B8B8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0A7610C" w14:textId="77777777" w:rsidR="00556C4C" w:rsidRPr="005404CB" w:rsidRDefault="00D71E43" w:rsidP="005404CB">
            <w:pPr>
              <w:pStyle w:val="SIHeading2"/>
            </w:pPr>
            <w:r>
              <w:t>Performance E</w:t>
            </w:r>
            <w:r w:rsidRPr="005404CB">
              <w:t>vidence</w:t>
            </w:r>
          </w:p>
        </w:tc>
      </w:tr>
      <w:tr w:rsidR="00556C4C" w:rsidRPr="00067E1C" w14:paraId="16E11195" w14:textId="77777777" w:rsidTr="00113678">
        <w:tc>
          <w:tcPr>
            <w:tcW w:w="5000" w:type="pct"/>
            <w:gridSpan w:val="2"/>
            <w:shd w:val="clear" w:color="auto" w:fill="auto"/>
          </w:tcPr>
          <w:p w14:paraId="1AB51688" w14:textId="2F70964E" w:rsidR="0026394F" w:rsidRPr="00A04563" w:rsidRDefault="006E42FE" w:rsidP="0083328F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A04563">
              <w:rPr>
                <w:rStyle w:val="SITemporaryText-red"/>
                <w:color w:val="auto"/>
                <w:sz w:val="20"/>
              </w:rPr>
              <w:t>An individual demonstrating competency</w:t>
            </w:r>
            <w:r w:rsidR="00717385" w:rsidRPr="00A04563">
              <w:rPr>
                <w:rStyle w:val="SITemporaryText-red"/>
                <w:color w:val="auto"/>
                <w:sz w:val="20"/>
              </w:rPr>
              <w:t xml:space="preserve"> must satisfy all of the elements and </w:t>
            </w:r>
            <w:r w:rsidRPr="00A04563">
              <w:rPr>
                <w:rStyle w:val="SITemporaryText-red"/>
                <w:color w:val="auto"/>
                <w:sz w:val="20"/>
              </w:rPr>
              <w:t xml:space="preserve">performance criteria </w:t>
            </w:r>
            <w:r w:rsidR="00717385" w:rsidRPr="00A04563">
              <w:rPr>
                <w:rStyle w:val="SITemporaryText-red"/>
                <w:color w:val="auto"/>
                <w:sz w:val="20"/>
              </w:rPr>
              <w:t>in</w:t>
            </w:r>
            <w:r w:rsidRPr="00A04563">
              <w:rPr>
                <w:rStyle w:val="SITemporaryText-red"/>
                <w:color w:val="auto"/>
                <w:sz w:val="20"/>
              </w:rPr>
              <w:t xml:space="preserve"> this unit. </w:t>
            </w:r>
          </w:p>
          <w:p w14:paraId="0D430DA6" w14:textId="77777777" w:rsidR="0078211C" w:rsidRPr="00A04563" w:rsidRDefault="0078211C" w:rsidP="0083328F">
            <w:pPr>
              <w:pStyle w:val="SIText"/>
              <w:rPr>
                <w:rStyle w:val="SITemporaryText-red"/>
                <w:color w:val="auto"/>
                <w:sz w:val="20"/>
              </w:rPr>
            </w:pPr>
          </w:p>
          <w:p w14:paraId="3D750AAF" w14:textId="42135823" w:rsidR="006E79F4" w:rsidRPr="006E79F4" w:rsidRDefault="007A300D" w:rsidP="00A04563">
            <w:pPr>
              <w:pStyle w:val="SIText"/>
            </w:pPr>
            <w:r w:rsidRPr="0083328F">
              <w:rPr>
                <w:rStyle w:val="SITemporaryText-red"/>
                <w:color w:val="auto"/>
                <w:sz w:val="20"/>
              </w:rPr>
              <w:t xml:space="preserve">There must be evidence that the individual has </w:t>
            </w:r>
            <w:r w:rsidR="000C0059" w:rsidRPr="00A04563">
              <w:rPr>
                <w:rStyle w:val="SITemporaryText-red"/>
                <w:color w:val="auto"/>
                <w:sz w:val="20"/>
              </w:rPr>
              <w:t xml:space="preserve">safely </w:t>
            </w:r>
            <w:r w:rsidR="006E79F4" w:rsidRPr="00A04563">
              <w:t>operate</w:t>
            </w:r>
            <w:r w:rsidR="0083328F" w:rsidRPr="00A04563">
              <w:t>d</w:t>
            </w:r>
            <w:r w:rsidR="006E79F4" w:rsidRPr="006E79F4">
              <w:t xml:space="preserve"> process control equipment</w:t>
            </w:r>
            <w:r w:rsidR="00F91968">
              <w:t xml:space="preserve"> </w:t>
            </w:r>
            <w:r w:rsidR="00E35D19">
              <w:t xml:space="preserve">for at least two operational </w:t>
            </w:r>
            <w:r w:rsidR="006E79F4" w:rsidRPr="006E79F4">
              <w:t xml:space="preserve">intervals, associated with </w:t>
            </w:r>
            <w:r w:rsidR="00E62EEC">
              <w:t xml:space="preserve">one of the following </w:t>
            </w:r>
            <w:r w:rsidR="006E79F4" w:rsidRPr="006E79F4">
              <w:t>integrated systems:</w:t>
            </w:r>
          </w:p>
          <w:p w14:paraId="4E27A77A" w14:textId="77777777" w:rsidR="006E79F4" w:rsidRPr="006E79F4" w:rsidRDefault="006E79F4" w:rsidP="006E79F4">
            <w:pPr>
              <w:pStyle w:val="SIBulletList2"/>
            </w:pPr>
            <w:r w:rsidRPr="006E79F4">
              <w:t>primary resources processes</w:t>
            </w:r>
          </w:p>
          <w:p w14:paraId="6250CD3C" w14:textId="77777777" w:rsidR="006E79F4" w:rsidRPr="006E79F4" w:rsidRDefault="006E79F4" w:rsidP="006E79F4">
            <w:pPr>
              <w:pStyle w:val="SIBulletList2"/>
            </w:pPr>
            <w:proofErr w:type="gramStart"/>
            <w:r w:rsidRPr="006E79F4">
              <w:t>waste paper</w:t>
            </w:r>
            <w:proofErr w:type="gramEnd"/>
            <w:r w:rsidRPr="006E79F4">
              <w:t xml:space="preserve"> handling processes</w:t>
            </w:r>
          </w:p>
          <w:p w14:paraId="50DE4F70" w14:textId="77777777" w:rsidR="006E79F4" w:rsidRPr="006E79F4" w:rsidRDefault="006E79F4" w:rsidP="006E79F4">
            <w:pPr>
              <w:pStyle w:val="SIBulletList2"/>
            </w:pPr>
            <w:proofErr w:type="gramStart"/>
            <w:r w:rsidRPr="006E79F4">
              <w:t>waste paper</w:t>
            </w:r>
            <w:proofErr w:type="gramEnd"/>
            <w:r w:rsidRPr="006E79F4">
              <w:t xml:space="preserve"> operations processes</w:t>
            </w:r>
          </w:p>
          <w:p w14:paraId="7B9A50F4" w14:textId="77777777" w:rsidR="006E79F4" w:rsidRPr="006E79F4" w:rsidRDefault="006E79F4" w:rsidP="006E79F4">
            <w:pPr>
              <w:pStyle w:val="SIBulletList2"/>
            </w:pPr>
            <w:r w:rsidRPr="006E79F4">
              <w:t>pulping processes</w:t>
            </w:r>
          </w:p>
          <w:p w14:paraId="6A20959A" w14:textId="77777777" w:rsidR="006E79F4" w:rsidRPr="006E79F4" w:rsidRDefault="006E79F4" w:rsidP="006E79F4">
            <w:pPr>
              <w:pStyle w:val="SIBulletList2"/>
            </w:pPr>
            <w:r w:rsidRPr="006E79F4">
              <w:t>chemical recovery systems</w:t>
            </w:r>
          </w:p>
          <w:p w14:paraId="7F18239C" w14:textId="77777777" w:rsidR="006E79F4" w:rsidRPr="006E79F4" w:rsidRDefault="006E79F4" w:rsidP="006E79F4">
            <w:pPr>
              <w:pStyle w:val="SIBulletList2"/>
            </w:pPr>
            <w:r w:rsidRPr="006E79F4">
              <w:t>stock preparation systems</w:t>
            </w:r>
          </w:p>
          <w:p w14:paraId="5C1B22BD" w14:textId="77777777" w:rsidR="006E79F4" w:rsidRPr="006E79F4" w:rsidRDefault="006E79F4" w:rsidP="006E79F4">
            <w:pPr>
              <w:pStyle w:val="SIBulletList2"/>
            </w:pPr>
            <w:r w:rsidRPr="006E79F4">
              <w:t>wet end processes</w:t>
            </w:r>
          </w:p>
          <w:p w14:paraId="18108B4C" w14:textId="77777777" w:rsidR="006E79F4" w:rsidRPr="006E79F4" w:rsidRDefault="006E79F4" w:rsidP="006E79F4">
            <w:pPr>
              <w:pStyle w:val="SIBulletList2"/>
            </w:pPr>
            <w:r w:rsidRPr="006E79F4">
              <w:t>dry end processes</w:t>
            </w:r>
          </w:p>
          <w:p w14:paraId="4DBCA5E5" w14:textId="77777777" w:rsidR="006E79F4" w:rsidRPr="006E79F4" w:rsidRDefault="006E79F4" w:rsidP="006E79F4">
            <w:pPr>
              <w:pStyle w:val="SIBulletList2"/>
            </w:pPr>
            <w:r w:rsidRPr="006E79F4">
              <w:t>finishing and converting processes</w:t>
            </w:r>
          </w:p>
          <w:p w14:paraId="59352060" w14:textId="77777777" w:rsidR="006E79F4" w:rsidRPr="006E79F4" w:rsidRDefault="006E79F4" w:rsidP="006E79F4">
            <w:pPr>
              <w:pStyle w:val="SIBulletList2"/>
            </w:pPr>
            <w:r w:rsidRPr="006E79F4">
              <w:t>warehousing and dispatch process</w:t>
            </w:r>
          </w:p>
          <w:p w14:paraId="6627E913" w14:textId="77777777" w:rsidR="006E79F4" w:rsidRPr="006E79F4" w:rsidRDefault="006E79F4" w:rsidP="006E79F4">
            <w:pPr>
              <w:pStyle w:val="SIBulletList2"/>
            </w:pPr>
            <w:r w:rsidRPr="006E79F4">
              <w:t>water services processes</w:t>
            </w:r>
          </w:p>
          <w:p w14:paraId="4BFF3384" w14:textId="77777777" w:rsidR="006E79F4" w:rsidRPr="006E79F4" w:rsidRDefault="006E79F4" w:rsidP="006E79F4">
            <w:pPr>
              <w:pStyle w:val="SIBulletList2"/>
            </w:pPr>
            <w:r w:rsidRPr="006E79F4">
              <w:t>steam generation processes</w:t>
            </w:r>
          </w:p>
          <w:p w14:paraId="186834A2" w14:textId="010436F0" w:rsidR="006E79F4" w:rsidRDefault="006E79F4" w:rsidP="006E79F4">
            <w:pPr>
              <w:pStyle w:val="SIBulletList2"/>
            </w:pPr>
            <w:r w:rsidRPr="006E79F4">
              <w:t>electrical power generation processes</w:t>
            </w:r>
            <w:r w:rsidR="00A608E4">
              <w:t>.</w:t>
            </w:r>
          </w:p>
          <w:p w14:paraId="19BC4811" w14:textId="7AA5049F" w:rsidR="00A608E4" w:rsidRDefault="00A608E4" w:rsidP="00A608E4">
            <w:pPr>
              <w:pStyle w:val="SIBulletList2"/>
              <w:numPr>
                <w:ilvl w:val="0"/>
                <w:numId w:val="0"/>
              </w:numPr>
              <w:ind w:left="714" w:hanging="357"/>
            </w:pPr>
          </w:p>
          <w:p w14:paraId="27AF5095" w14:textId="30A5CEC8" w:rsidR="00A608E4" w:rsidRPr="006E79F4" w:rsidRDefault="00A608E4" w:rsidP="00A04563">
            <w:pPr>
              <w:pStyle w:val="SIText"/>
            </w:pPr>
            <w:r>
              <w:t xml:space="preserve">In </w:t>
            </w:r>
            <w:r w:rsidR="00F91968">
              <w:t>completing the above, there must also be evidence that the individual has</w:t>
            </w:r>
            <w:r w:rsidR="00E62EEC">
              <w:t xml:space="preserve">, for </w:t>
            </w:r>
            <w:proofErr w:type="gramStart"/>
            <w:r w:rsidR="00E62EEC">
              <w:t>the each</w:t>
            </w:r>
            <w:proofErr w:type="gramEnd"/>
            <w:r w:rsidR="00E62EEC">
              <w:t xml:space="preserve"> interval</w:t>
            </w:r>
            <w:r w:rsidR="00F91968">
              <w:t>:</w:t>
            </w:r>
          </w:p>
          <w:p w14:paraId="53186455" w14:textId="5B1F3731" w:rsidR="000C0059" w:rsidRDefault="000C0059" w:rsidP="006E79F4">
            <w:pPr>
              <w:pStyle w:val="SIBulletList1"/>
            </w:pPr>
            <w:r>
              <w:t xml:space="preserve">conducted a risk </w:t>
            </w:r>
            <w:r w:rsidR="003650C9">
              <w:t>assessment and applied control measures</w:t>
            </w:r>
          </w:p>
          <w:p w14:paraId="70B7F0FB" w14:textId="6C354802" w:rsidR="006E79F4" w:rsidRPr="006E79F4" w:rsidRDefault="006E79F4" w:rsidP="006E79F4">
            <w:pPr>
              <w:pStyle w:val="SIBulletList1"/>
            </w:pPr>
            <w:r w:rsidRPr="006E79F4">
              <w:t>monitor</w:t>
            </w:r>
            <w:r w:rsidR="00F91968">
              <w:t>ed</w:t>
            </w:r>
            <w:r w:rsidRPr="006E79F4">
              <w:t xml:space="preserve"> key variables during the operation of process control equipment including:</w:t>
            </w:r>
          </w:p>
          <w:p w14:paraId="5BA4CDFC" w14:textId="77777777" w:rsidR="006E79F4" w:rsidRPr="006E79F4" w:rsidRDefault="006E79F4" w:rsidP="006E79F4">
            <w:pPr>
              <w:pStyle w:val="SIBulletList2"/>
            </w:pPr>
            <w:r w:rsidRPr="006E79F4">
              <w:t>speed</w:t>
            </w:r>
          </w:p>
          <w:p w14:paraId="5C7F1FAD" w14:textId="77777777" w:rsidR="006E79F4" w:rsidRPr="006E79F4" w:rsidRDefault="006E79F4" w:rsidP="006E79F4">
            <w:pPr>
              <w:pStyle w:val="SIBulletList2"/>
            </w:pPr>
            <w:r w:rsidRPr="006E79F4">
              <w:t>output rate</w:t>
            </w:r>
          </w:p>
          <w:p w14:paraId="13EF159A" w14:textId="77777777" w:rsidR="006E79F4" w:rsidRPr="006E79F4" w:rsidRDefault="006E79F4" w:rsidP="006E79F4">
            <w:pPr>
              <w:pStyle w:val="SIBulletList2"/>
            </w:pPr>
            <w:r w:rsidRPr="006E79F4">
              <w:t>product integrity and general conformance to specification</w:t>
            </w:r>
          </w:p>
          <w:p w14:paraId="561C820C" w14:textId="0497C99F" w:rsidR="006E79F4" w:rsidRPr="006E79F4" w:rsidRDefault="006E79F4" w:rsidP="006E79F4">
            <w:pPr>
              <w:pStyle w:val="SIBulletList1"/>
            </w:pPr>
            <w:r w:rsidRPr="006E79F4">
              <w:t>access</w:t>
            </w:r>
            <w:r w:rsidR="00F91968">
              <w:t>ed</w:t>
            </w:r>
            <w:r w:rsidRPr="006E79F4">
              <w:t xml:space="preserve"> and navigate</w:t>
            </w:r>
            <w:r w:rsidR="00F91968">
              <w:t>d</w:t>
            </w:r>
            <w:r w:rsidRPr="006E79F4">
              <w:t xml:space="preserve"> control systems</w:t>
            </w:r>
          </w:p>
          <w:p w14:paraId="432FABDD" w14:textId="720FEC75" w:rsidR="004D7BE5" w:rsidRPr="005404CB" w:rsidRDefault="00F91968" w:rsidP="00F91968">
            <w:pPr>
              <w:pStyle w:val="SIBulletList1"/>
            </w:pPr>
            <w:r w:rsidRPr="006E79F4">
              <w:t>ma</w:t>
            </w:r>
            <w:r>
              <w:t>d</w:t>
            </w:r>
            <w:r w:rsidRPr="006E79F4">
              <w:t xml:space="preserve">e </w:t>
            </w:r>
            <w:r w:rsidR="006E79F4" w:rsidRPr="006E79F4">
              <w:t xml:space="preserve">process adjustments </w:t>
            </w:r>
            <w:r>
              <w:t xml:space="preserve">to respond to </w:t>
            </w:r>
            <w:r w:rsidR="00B759C1">
              <w:t>variations</w:t>
            </w:r>
            <w:r>
              <w:t xml:space="preserve"> and problems.</w:t>
            </w:r>
          </w:p>
        </w:tc>
      </w:tr>
    </w:tbl>
    <w:p w14:paraId="536C41DE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DF4803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B27B916" w14:textId="77777777" w:rsidR="00F1480E" w:rsidRPr="005404CB" w:rsidRDefault="00D71E43" w:rsidP="005404CB">
            <w:pPr>
              <w:pStyle w:val="SIHeading2"/>
            </w:pPr>
            <w:r w:rsidRPr="002C55E9">
              <w:t>K</w:t>
            </w:r>
            <w:r w:rsidRPr="005404CB">
              <w:t>nowledge Evidence</w:t>
            </w:r>
          </w:p>
        </w:tc>
      </w:tr>
      <w:tr w:rsidR="00F1480E" w:rsidRPr="00067E1C" w14:paraId="296509EF" w14:textId="77777777" w:rsidTr="00CA2922">
        <w:tc>
          <w:tcPr>
            <w:tcW w:w="5000" w:type="pct"/>
            <w:shd w:val="clear" w:color="auto" w:fill="auto"/>
          </w:tcPr>
          <w:p w14:paraId="67E7CEAA" w14:textId="77777777" w:rsidR="006E42FE" w:rsidRPr="00A04563" w:rsidRDefault="006E42FE" w:rsidP="0065508F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A04563">
              <w:rPr>
                <w:rStyle w:val="SITemporaryText-red"/>
                <w:color w:val="auto"/>
                <w:sz w:val="20"/>
              </w:rPr>
              <w:t>An individual must be able to demonstrate the knowledge required to perform the tasks outlined in the elements and performance criteria of this unit. This includes knowledge of:</w:t>
            </w:r>
          </w:p>
          <w:p w14:paraId="07E708C2" w14:textId="77777777" w:rsidR="0065508F" w:rsidRDefault="006E79F4" w:rsidP="006E79F4">
            <w:pPr>
              <w:pStyle w:val="SIBulletList1"/>
            </w:pPr>
            <w:r w:rsidRPr="006E79F4">
              <w:t>procedures, regulations and workplace requirements relevant to operating process control equipment including</w:t>
            </w:r>
            <w:r w:rsidR="0065508F">
              <w:t>:</w:t>
            </w:r>
          </w:p>
          <w:p w14:paraId="15317F19" w14:textId="452F51D6" w:rsidR="00210E13" w:rsidRPr="00210E13" w:rsidRDefault="00210E13" w:rsidP="00210E13">
            <w:pPr>
              <w:pStyle w:val="SIBulletList2"/>
            </w:pPr>
            <w:r>
              <w:t>c</w:t>
            </w:r>
            <w:r w:rsidRPr="00210E13">
              <w:t>omputer-controlled machine operating procedure</w:t>
            </w:r>
            <w:r>
              <w:t>s</w:t>
            </w:r>
          </w:p>
          <w:p w14:paraId="0B0AEE25" w14:textId="2F6094D2" w:rsidR="00695ED2" w:rsidRPr="00695ED2" w:rsidRDefault="0065508F" w:rsidP="00A04563">
            <w:pPr>
              <w:pStyle w:val="SIBulletList2"/>
            </w:pPr>
            <w:r>
              <w:t>work health and safety requirements</w:t>
            </w:r>
            <w:r w:rsidR="00695ED2" w:rsidRPr="006E79F4">
              <w:t xml:space="preserve">, </w:t>
            </w:r>
            <w:r w:rsidR="00B759C1">
              <w:t xml:space="preserve">and </w:t>
            </w:r>
            <w:r w:rsidR="00695ED2" w:rsidRPr="006E79F4">
              <w:t xml:space="preserve">the use of </w:t>
            </w:r>
            <w:r w:rsidR="00B759C1">
              <w:t>personal protective equipment</w:t>
            </w:r>
            <w:r w:rsidR="00695ED2" w:rsidRPr="006E79F4">
              <w:t xml:space="preserve"> in relation to handling materials, equipment operation and clean up</w:t>
            </w:r>
          </w:p>
          <w:p w14:paraId="4FE90D95" w14:textId="7B00DC3D" w:rsidR="0065508F" w:rsidRDefault="00695ED2" w:rsidP="0065508F">
            <w:pPr>
              <w:pStyle w:val="SIBulletList2"/>
            </w:pPr>
            <w:r w:rsidRPr="006E79F4">
              <w:t xml:space="preserve">hazard </w:t>
            </w:r>
            <w:r w:rsidR="00B759C1">
              <w:t xml:space="preserve">identification and </w:t>
            </w:r>
            <w:r w:rsidRPr="006E79F4">
              <w:t>control</w:t>
            </w:r>
            <w:r w:rsidR="00B759C1">
              <w:t xml:space="preserve"> procedures</w:t>
            </w:r>
          </w:p>
          <w:p w14:paraId="219FA72E" w14:textId="67EF4AEC" w:rsidR="00210E13" w:rsidRDefault="00210E13" w:rsidP="0065508F">
            <w:pPr>
              <w:pStyle w:val="SIBulletList2"/>
            </w:pPr>
            <w:r>
              <w:t>standard operating procedures</w:t>
            </w:r>
          </w:p>
          <w:p w14:paraId="0215BEE5" w14:textId="621A3AD7" w:rsidR="00210E13" w:rsidRDefault="006E79F4" w:rsidP="0065508F">
            <w:pPr>
              <w:pStyle w:val="SIBulletList2"/>
            </w:pPr>
            <w:r w:rsidRPr="006E79F4">
              <w:t>isolation procedures</w:t>
            </w:r>
          </w:p>
          <w:p w14:paraId="70C9EA71" w14:textId="630803F1" w:rsidR="00210E13" w:rsidRDefault="00210E13" w:rsidP="0065508F">
            <w:pPr>
              <w:pStyle w:val="SIBulletList2"/>
            </w:pPr>
            <w:r w:rsidRPr="006E79F4">
              <w:t>procedures for identifying and reporting equipment malfunctions, and product or part deviations</w:t>
            </w:r>
          </w:p>
          <w:p w14:paraId="26DB7305" w14:textId="5700CFBF" w:rsidR="00210E13" w:rsidRPr="00210E13" w:rsidRDefault="00210E13" w:rsidP="00210E13">
            <w:pPr>
              <w:pStyle w:val="SIBulletList1"/>
            </w:pPr>
            <w:r w:rsidRPr="006E79F4">
              <w:t xml:space="preserve">risk management using the hierarchy of controls applied to the operation of </w:t>
            </w:r>
            <w:r w:rsidR="00B759C1" w:rsidRPr="006E79F4">
              <w:t>computer-controlled</w:t>
            </w:r>
            <w:r w:rsidRPr="006E79F4">
              <w:t xml:space="preserve"> machines</w:t>
            </w:r>
            <w:r w:rsidR="00695ED2">
              <w:t xml:space="preserve"> and </w:t>
            </w:r>
            <w:r w:rsidRPr="006E79F4">
              <w:t>processes</w:t>
            </w:r>
          </w:p>
          <w:p w14:paraId="6F4B6B2F" w14:textId="77777777" w:rsidR="00695ED2" w:rsidRPr="00695ED2" w:rsidRDefault="00695ED2" w:rsidP="00695ED2">
            <w:pPr>
              <w:pStyle w:val="SIBulletList1"/>
            </w:pPr>
            <w:r w:rsidRPr="006E79F4">
              <w:t>symbols used in process controls</w:t>
            </w:r>
          </w:p>
          <w:p w14:paraId="69B66C05" w14:textId="77777777" w:rsidR="006E79F4" w:rsidRPr="006E79F4" w:rsidRDefault="006E79F4" w:rsidP="006E79F4">
            <w:pPr>
              <w:pStyle w:val="SIBulletList1"/>
            </w:pPr>
            <w:r w:rsidRPr="006E79F4">
              <w:t xml:space="preserve">materials, </w:t>
            </w:r>
            <w:proofErr w:type="gramStart"/>
            <w:r w:rsidRPr="006E79F4">
              <w:t>equipment</w:t>
            </w:r>
            <w:proofErr w:type="gramEnd"/>
            <w:r w:rsidRPr="006E79F4">
              <w:t xml:space="preserve"> and process sufficient to recognise material and equipment conditions which may lead to out of specification production</w:t>
            </w:r>
          </w:p>
          <w:p w14:paraId="29A49140" w14:textId="6209F1FF" w:rsidR="004D7BE5" w:rsidRPr="005404CB" w:rsidRDefault="006E79F4" w:rsidP="00A04563">
            <w:pPr>
              <w:pStyle w:val="SIBulletList1"/>
            </w:pPr>
            <w:r w:rsidRPr="006E79F4">
              <w:t>effect of adjustments on part or product specifications</w:t>
            </w:r>
            <w:r w:rsidR="00695ED2">
              <w:t>.</w:t>
            </w:r>
          </w:p>
        </w:tc>
      </w:tr>
    </w:tbl>
    <w:p w14:paraId="243AECD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E6D838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9BE359" w14:textId="77777777" w:rsidR="00F1480E" w:rsidRPr="005404CB" w:rsidRDefault="00D71E43" w:rsidP="005404CB">
            <w:pPr>
              <w:pStyle w:val="SIHeading2"/>
            </w:pPr>
            <w:r w:rsidRPr="002C55E9">
              <w:t>A</w:t>
            </w:r>
            <w:r w:rsidRPr="005404CB">
              <w:t>ssessment Conditions</w:t>
            </w:r>
          </w:p>
        </w:tc>
      </w:tr>
      <w:tr w:rsidR="00F1480E" w:rsidRPr="00A55106" w14:paraId="675DB226" w14:textId="77777777" w:rsidTr="00CA2922">
        <w:tc>
          <w:tcPr>
            <w:tcW w:w="5000" w:type="pct"/>
            <w:shd w:val="clear" w:color="auto" w:fill="auto"/>
          </w:tcPr>
          <w:p w14:paraId="004ABEF2" w14:textId="2926633A" w:rsidR="00E40225" w:rsidRPr="00A04563" w:rsidRDefault="00EF3268" w:rsidP="004A7054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A04563">
              <w:rPr>
                <w:rStyle w:val="SITemporaryText-red"/>
                <w:color w:val="auto"/>
                <w:sz w:val="20"/>
              </w:rPr>
              <w:t xml:space="preserve">Assessment of the skills in this unit of competency must take place under the following conditions: </w:t>
            </w:r>
          </w:p>
          <w:p w14:paraId="4E8C09FA" w14:textId="33CC6034" w:rsidR="004E6741" w:rsidRPr="00A04563" w:rsidRDefault="001D7F5B" w:rsidP="004A7054">
            <w:pPr>
              <w:pStyle w:val="SIBulletList1"/>
              <w:rPr>
                <w:rStyle w:val="SITemporaryText-red"/>
                <w:color w:val="auto"/>
                <w:sz w:val="20"/>
              </w:rPr>
            </w:pPr>
            <w:r w:rsidRPr="00A04563">
              <w:rPr>
                <w:rStyle w:val="SITemporaryText-red"/>
                <w:color w:val="auto"/>
                <w:sz w:val="20"/>
              </w:rPr>
              <w:t>p</w:t>
            </w:r>
            <w:r w:rsidR="004E6741" w:rsidRPr="00A04563">
              <w:rPr>
                <w:rStyle w:val="SITemporaryText-red"/>
                <w:color w:val="auto"/>
                <w:sz w:val="20"/>
              </w:rPr>
              <w:t>hysical conditions</w:t>
            </w:r>
            <w:r w:rsidRPr="00A04563">
              <w:rPr>
                <w:rStyle w:val="SITemporaryText-red"/>
                <w:color w:val="auto"/>
                <w:sz w:val="20"/>
              </w:rPr>
              <w:t>:</w:t>
            </w:r>
          </w:p>
          <w:p w14:paraId="6D67A146" w14:textId="0E810DE6" w:rsidR="004E6741" w:rsidRPr="00A04563" w:rsidRDefault="0021210E" w:rsidP="004A7054">
            <w:pPr>
              <w:pStyle w:val="SIBulletList2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A04563">
              <w:rPr>
                <w:rStyle w:val="SITemporaryText-red"/>
                <w:color w:val="auto"/>
                <w:sz w:val="20"/>
              </w:rPr>
              <w:t>skills must be demonstrated in</w:t>
            </w:r>
            <w:r w:rsidR="004E6741" w:rsidRPr="00A04563">
              <w:rPr>
                <w:rStyle w:val="SITemporaryText-red"/>
                <w:color w:val="auto"/>
                <w:sz w:val="20"/>
              </w:rPr>
              <w:t xml:space="preserve"> </w:t>
            </w:r>
            <w:r w:rsidR="00B759C1" w:rsidRPr="004A7054">
              <w:t>a pulp or paper manufacturing facility</w:t>
            </w:r>
            <w:r w:rsidR="004E6741" w:rsidRPr="00A04563">
              <w:rPr>
                <w:rStyle w:val="SITemporaryText-red"/>
                <w:color w:val="auto"/>
                <w:sz w:val="20"/>
              </w:rPr>
              <w:t xml:space="preserve"> or an environment that accurately represents workplace conditions</w:t>
            </w:r>
          </w:p>
          <w:p w14:paraId="3BA2E068" w14:textId="5BAF33D9" w:rsidR="00233143" w:rsidRPr="00A04563" w:rsidRDefault="00366805" w:rsidP="004A7054">
            <w:pPr>
              <w:pStyle w:val="SIBulletList1"/>
              <w:rPr>
                <w:rStyle w:val="SITemporaryText-red"/>
                <w:color w:val="auto"/>
                <w:sz w:val="20"/>
              </w:rPr>
            </w:pPr>
            <w:r w:rsidRPr="00A04563">
              <w:rPr>
                <w:rStyle w:val="SITemporaryText-red"/>
                <w:color w:val="auto"/>
                <w:sz w:val="20"/>
              </w:rPr>
              <w:t xml:space="preserve">resources, </w:t>
            </w:r>
            <w:proofErr w:type="gramStart"/>
            <w:r w:rsidR="00F83D7C" w:rsidRPr="00A04563">
              <w:rPr>
                <w:rStyle w:val="SITemporaryText-red"/>
                <w:color w:val="auto"/>
                <w:sz w:val="20"/>
              </w:rPr>
              <w:t>e</w:t>
            </w:r>
            <w:r w:rsidR="009A6E6C" w:rsidRPr="00A04563">
              <w:rPr>
                <w:rStyle w:val="SITemporaryText-red"/>
                <w:color w:val="auto"/>
                <w:sz w:val="20"/>
              </w:rPr>
              <w:t>quipment</w:t>
            </w:r>
            <w:proofErr w:type="gramEnd"/>
            <w:r w:rsidR="00F83D7C" w:rsidRPr="00A04563">
              <w:rPr>
                <w:rStyle w:val="SITemporaryText-red"/>
                <w:color w:val="auto"/>
                <w:sz w:val="20"/>
              </w:rPr>
              <w:t xml:space="preserve"> and materials:</w:t>
            </w:r>
          </w:p>
          <w:p w14:paraId="3414DC73" w14:textId="77777777" w:rsidR="000C0059" w:rsidRPr="004A7054" w:rsidRDefault="000C0059" w:rsidP="00A04563">
            <w:pPr>
              <w:pStyle w:val="SIBulletList2"/>
            </w:pPr>
            <w:r w:rsidRPr="004A7054">
              <w:lastRenderedPageBreak/>
              <w:t>computer systems</w:t>
            </w:r>
          </w:p>
          <w:p w14:paraId="1F59FE2C" w14:textId="77777777" w:rsidR="000C0059" w:rsidRPr="004A7054" w:rsidRDefault="000C0059" w:rsidP="00A04563">
            <w:pPr>
              <w:pStyle w:val="SIBulletList2"/>
            </w:pPr>
            <w:r w:rsidRPr="004A7054">
              <w:t>electronic screens and alarms</w:t>
            </w:r>
          </w:p>
          <w:p w14:paraId="5A78A205" w14:textId="77777777" w:rsidR="000C0059" w:rsidRPr="004A7054" w:rsidRDefault="000C0059" w:rsidP="00A04563">
            <w:pPr>
              <w:pStyle w:val="SIBulletList2"/>
            </w:pPr>
            <w:r w:rsidRPr="004A7054">
              <w:t>process control equipment and systems</w:t>
            </w:r>
          </w:p>
          <w:p w14:paraId="60EC70F5" w14:textId="77777777" w:rsidR="000C0059" w:rsidRPr="004A7054" w:rsidRDefault="000C0059" w:rsidP="00A04563">
            <w:pPr>
              <w:pStyle w:val="SIBulletList2"/>
            </w:pPr>
            <w:r w:rsidRPr="004A7054">
              <w:t>analogue and digital instrumentation</w:t>
            </w:r>
          </w:p>
          <w:p w14:paraId="6BA173AF" w14:textId="675B169C" w:rsidR="00F83D7C" w:rsidRPr="00A04563" w:rsidRDefault="00F83D7C" w:rsidP="004A7054">
            <w:pPr>
              <w:pStyle w:val="SIBulletList2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A04563">
              <w:rPr>
                <w:rStyle w:val="SITemporaryText-red"/>
                <w:color w:val="auto"/>
                <w:sz w:val="20"/>
              </w:rPr>
              <w:t>personal protective equipment</w:t>
            </w:r>
          </w:p>
          <w:p w14:paraId="2BDFF803" w14:textId="2A42AD42" w:rsidR="00F83D7C" w:rsidRPr="00A04563" w:rsidRDefault="00F83D7C" w:rsidP="004A7054">
            <w:pPr>
              <w:pStyle w:val="SIBulletList1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A04563">
              <w:rPr>
                <w:rStyle w:val="SITemporaryText-red"/>
                <w:rFonts w:eastAsia="Calibri"/>
                <w:color w:val="auto"/>
                <w:sz w:val="20"/>
              </w:rPr>
              <w:t>specifications:</w:t>
            </w:r>
          </w:p>
          <w:p w14:paraId="1C297489" w14:textId="62A7DF79" w:rsidR="005401B4" w:rsidRPr="00A04563" w:rsidRDefault="005401B4" w:rsidP="004A7054">
            <w:pPr>
              <w:pStyle w:val="SIBulletList2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A04563">
              <w:rPr>
                <w:rStyle w:val="SITemporaryText-red"/>
                <w:rFonts w:eastAsia="Calibri"/>
                <w:color w:val="auto"/>
                <w:sz w:val="20"/>
              </w:rPr>
              <w:t>w</w:t>
            </w:r>
            <w:r w:rsidR="003650C9" w:rsidRPr="00A04563">
              <w:rPr>
                <w:rStyle w:val="SITemporaryText-red"/>
                <w:rFonts w:eastAsia="Calibri"/>
                <w:color w:val="auto"/>
                <w:sz w:val="20"/>
              </w:rPr>
              <w:t xml:space="preserve">orkplace and operating procedures relevant </w:t>
            </w:r>
            <w:r w:rsidRPr="00A04563">
              <w:rPr>
                <w:rStyle w:val="SITemporaryText-red"/>
                <w:rFonts w:eastAsia="Calibri"/>
                <w:color w:val="auto"/>
                <w:sz w:val="20"/>
              </w:rPr>
              <w:t xml:space="preserve">to </w:t>
            </w:r>
            <w:r w:rsidR="003650C9" w:rsidRPr="00A04563">
              <w:rPr>
                <w:rStyle w:val="SITemporaryText-red"/>
                <w:rFonts w:eastAsia="Calibri"/>
                <w:color w:val="auto"/>
                <w:sz w:val="20"/>
              </w:rPr>
              <w:t xml:space="preserve">operating process control </w:t>
            </w:r>
            <w:r w:rsidRPr="00A04563">
              <w:rPr>
                <w:rStyle w:val="SITemporaryText-red"/>
                <w:rFonts w:eastAsia="Calibri"/>
                <w:color w:val="auto"/>
                <w:sz w:val="20"/>
              </w:rPr>
              <w:t>equipment, work health and safety requirements.</w:t>
            </w:r>
          </w:p>
          <w:p w14:paraId="5C71DF26" w14:textId="77777777" w:rsidR="0021210E" w:rsidRPr="004D7BE5" w:rsidRDefault="0021210E" w:rsidP="004A7054">
            <w:pPr>
              <w:pStyle w:val="SIText"/>
              <w:rPr>
                <w:rStyle w:val="SITemporaryText-red"/>
              </w:rPr>
            </w:pPr>
          </w:p>
          <w:p w14:paraId="38D891CA" w14:textId="59D5146F" w:rsidR="004D7BE5" w:rsidRPr="005404CB" w:rsidRDefault="007134FE" w:rsidP="00A04563">
            <w:pPr>
              <w:pStyle w:val="SIText"/>
              <w:rPr>
                <w:rFonts w:eastAsia="Calibri"/>
              </w:rPr>
            </w:pPr>
            <w:r w:rsidRPr="005401B4">
              <w:rPr>
                <w:rStyle w:val="SITemporaryText-red"/>
                <w:color w:val="auto"/>
                <w:sz w:val="20"/>
              </w:rPr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10883C6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40C9349D" w14:textId="77777777" w:rsidTr="004679E3">
        <w:tc>
          <w:tcPr>
            <w:tcW w:w="990" w:type="pct"/>
            <w:shd w:val="clear" w:color="auto" w:fill="auto"/>
          </w:tcPr>
          <w:p w14:paraId="558180F9" w14:textId="77777777" w:rsidR="00F1480E" w:rsidRPr="005404CB" w:rsidRDefault="00D71E43" w:rsidP="005404CB">
            <w:pPr>
              <w:pStyle w:val="SIHeading2"/>
            </w:pPr>
            <w:r w:rsidRPr="002C55E9">
              <w:t>L</w:t>
            </w:r>
            <w:r w:rsidRPr="005404CB">
              <w:t>inks</w:t>
            </w:r>
          </w:p>
        </w:tc>
        <w:tc>
          <w:tcPr>
            <w:tcW w:w="4010" w:type="pct"/>
            <w:shd w:val="clear" w:color="auto" w:fill="auto"/>
          </w:tcPr>
          <w:p w14:paraId="643DB695" w14:textId="77777777" w:rsidR="002970C3" w:rsidRPr="005404CB" w:rsidRDefault="002970C3" w:rsidP="005404CB">
            <w:pPr>
              <w:pStyle w:val="SIText"/>
            </w:pPr>
            <w:r>
              <w:t xml:space="preserve">Companion Volumes, including Implementation </w:t>
            </w:r>
            <w:r w:rsidR="00346FDC" w:rsidRPr="005404CB">
              <w:t xml:space="preserve">Guides, are available at </w:t>
            </w:r>
            <w:proofErr w:type="spellStart"/>
            <w:r w:rsidR="00346FDC" w:rsidRPr="005404CB">
              <w:t>VETNet</w:t>
            </w:r>
            <w:proofErr w:type="spellEnd"/>
            <w:r w:rsidR="00346FDC" w:rsidRPr="005404CB">
              <w:t>:</w:t>
            </w:r>
          </w:p>
          <w:p w14:paraId="2E926213" w14:textId="49BE32B9" w:rsidR="00F1480E" w:rsidRPr="005404CB" w:rsidRDefault="004D7BE5" w:rsidP="005404CB">
            <w:pPr>
              <w:pStyle w:val="SIText"/>
            </w:pPr>
            <w:r w:rsidRPr="004D7BE5">
              <w:t>https://vetnet.gov.au/Pages/TrainingDocs.aspx?q=12998f8d-d0ac-40bc-a69e-72a600d4fd93</w:t>
            </w:r>
          </w:p>
        </w:tc>
      </w:tr>
    </w:tbl>
    <w:p w14:paraId="01F45058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5AA28" w14:textId="77777777" w:rsidR="005A0FD7" w:rsidRDefault="005A0FD7" w:rsidP="00BF3F0A">
      <w:r>
        <w:separator/>
      </w:r>
    </w:p>
    <w:p w14:paraId="51BD8444" w14:textId="77777777" w:rsidR="005A0FD7" w:rsidRDefault="005A0FD7"/>
  </w:endnote>
  <w:endnote w:type="continuationSeparator" w:id="0">
    <w:p w14:paraId="7367DEB7" w14:textId="77777777" w:rsidR="005A0FD7" w:rsidRDefault="005A0FD7" w:rsidP="00BF3F0A">
      <w:r>
        <w:continuationSeparator/>
      </w:r>
    </w:p>
    <w:p w14:paraId="72D80BC9" w14:textId="77777777" w:rsidR="005A0FD7" w:rsidRDefault="005A0F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7BF95" w14:textId="77777777" w:rsidR="00A04563" w:rsidRDefault="00A045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8721817"/>
      <w:docPartObj>
        <w:docPartGallery w:val="Page Numbers (Bottom of Page)"/>
        <w:docPartUnique/>
      </w:docPartObj>
    </w:sdtPr>
    <w:sdtEndPr/>
    <w:sdtContent>
      <w:p w14:paraId="7A6696F6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AA5D02">
          <w:t xml:space="preserve"> </w:t>
        </w:r>
        <w:r>
          <w:tab/>
        </w:r>
        <w:r w:rsidR="00695C89"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 w:rsidRPr="005404CB">
          <w:t>1</w:t>
        </w:r>
        <w:r w:rsidRPr="000754EC">
          <w:fldChar w:fldCharType="end"/>
        </w:r>
      </w:p>
      <w:p w14:paraId="4CBA64A3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A5D02">
          <w:t>14 October</w:t>
        </w:r>
        <w:r w:rsidR="00EC0C3E">
          <w:t xml:space="preserve"> 20</w:t>
        </w:r>
        <w:r w:rsidR="00F30C7D">
          <w:t>20</w:t>
        </w:r>
      </w:p>
    </w:sdtContent>
  </w:sdt>
  <w:p w14:paraId="25B39210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54FD2" w14:textId="77777777" w:rsidR="00A04563" w:rsidRDefault="00A045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5327E" w14:textId="77777777" w:rsidR="005A0FD7" w:rsidRDefault="005A0FD7" w:rsidP="00BF3F0A">
      <w:r>
        <w:separator/>
      </w:r>
    </w:p>
    <w:p w14:paraId="71AEF50C" w14:textId="77777777" w:rsidR="005A0FD7" w:rsidRDefault="005A0FD7"/>
  </w:footnote>
  <w:footnote w:type="continuationSeparator" w:id="0">
    <w:p w14:paraId="5577F39E" w14:textId="77777777" w:rsidR="005A0FD7" w:rsidRDefault="005A0FD7" w:rsidP="00BF3F0A">
      <w:r>
        <w:continuationSeparator/>
      </w:r>
    </w:p>
    <w:p w14:paraId="75C9E96F" w14:textId="77777777" w:rsidR="005A0FD7" w:rsidRDefault="005A0F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819C7" w14:textId="77777777" w:rsidR="00A04563" w:rsidRDefault="00A045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4548A" w14:textId="0230B230" w:rsidR="009C2650" w:rsidRPr="006E79F4" w:rsidRDefault="00A04563" w:rsidP="006E79F4">
    <w:sdt>
      <w:sdtPr>
        <w:rPr>
          <w:lang w:eastAsia="en-US"/>
        </w:rPr>
        <w:id w:val="1113636601"/>
        <w:docPartObj>
          <w:docPartGallery w:val="Watermarks"/>
          <w:docPartUnique/>
        </w:docPartObj>
      </w:sdtPr>
      <w:sdtContent>
        <w:r w:rsidRPr="00A04563">
          <w:rPr>
            <w:lang w:eastAsia="en-US"/>
          </w:rPr>
          <w:pict w14:anchorId="1CA3DD9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E79F4" w:rsidRPr="006E79F4">
      <w:rPr>
        <w:lang w:eastAsia="en-US"/>
      </w:rPr>
      <w:t>PPMCSK3</w:t>
    </w:r>
    <w:r w:rsidR="009C1792">
      <w:t>XX</w:t>
    </w:r>
    <w:r w:rsidR="006E79F4" w:rsidRPr="006E79F4">
      <w:rPr>
        <w:lang w:eastAsia="en-US"/>
      </w:rPr>
      <w:t xml:space="preserve"> Operate process control equipment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A1F1C" w14:textId="77777777" w:rsidR="00A04563" w:rsidRDefault="00A045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7866DC"/>
    <w:multiLevelType w:val="multilevel"/>
    <w:tmpl w:val="AF10A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E7E43"/>
    <w:multiLevelType w:val="multilevel"/>
    <w:tmpl w:val="3CAC0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D8609B"/>
    <w:multiLevelType w:val="multilevel"/>
    <w:tmpl w:val="E05A79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194769D0"/>
    <w:multiLevelType w:val="multilevel"/>
    <w:tmpl w:val="4D60B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AC1100"/>
    <w:multiLevelType w:val="multilevel"/>
    <w:tmpl w:val="CEAAE2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B20439"/>
    <w:multiLevelType w:val="multilevel"/>
    <w:tmpl w:val="75C48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BA6CD0"/>
    <w:multiLevelType w:val="multilevel"/>
    <w:tmpl w:val="4ABA1B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E43281"/>
    <w:multiLevelType w:val="multilevel"/>
    <w:tmpl w:val="6B7AAC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BE0B9F"/>
    <w:multiLevelType w:val="multilevel"/>
    <w:tmpl w:val="14F0A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DD6A20"/>
    <w:multiLevelType w:val="multilevel"/>
    <w:tmpl w:val="507E4A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BD1B6E"/>
    <w:multiLevelType w:val="multilevel"/>
    <w:tmpl w:val="FC645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ED4B8F"/>
    <w:multiLevelType w:val="multilevel"/>
    <w:tmpl w:val="DB42F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05F6990"/>
    <w:multiLevelType w:val="multilevel"/>
    <w:tmpl w:val="1E10C7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13542FB"/>
    <w:multiLevelType w:val="multilevel"/>
    <w:tmpl w:val="C32C0F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21F19"/>
    <w:multiLevelType w:val="multilevel"/>
    <w:tmpl w:val="595481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D9661E"/>
    <w:multiLevelType w:val="multilevel"/>
    <w:tmpl w:val="BA947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7" w15:restartNumberingAfterBreak="0">
    <w:nsid w:val="524C6BAA"/>
    <w:multiLevelType w:val="multilevel"/>
    <w:tmpl w:val="577226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1E13B0"/>
    <w:multiLevelType w:val="multilevel"/>
    <w:tmpl w:val="0FEC4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E711DA"/>
    <w:multiLevelType w:val="multilevel"/>
    <w:tmpl w:val="23967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D75D1B"/>
    <w:multiLevelType w:val="multilevel"/>
    <w:tmpl w:val="58A07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270734"/>
    <w:multiLevelType w:val="multilevel"/>
    <w:tmpl w:val="FAF4F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6850A0"/>
    <w:multiLevelType w:val="multilevel"/>
    <w:tmpl w:val="C1824B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8D1612"/>
    <w:multiLevelType w:val="multilevel"/>
    <w:tmpl w:val="BA4EC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FC6B2E"/>
    <w:multiLevelType w:val="multilevel"/>
    <w:tmpl w:val="441C49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50628F"/>
    <w:multiLevelType w:val="multilevel"/>
    <w:tmpl w:val="BCAA6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021B02"/>
    <w:multiLevelType w:val="multilevel"/>
    <w:tmpl w:val="B3986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</w:num>
  <w:num w:numId="3">
    <w:abstractNumId w:val="5"/>
  </w:num>
  <w:num w:numId="4">
    <w:abstractNumId w:val="35"/>
  </w:num>
  <w:num w:numId="5">
    <w:abstractNumId w:val="2"/>
  </w:num>
  <w:num w:numId="6">
    <w:abstractNumId w:val="19"/>
  </w:num>
  <w:num w:numId="7">
    <w:abstractNumId w:val="4"/>
  </w:num>
  <w:num w:numId="8">
    <w:abstractNumId w:val="0"/>
  </w:num>
  <w:num w:numId="9">
    <w:abstractNumId w:val="33"/>
  </w:num>
  <w:num w:numId="10">
    <w:abstractNumId w:val="23"/>
  </w:num>
  <w:num w:numId="11">
    <w:abstractNumId w:val="32"/>
  </w:num>
  <w:num w:numId="12">
    <w:abstractNumId w:val="26"/>
  </w:num>
  <w:num w:numId="13">
    <w:abstractNumId w:val="36"/>
  </w:num>
  <w:num w:numId="14">
    <w:abstractNumId w:val="6"/>
  </w:num>
  <w:num w:numId="15">
    <w:abstractNumId w:val="8"/>
  </w:num>
  <w:num w:numId="16">
    <w:abstractNumId w:val="37"/>
  </w:num>
  <w:num w:numId="17">
    <w:abstractNumId w:val="1"/>
  </w:num>
  <w:num w:numId="18">
    <w:abstractNumId w:val="16"/>
  </w:num>
  <w:num w:numId="19">
    <w:abstractNumId w:val="14"/>
  </w:num>
  <w:num w:numId="20">
    <w:abstractNumId w:val="18"/>
  </w:num>
  <w:num w:numId="21">
    <w:abstractNumId w:val="24"/>
  </w:num>
  <w:num w:numId="22">
    <w:abstractNumId w:val="20"/>
  </w:num>
  <w:num w:numId="23">
    <w:abstractNumId w:val="34"/>
  </w:num>
  <w:num w:numId="24">
    <w:abstractNumId w:val="31"/>
  </w:num>
  <w:num w:numId="25">
    <w:abstractNumId w:val="3"/>
  </w:num>
  <w:num w:numId="26">
    <w:abstractNumId w:val="38"/>
  </w:num>
  <w:num w:numId="27">
    <w:abstractNumId w:val="12"/>
  </w:num>
  <w:num w:numId="28">
    <w:abstractNumId w:val="30"/>
  </w:num>
  <w:num w:numId="29">
    <w:abstractNumId w:val="41"/>
  </w:num>
  <w:num w:numId="30">
    <w:abstractNumId w:val="22"/>
  </w:num>
  <w:num w:numId="31">
    <w:abstractNumId w:val="28"/>
  </w:num>
  <w:num w:numId="32">
    <w:abstractNumId w:val="25"/>
  </w:num>
  <w:num w:numId="33">
    <w:abstractNumId w:val="15"/>
  </w:num>
  <w:num w:numId="34">
    <w:abstractNumId w:val="10"/>
  </w:num>
  <w:num w:numId="35">
    <w:abstractNumId w:val="11"/>
  </w:num>
  <w:num w:numId="36">
    <w:abstractNumId w:val="7"/>
  </w:num>
  <w:num w:numId="37">
    <w:abstractNumId w:val="17"/>
  </w:num>
  <w:num w:numId="38">
    <w:abstractNumId w:val="40"/>
  </w:num>
  <w:num w:numId="39">
    <w:abstractNumId w:val="27"/>
  </w:num>
  <w:num w:numId="40">
    <w:abstractNumId w:val="39"/>
  </w:num>
  <w:num w:numId="41">
    <w:abstractNumId w:val="29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PjQuk0OqJRKeOIi/xNpYoUggYWXGPPA0tVrg9Qpt6hB4SxoW/3NgpTWB1fmsUnZQ3coYivXMOI9Sexiln+DjSg==" w:salt="o0qWqIQ1Rz1KoKhcoBWAaA=="/>
  <w:styleLockTheme/>
  <w:styleLockQFSet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F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2EF6"/>
    <w:rsid w:val="00064BFE"/>
    <w:rsid w:val="00070B3E"/>
    <w:rsid w:val="00071F95"/>
    <w:rsid w:val="000737BB"/>
    <w:rsid w:val="00074E47"/>
    <w:rsid w:val="000754EC"/>
    <w:rsid w:val="0009093B"/>
    <w:rsid w:val="000A5441"/>
    <w:rsid w:val="000B2022"/>
    <w:rsid w:val="000C0059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0E13"/>
    <w:rsid w:val="0021210E"/>
    <w:rsid w:val="0021414D"/>
    <w:rsid w:val="0021420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D6ACF"/>
    <w:rsid w:val="002E170C"/>
    <w:rsid w:val="002E193E"/>
    <w:rsid w:val="00305EFF"/>
    <w:rsid w:val="00310A6A"/>
    <w:rsid w:val="003144E6"/>
    <w:rsid w:val="00314EFE"/>
    <w:rsid w:val="00337E82"/>
    <w:rsid w:val="00346FDC"/>
    <w:rsid w:val="00350BB1"/>
    <w:rsid w:val="00352C83"/>
    <w:rsid w:val="003650C9"/>
    <w:rsid w:val="00366805"/>
    <w:rsid w:val="0037067D"/>
    <w:rsid w:val="00373436"/>
    <w:rsid w:val="0038735B"/>
    <w:rsid w:val="003916D1"/>
    <w:rsid w:val="00394C90"/>
    <w:rsid w:val="003A21F0"/>
    <w:rsid w:val="003A277F"/>
    <w:rsid w:val="003A58BA"/>
    <w:rsid w:val="003A5AE7"/>
    <w:rsid w:val="003A7221"/>
    <w:rsid w:val="003B3493"/>
    <w:rsid w:val="003C13AE"/>
    <w:rsid w:val="003C7152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239A"/>
    <w:rsid w:val="004640AE"/>
    <w:rsid w:val="00466F18"/>
    <w:rsid w:val="004679E3"/>
    <w:rsid w:val="00475172"/>
    <w:rsid w:val="004758B0"/>
    <w:rsid w:val="0048067C"/>
    <w:rsid w:val="004832D2"/>
    <w:rsid w:val="00485559"/>
    <w:rsid w:val="00491203"/>
    <w:rsid w:val="004A142B"/>
    <w:rsid w:val="004A3860"/>
    <w:rsid w:val="004A44E8"/>
    <w:rsid w:val="004A581D"/>
    <w:rsid w:val="004A7054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D7BE5"/>
    <w:rsid w:val="004E0460"/>
    <w:rsid w:val="004E1579"/>
    <w:rsid w:val="004E5FAE"/>
    <w:rsid w:val="004E6245"/>
    <w:rsid w:val="004E6741"/>
    <w:rsid w:val="004E7094"/>
    <w:rsid w:val="004F5DC7"/>
    <w:rsid w:val="004F78DA"/>
    <w:rsid w:val="005145AB"/>
    <w:rsid w:val="00520E9A"/>
    <w:rsid w:val="005248C1"/>
    <w:rsid w:val="00526134"/>
    <w:rsid w:val="005401B4"/>
    <w:rsid w:val="005404CB"/>
    <w:rsid w:val="005405B2"/>
    <w:rsid w:val="005427C8"/>
    <w:rsid w:val="005446D1"/>
    <w:rsid w:val="00556C4C"/>
    <w:rsid w:val="00557369"/>
    <w:rsid w:val="00557D22"/>
    <w:rsid w:val="00564ADD"/>
    <w:rsid w:val="005708EB"/>
    <w:rsid w:val="00575BC6"/>
    <w:rsid w:val="00583902"/>
    <w:rsid w:val="005A0FD7"/>
    <w:rsid w:val="005A1D70"/>
    <w:rsid w:val="005A3AA5"/>
    <w:rsid w:val="005A6C9C"/>
    <w:rsid w:val="005A74DC"/>
    <w:rsid w:val="005B0DC0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22975"/>
    <w:rsid w:val="00633CFE"/>
    <w:rsid w:val="00634FCA"/>
    <w:rsid w:val="00643D1B"/>
    <w:rsid w:val="006452B8"/>
    <w:rsid w:val="00652E62"/>
    <w:rsid w:val="0065508F"/>
    <w:rsid w:val="00686A49"/>
    <w:rsid w:val="00687B62"/>
    <w:rsid w:val="00690C44"/>
    <w:rsid w:val="00695C89"/>
    <w:rsid w:val="00695ED2"/>
    <w:rsid w:val="006969D9"/>
    <w:rsid w:val="006A2B68"/>
    <w:rsid w:val="006C2F32"/>
    <w:rsid w:val="006D1AF9"/>
    <w:rsid w:val="006D38C3"/>
    <w:rsid w:val="006D4448"/>
    <w:rsid w:val="006D6DFD"/>
    <w:rsid w:val="006E2C4D"/>
    <w:rsid w:val="006E42FE"/>
    <w:rsid w:val="006E79F4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57B57"/>
    <w:rsid w:val="00761DBE"/>
    <w:rsid w:val="0076523B"/>
    <w:rsid w:val="00771B60"/>
    <w:rsid w:val="00781D77"/>
    <w:rsid w:val="0078211C"/>
    <w:rsid w:val="00783549"/>
    <w:rsid w:val="007860B7"/>
    <w:rsid w:val="00786DC8"/>
    <w:rsid w:val="0079445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328F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9719F"/>
    <w:rsid w:val="008A12ED"/>
    <w:rsid w:val="008A2692"/>
    <w:rsid w:val="008A39D3"/>
    <w:rsid w:val="008B2C77"/>
    <w:rsid w:val="008B4AD2"/>
    <w:rsid w:val="008B663E"/>
    <w:rsid w:val="008B7138"/>
    <w:rsid w:val="008E260C"/>
    <w:rsid w:val="008E39BE"/>
    <w:rsid w:val="008E62EC"/>
    <w:rsid w:val="008F32F6"/>
    <w:rsid w:val="00916CD7"/>
    <w:rsid w:val="00917012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1792"/>
    <w:rsid w:val="009C2650"/>
    <w:rsid w:val="009D15E2"/>
    <w:rsid w:val="009D15FE"/>
    <w:rsid w:val="009D5D2C"/>
    <w:rsid w:val="009F0DCC"/>
    <w:rsid w:val="009F11CA"/>
    <w:rsid w:val="00A04563"/>
    <w:rsid w:val="00A0695B"/>
    <w:rsid w:val="00A13052"/>
    <w:rsid w:val="00A216A8"/>
    <w:rsid w:val="00A223A6"/>
    <w:rsid w:val="00A3639E"/>
    <w:rsid w:val="00A5092E"/>
    <w:rsid w:val="00A554D6"/>
    <w:rsid w:val="00A56E14"/>
    <w:rsid w:val="00A608E4"/>
    <w:rsid w:val="00A62AF7"/>
    <w:rsid w:val="00A6476B"/>
    <w:rsid w:val="00A76C6C"/>
    <w:rsid w:val="00A87356"/>
    <w:rsid w:val="00A92DD1"/>
    <w:rsid w:val="00AA5338"/>
    <w:rsid w:val="00AA5D02"/>
    <w:rsid w:val="00AB1B8E"/>
    <w:rsid w:val="00AB3EC1"/>
    <w:rsid w:val="00AB46DE"/>
    <w:rsid w:val="00AC0696"/>
    <w:rsid w:val="00AC4C98"/>
    <w:rsid w:val="00AC5F6B"/>
    <w:rsid w:val="00AD3896"/>
    <w:rsid w:val="00AD5B47"/>
    <w:rsid w:val="00AE1ED9"/>
    <w:rsid w:val="00AE32CB"/>
    <w:rsid w:val="00AF3957"/>
    <w:rsid w:val="00B01015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759C1"/>
    <w:rsid w:val="00B848D4"/>
    <w:rsid w:val="00B865B7"/>
    <w:rsid w:val="00B97E0D"/>
    <w:rsid w:val="00BA1CB1"/>
    <w:rsid w:val="00BA4178"/>
    <w:rsid w:val="00BA482D"/>
    <w:rsid w:val="00BB1755"/>
    <w:rsid w:val="00BB23F4"/>
    <w:rsid w:val="00BC5075"/>
    <w:rsid w:val="00BC5419"/>
    <w:rsid w:val="00BD3B0F"/>
    <w:rsid w:val="00BE5889"/>
    <w:rsid w:val="00BF1D4C"/>
    <w:rsid w:val="00BF3F0A"/>
    <w:rsid w:val="00C04238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2A48"/>
    <w:rsid w:val="00C73582"/>
    <w:rsid w:val="00C73B90"/>
    <w:rsid w:val="00C742EC"/>
    <w:rsid w:val="00C85F6F"/>
    <w:rsid w:val="00C96AF3"/>
    <w:rsid w:val="00C97CCC"/>
    <w:rsid w:val="00CA0274"/>
    <w:rsid w:val="00CA139A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604A7"/>
    <w:rsid w:val="00D632BB"/>
    <w:rsid w:val="00D71E43"/>
    <w:rsid w:val="00D727F3"/>
    <w:rsid w:val="00D73695"/>
    <w:rsid w:val="00D810DE"/>
    <w:rsid w:val="00D87D32"/>
    <w:rsid w:val="00D91188"/>
    <w:rsid w:val="00D92C83"/>
    <w:rsid w:val="00DA0A81"/>
    <w:rsid w:val="00DA2CE4"/>
    <w:rsid w:val="00DA3C10"/>
    <w:rsid w:val="00DA53B5"/>
    <w:rsid w:val="00DC1D69"/>
    <w:rsid w:val="00DC5A3A"/>
    <w:rsid w:val="00DD0726"/>
    <w:rsid w:val="00E02E1B"/>
    <w:rsid w:val="00E238E6"/>
    <w:rsid w:val="00E249FF"/>
    <w:rsid w:val="00E34CD8"/>
    <w:rsid w:val="00E35064"/>
    <w:rsid w:val="00E35D19"/>
    <w:rsid w:val="00E3681D"/>
    <w:rsid w:val="00E40225"/>
    <w:rsid w:val="00E501F0"/>
    <w:rsid w:val="00E6166D"/>
    <w:rsid w:val="00E62EEC"/>
    <w:rsid w:val="00E6581C"/>
    <w:rsid w:val="00E91BFF"/>
    <w:rsid w:val="00E92933"/>
    <w:rsid w:val="00E94FAD"/>
    <w:rsid w:val="00EB0AA4"/>
    <w:rsid w:val="00EB5C88"/>
    <w:rsid w:val="00EC0469"/>
    <w:rsid w:val="00EC0C3E"/>
    <w:rsid w:val="00ED0962"/>
    <w:rsid w:val="00EF01F8"/>
    <w:rsid w:val="00EF3268"/>
    <w:rsid w:val="00EF40EF"/>
    <w:rsid w:val="00EF47FE"/>
    <w:rsid w:val="00F069BD"/>
    <w:rsid w:val="00F1480E"/>
    <w:rsid w:val="00F1497D"/>
    <w:rsid w:val="00F16AAC"/>
    <w:rsid w:val="00F30C7D"/>
    <w:rsid w:val="00F33FF2"/>
    <w:rsid w:val="00F35C14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91968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8BA366"/>
  <w15:docId w15:val="{7385CDBA-2D74-4C94-B2A2-9C3600F4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styleId="Strong">
    <w:name w:val="Strong"/>
    <w:basedOn w:val="DefaultParagraphFont"/>
    <w:uiPriority w:val="22"/>
    <w:qFormat/>
    <w:locked/>
    <w:rsid w:val="006E79F4"/>
    <w:rPr>
      <w:b/>
      <w:bCs/>
    </w:rPr>
  </w:style>
  <w:style w:type="paragraph" w:styleId="Revision">
    <w:name w:val="Revision"/>
    <w:hidden/>
    <w:uiPriority w:val="99"/>
    <w:semiHidden/>
    <w:rsid w:val="00794458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e\OneDrive%20-%20Skills%20Impact\TP%20Projects\PPM%20Pulp%20and%20Paper\1%20Development\Unit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d50bbff7-d6dd-47d2-864a-cfdc2c3db0f4">Development</Project_x0020_Phase>
    <AssignedTo xmlns="http://schemas.microsoft.com/sharepoint/v3">
      <UserInfo>
        <DisplayName/>
        <AccountId xsi:nil="true"/>
        <AccountType/>
      </UserInfo>
    </Assigned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5F43391407640BC8E41D3DFEC50CD" ma:contentTypeVersion="4" ma:contentTypeDescription="Create a new document." ma:contentTypeScope="" ma:versionID="8286be65f90b652dbc28d3dc8e584b42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16ce0ee7-ea4b-4d33-abcd-2e99ee64377d" targetNamespace="http://schemas.microsoft.com/office/2006/metadata/properties" ma:root="true" ma:fieldsID="1e54ce4bac4db32eb924e1bcf329b1ef" ns1:_="" ns2:_="" ns3:_="">
    <xsd:import namespace="http://schemas.microsoft.com/sharepoint/v3"/>
    <xsd:import namespace="d50bbff7-d6dd-47d2-864a-cfdc2c3db0f4"/>
    <xsd:import namespace="16ce0ee7-ea4b-4d33-abcd-2e99ee64377d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e0ee7-ea4b-4d33-abcd-2e99ee643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d50bbff7-d6dd-47d2-864a-cfdc2c3db0f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2F0C8-E891-4F57-90B4-54B70A5FB9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4EA015-F7C6-4ECE-BD62-385CA5F11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16ce0ee7-ea4b-4d33-abcd-2e99ee643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2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Ruth Geldard</cp:lastModifiedBy>
  <cp:revision>2</cp:revision>
  <cp:lastPrinted>2016-05-27T05:21:00Z</cp:lastPrinted>
  <dcterms:created xsi:type="dcterms:W3CDTF">2021-03-16T10:34:00Z</dcterms:created>
  <dcterms:modified xsi:type="dcterms:W3CDTF">2021-03-16T10:34:00Z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0x0101009885F43391407640BC8E41D3DFEC50CD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