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7146"/>
      </w:tblGrid>
      <w:tr w:rsidR="003466EA" w14:paraId="1CB41B0E" w14:textId="77777777" w:rsidTr="00944243">
        <w:tc>
          <w:tcPr>
            <w:tcW w:w="2660" w:type="dxa"/>
          </w:tcPr>
          <w:p w14:paraId="79B126E2" w14:textId="77777777" w:rsidR="003466EA" w:rsidRPr="003466EA" w:rsidRDefault="003466EA" w:rsidP="003466EA">
            <w:pPr>
              <w:pStyle w:val="SIText-Bold"/>
            </w:pPr>
            <w:bookmarkStart w:id="1" w:name="_Hlk39052185"/>
            <w:r w:rsidRPr="00A326C2">
              <w:t>Release</w:t>
            </w:r>
          </w:p>
        </w:tc>
        <w:tc>
          <w:tcPr>
            <w:tcW w:w="7087" w:type="dxa"/>
          </w:tcPr>
          <w:p w14:paraId="1C2D9B86" w14:textId="77777777" w:rsidR="003466EA" w:rsidRPr="003466EA" w:rsidRDefault="003466EA" w:rsidP="003466EA">
            <w:pPr>
              <w:pStyle w:val="SIText-Bold"/>
            </w:pPr>
            <w:r w:rsidRPr="00A326C2">
              <w:t>Comments</w:t>
            </w:r>
          </w:p>
        </w:tc>
      </w:tr>
      <w:tr w:rsidR="003466EA" w14:paraId="394139ED" w14:textId="77777777" w:rsidTr="00944243">
        <w:tc>
          <w:tcPr>
            <w:tcW w:w="2660" w:type="dxa"/>
          </w:tcPr>
          <w:p w14:paraId="447EA47A" w14:textId="77777777" w:rsidR="003466EA" w:rsidRPr="003466EA" w:rsidRDefault="003466EA" w:rsidP="003466EA">
            <w:pPr>
              <w:pStyle w:val="SIText"/>
            </w:pPr>
            <w:r w:rsidRPr="00CC451E">
              <w:t>Release</w:t>
            </w:r>
            <w:r w:rsidRPr="003466EA">
              <w:t xml:space="preserve"> 2</w:t>
            </w:r>
          </w:p>
        </w:tc>
        <w:tc>
          <w:tcPr>
            <w:tcW w:w="7087" w:type="dxa"/>
          </w:tcPr>
          <w:p w14:paraId="4978C598" w14:textId="77777777" w:rsidR="003466EA" w:rsidRPr="003466EA" w:rsidRDefault="003466EA" w:rsidP="003466EA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3466EA">
              <w:t>3.0.</w:t>
            </w:r>
          </w:p>
        </w:tc>
      </w:tr>
      <w:tr w:rsidR="003466EA" w14:paraId="3438D32F" w14:textId="77777777" w:rsidTr="00944243">
        <w:tc>
          <w:tcPr>
            <w:tcW w:w="2660" w:type="dxa"/>
          </w:tcPr>
          <w:p w14:paraId="16580D8B" w14:textId="77777777" w:rsidR="003466EA" w:rsidRPr="003466EA" w:rsidRDefault="003466EA" w:rsidP="003466EA">
            <w:pPr>
              <w:pStyle w:val="SIText"/>
            </w:pPr>
            <w:r w:rsidRPr="001860A5">
              <w:t>Release 1</w:t>
            </w:r>
          </w:p>
        </w:tc>
        <w:tc>
          <w:tcPr>
            <w:tcW w:w="7087" w:type="dxa"/>
          </w:tcPr>
          <w:p w14:paraId="4B0C5C2C" w14:textId="77777777" w:rsidR="003466EA" w:rsidRPr="003466EA" w:rsidRDefault="003466EA" w:rsidP="003466EA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 w:rsidRPr="003466EA">
              <w:t>2.0.</w:t>
            </w:r>
          </w:p>
        </w:tc>
      </w:tr>
      <w:bookmarkEnd w:id="1"/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1350" w:type="pct"/>
            <w:shd w:val="clear" w:color="auto" w:fill="auto"/>
          </w:tcPr>
          <w:p w14:paraId="0FF11F45" w14:textId="1907DE94" w:rsidR="00F1480E" w:rsidRPr="000754EC" w:rsidRDefault="00343EC2" w:rsidP="00343EC2">
            <w:pPr>
              <w:pStyle w:val="SIUNITCODE"/>
            </w:pPr>
            <w:r>
              <w:t>FBPPHM3014</w:t>
            </w:r>
          </w:p>
        </w:tc>
        <w:tc>
          <w:tcPr>
            <w:tcW w:w="3600" w:type="pct"/>
            <w:shd w:val="clear" w:color="auto" w:fill="auto"/>
          </w:tcPr>
          <w:p w14:paraId="30494620" w14:textId="32716C15" w:rsidR="00F1480E" w:rsidRPr="000754EC" w:rsidRDefault="008E64D6" w:rsidP="000754EC">
            <w:pPr>
              <w:pStyle w:val="SIUnittitle"/>
            </w:pPr>
            <w:r w:rsidRPr="008E64D6">
              <w:t xml:space="preserve">Operate a </w:t>
            </w:r>
            <w:r w:rsidR="004C7AA5" w:rsidRPr="004C7AA5">
              <w:t>liquid manufacturing</w:t>
            </w:r>
            <w:r w:rsidRPr="008E64D6">
              <w:t xml:space="preserve"> process</w:t>
            </w:r>
          </w:p>
        </w:tc>
      </w:tr>
      <w:tr w:rsidR="00927B30" w:rsidRPr="00963A46" w14:paraId="723E5CBF" w14:textId="77777777" w:rsidTr="003B56C4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13EFEE48" w14:textId="0BE69AC3" w:rsidR="004C7AA5" w:rsidRPr="004C7AA5" w:rsidRDefault="004C7AA5" w:rsidP="004C7AA5">
            <w:pPr>
              <w:pStyle w:val="SIText"/>
            </w:pPr>
            <w:r w:rsidRPr="007C3CB1">
              <w:t xml:space="preserve">This unit </w:t>
            </w:r>
            <w:r w:rsidRPr="004C7AA5">
              <w:t>of competency describes the skills and knowledge required to set up, operate, adjust and shut down a liquid manufacturing process</w:t>
            </w:r>
            <w:r w:rsidR="00343EC2">
              <w:t xml:space="preserve"> in a pharmaceutical manufacturing facility</w:t>
            </w:r>
            <w:r w:rsidRPr="004C7AA5">
              <w:t>.</w:t>
            </w:r>
          </w:p>
          <w:p w14:paraId="76950084" w14:textId="77777777" w:rsidR="004C7AA5" w:rsidRPr="007C3CB1" w:rsidRDefault="004C7AA5" w:rsidP="004C7AA5">
            <w:pPr>
              <w:pStyle w:val="SIText"/>
            </w:pPr>
          </w:p>
          <w:p w14:paraId="00B2853E" w14:textId="7C529699" w:rsidR="00927B30" w:rsidRPr="005C797F" w:rsidRDefault="004C7AA5" w:rsidP="00927B30">
            <w:pPr>
              <w:pStyle w:val="SIText"/>
            </w:pPr>
            <w:r>
              <w:t>The</w:t>
            </w:r>
            <w:r w:rsidRPr="004C7AA5">
              <w:t xml:space="preserve"> unit applies to individuals who </w:t>
            </w:r>
            <w:r w:rsidR="00343EC2">
              <w:t>apply</w:t>
            </w:r>
            <w:r w:rsidRPr="004C7AA5">
              <w:t xml:space="preserve"> </w:t>
            </w:r>
            <w:r w:rsidR="00BD2844">
              <w:t>Good Manufacturing Practice</w:t>
            </w:r>
            <w:r w:rsidR="00343EC2">
              <w:t xml:space="preserve"> (GMP) and </w:t>
            </w:r>
            <w:r w:rsidRPr="004C7AA5">
              <w:t xml:space="preserve">operating </w:t>
            </w:r>
            <w:r w:rsidR="00343EC2">
              <w:t>principles to the</w:t>
            </w:r>
            <w:r w:rsidRPr="004C7AA5">
              <w:t xml:space="preserve"> liquid manufacturing process</w:t>
            </w:r>
            <w:r w:rsidR="00E774F9">
              <w:t>.</w:t>
            </w:r>
            <w:r w:rsidRPr="004C7AA5">
              <w:t xml:space="preserve"> </w:t>
            </w:r>
            <w:r w:rsidR="00E774F9" w:rsidRPr="00E774F9">
              <w:t>Individuals work under broad direction and take responsibility for their own work.</w:t>
            </w:r>
            <w:r w:rsidR="00E774F9" w:rsidRPr="00E774F9" w:rsidDel="00E774F9">
              <w:t xml:space="preserve"> </w:t>
            </w:r>
          </w:p>
          <w:p w14:paraId="20629ED1" w14:textId="77777777" w:rsidR="00826DE5" w:rsidRDefault="00826DE5" w:rsidP="00927B30">
            <w:pPr>
              <w:pStyle w:val="SIText"/>
            </w:pPr>
          </w:p>
          <w:p w14:paraId="70546F4A" w14:textId="4A46FCF2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1350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1350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4847FA31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C97B4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4C7AA5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4C7AA5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7AA5" w:rsidRPr="00963A46" w14:paraId="488D3012" w14:textId="77777777" w:rsidTr="004C7AA5">
        <w:trPr>
          <w:cantSplit/>
        </w:trPr>
        <w:tc>
          <w:tcPr>
            <w:tcW w:w="1350" w:type="pct"/>
            <w:shd w:val="clear" w:color="auto" w:fill="auto"/>
          </w:tcPr>
          <w:p w14:paraId="629230BC" w14:textId="5F7FE2EF" w:rsidR="004C7AA5" w:rsidRPr="004C7AA5" w:rsidRDefault="004C7AA5" w:rsidP="004C7AA5">
            <w:pPr>
              <w:pStyle w:val="SIText"/>
            </w:pPr>
            <w:r>
              <w:t xml:space="preserve">1. </w:t>
            </w:r>
            <w:r w:rsidRPr="004C7AA5">
              <w:t>Prepare the liquid manufacturing process for operation</w:t>
            </w:r>
          </w:p>
        </w:tc>
        <w:tc>
          <w:tcPr>
            <w:tcW w:w="3600" w:type="pct"/>
            <w:shd w:val="clear" w:color="auto" w:fill="auto"/>
          </w:tcPr>
          <w:p w14:paraId="38555F4D" w14:textId="035DC033" w:rsidR="004C7AA5" w:rsidRPr="004C7AA5" w:rsidRDefault="004C7AA5" w:rsidP="004C7AA5">
            <w:pPr>
              <w:pStyle w:val="SIText"/>
            </w:pPr>
            <w:r>
              <w:t xml:space="preserve">1.1 </w:t>
            </w:r>
            <w:r w:rsidRPr="004C7AA5">
              <w:t>Confirm materials</w:t>
            </w:r>
            <w:r w:rsidR="00343EC2">
              <w:t xml:space="preserve"> and equipment are available and </w:t>
            </w:r>
            <w:r w:rsidRPr="004C7AA5">
              <w:t xml:space="preserve">meet </w:t>
            </w:r>
            <w:r w:rsidR="00343EC2">
              <w:t>production</w:t>
            </w:r>
            <w:r w:rsidRPr="004C7AA5">
              <w:t xml:space="preserve"> requirements</w:t>
            </w:r>
          </w:p>
          <w:p w14:paraId="3E35E23E" w14:textId="30AD1759" w:rsidR="004C7AA5" w:rsidRPr="004C7AA5" w:rsidRDefault="004C7AA5" w:rsidP="004C7AA5">
            <w:pPr>
              <w:pStyle w:val="SIText"/>
            </w:pPr>
            <w:r>
              <w:t xml:space="preserve">1.2 </w:t>
            </w:r>
            <w:r w:rsidR="00343EC2">
              <w:t xml:space="preserve">Select and fit </w:t>
            </w:r>
            <w:r w:rsidR="00E774F9" w:rsidRPr="00E774F9">
              <w:t>personal protective equipment and contamination prevention clothing</w:t>
            </w:r>
            <w:r w:rsidR="00E774F9" w:rsidRPr="00E774F9" w:rsidDel="00E774F9">
              <w:t xml:space="preserve"> </w:t>
            </w:r>
            <w:r w:rsidR="00343EC2">
              <w:t>according to workplace procedures</w:t>
            </w:r>
          </w:p>
          <w:p w14:paraId="34353320" w14:textId="39CD4708" w:rsidR="004C7AA5" w:rsidRPr="004C7AA5" w:rsidRDefault="004C7AA5" w:rsidP="004C7AA5">
            <w:pPr>
              <w:pStyle w:val="SIText"/>
            </w:pPr>
            <w:r>
              <w:t xml:space="preserve">1.3 </w:t>
            </w:r>
            <w:r w:rsidR="00352AEC" w:rsidRPr="004C7AA5">
              <w:t>Fit and adjust machine components and</w:t>
            </w:r>
            <w:r w:rsidR="00352AEC" w:rsidRPr="00352AEC">
              <w:t xml:space="preserve"> attachments according to production requirements</w:t>
            </w:r>
            <w:r w:rsidR="00352AEC">
              <w:t xml:space="preserve"> and equipment operation and maintenance manual</w:t>
            </w:r>
          </w:p>
          <w:p w14:paraId="77F71ADA" w14:textId="132AC6AA" w:rsidR="004C7AA5" w:rsidRPr="004C7AA5" w:rsidRDefault="004C7AA5" w:rsidP="004C7AA5">
            <w:pPr>
              <w:pStyle w:val="SIText"/>
            </w:pPr>
            <w:r>
              <w:t xml:space="preserve">1.4 </w:t>
            </w:r>
            <w:r w:rsidR="00352AEC" w:rsidRPr="004C7AA5">
              <w:t>Enter processing and operating parameters</w:t>
            </w:r>
            <w:r w:rsidR="00352AEC" w:rsidRPr="00352AEC">
              <w:t xml:space="preserve"> according to safety and production requirements</w:t>
            </w:r>
            <w:r w:rsidR="00352AEC" w:rsidRPr="00352AEC" w:rsidDel="00352AEC">
              <w:t xml:space="preserve"> </w:t>
            </w:r>
          </w:p>
          <w:p w14:paraId="5DCE214B" w14:textId="779FE0C6" w:rsidR="004C7AA5" w:rsidRPr="004C7AA5" w:rsidRDefault="004C7AA5" w:rsidP="004C7AA5">
            <w:pPr>
              <w:pStyle w:val="SIText"/>
            </w:pPr>
            <w:r>
              <w:t xml:space="preserve">1.5 </w:t>
            </w:r>
            <w:r w:rsidR="00F7632B" w:rsidRPr="004C7AA5">
              <w:t>Check and adjust equipment performance according to equipment operating procedures</w:t>
            </w:r>
            <w:r w:rsidR="00F7632B" w:rsidRPr="00F7632B" w:rsidDel="00352AEC">
              <w:t xml:space="preserve"> </w:t>
            </w:r>
          </w:p>
          <w:p w14:paraId="32BE45EC" w14:textId="203643A2" w:rsidR="004C7AA5" w:rsidRPr="004C7AA5" w:rsidRDefault="004C7AA5" w:rsidP="00E774F9">
            <w:pPr>
              <w:pStyle w:val="SIText"/>
            </w:pPr>
            <w:r>
              <w:t xml:space="preserve">1.6 </w:t>
            </w:r>
            <w:r w:rsidRPr="004C7AA5">
              <w:t xml:space="preserve">Conduct </w:t>
            </w:r>
            <w:r w:rsidRPr="00E774F9">
              <w:rPr>
                <w:rStyle w:val="SIRangeEntry"/>
                <w:b w:val="0"/>
                <w:i w:val="0"/>
              </w:rPr>
              <w:t>pre-start checks</w:t>
            </w:r>
            <w:r w:rsidRPr="004C7AA5">
              <w:t xml:space="preserve"> according to </w:t>
            </w:r>
            <w:r w:rsidR="00F7632B">
              <w:t>workplace requirements</w:t>
            </w:r>
          </w:p>
        </w:tc>
      </w:tr>
      <w:tr w:rsidR="004C7AA5" w:rsidRPr="00963A46" w14:paraId="524B7678" w14:textId="77777777" w:rsidTr="004C7AA5">
        <w:trPr>
          <w:cantSplit/>
        </w:trPr>
        <w:tc>
          <w:tcPr>
            <w:tcW w:w="1350" w:type="pct"/>
            <w:shd w:val="clear" w:color="auto" w:fill="auto"/>
          </w:tcPr>
          <w:p w14:paraId="6B7A0B5D" w14:textId="6F26686F" w:rsidR="004C7AA5" w:rsidRPr="004C7AA5" w:rsidRDefault="004C7AA5" w:rsidP="004C7AA5">
            <w:pPr>
              <w:pStyle w:val="SIText"/>
            </w:pPr>
            <w:r>
              <w:t xml:space="preserve">2. </w:t>
            </w:r>
            <w:r w:rsidRPr="004C7AA5">
              <w:t>Operate and monitor the liquid manufacturing process</w:t>
            </w:r>
          </w:p>
        </w:tc>
        <w:tc>
          <w:tcPr>
            <w:tcW w:w="3600" w:type="pct"/>
            <w:shd w:val="clear" w:color="auto" w:fill="auto"/>
          </w:tcPr>
          <w:p w14:paraId="11B87C0A" w14:textId="50534009" w:rsidR="004C7AA5" w:rsidRPr="004C7AA5" w:rsidRDefault="004C7AA5" w:rsidP="004C7AA5">
            <w:pPr>
              <w:pStyle w:val="SIText"/>
            </w:pPr>
            <w:r>
              <w:t xml:space="preserve">2.1 </w:t>
            </w:r>
            <w:r w:rsidRPr="004C7AA5">
              <w:t xml:space="preserve">Deliver raw materials in required quantities and sequence </w:t>
            </w:r>
            <w:r w:rsidR="00F7632B">
              <w:t xml:space="preserve">according </w:t>
            </w:r>
            <w:r w:rsidRPr="004C7AA5">
              <w:t>to recipe specifications</w:t>
            </w:r>
            <w:r w:rsidR="00F7632B">
              <w:t>, batch and production requirements</w:t>
            </w:r>
          </w:p>
          <w:p w14:paraId="6D7B4121" w14:textId="24CC6CE4" w:rsidR="004C7AA5" w:rsidRPr="004C7AA5" w:rsidRDefault="004C7AA5" w:rsidP="004C7AA5">
            <w:pPr>
              <w:pStyle w:val="SIText"/>
            </w:pPr>
            <w:r>
              <w:t xml:space="preserve">2.2 </w:t>
            </w:r>
            <w:r w:rsidRPr="004C7AA5">
              <w:t xml:space="preserve">Start up and </w:t>
            </w:r>
            <w:r w:rsidR="00F7632B">
              <w:t>monitor liquid manufacturing process to confirm specifications are within required limits</w:t>
            </w:r>
          </w:p>
          <w:p w14:paraId="2C7E835A" w14:textId="62FFFBFE" w:rsidR="004C7AA5" w:rsidRPr="004C7AA5" w:rsidRDefault="004C7AA5" w:rsidP="004C7AA5">
            <w:pPr>
              <w:pStyle w:val="SIText"/>
            </w:pPr>
            <w:r>
              <w:t xml:space="preserve">2.3 </w:t>
            </w:r>
            <w:r w:rsidR="00C736B4">
              <w:t>Identify, r</w:t>
            </w:r>
            <w:r w:rsidR="00F7632B">
              <w:t>ectify</w:t>
            </w:r>
            <w:r w:rsidR="00F7632B" w:rsidRPr="00F7632B">
              <w:t xml:space="preserve"> and report out-of-specification liquid products or process outcomes to maintain process within specifications</w:t>
            </w:r>
          </w:p>
          <w:p w14:paraId="0C81F0FC" w14:textId="666F5A51" w:rsidR="004C7AA5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4 </w:t>
            </w:r>
            <w:r w:rsidR="00F7632B">
              <w:t xml:space="preserve">Conduct </w:t>
            </w:r>
            <w:r w:rsidR="00F7632B" w:rsidRPr="00F7632B">
              <w:t>in process testing</w:t>
            </w:r>
          </w:p>
          <w:p w14:paraId="7343BEA3" w14:textId="66A3D284" w:rsidR="006D6BC8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5 </w:t>
            </w:r>
            <w:r w:rsidR="00F7632B" w:rsidRPr="004C7AA5">
              <w:t xml:space="preserve">Transfer liquid mix </w:t>
            </w:r>
            <w:r w:rsidR="00F7632B">
              <w:t xml:space="preserve">according </w:t>
            </w:r>
            <w:r w:rsidR="00F7632B" w:rsidRPr="004C7AA5">
              <w:t xml:space="preserve">to </w:t>
            </w:r>
            <w:r w:rsidR="00F7632B" w:rsidRPr="00F7632B">
              <w:t xml:space="preserve">production </w:t>
            </w:r>
            <w:r w:rsidR="00F7632B">
              <w:t>requirements</w:t>
            </w:r>
          </w:p>
          <w:p w14:paraId="490C5C34" w14:textId="1A8632DC" w:rsidR="006D6BC8" w:rsidRDefault="004C7AA5" w:rsidP="004C7AA5">
            <w:pPr>
              <w:pStyle w:val="SIText"/>
            </w:pPr>
            <w:r>
              <w:t>2.</w:t>
            </w:r>
            <w:r w:rsidRPr="004C7AA5">
              <w:t xml:space="preserve">6 </w:t>
            </w:r>
            <w:r w:rsidR="00F7632B" w:rsidRPr="004C7AA5">
              <w:t xml:space="preserve">Maintain work area according to </w:t>
            </w:r>
            <w:r w:rsidR="00F7632B">
              <w:t>workplace cleaning standards</w:t>
            </w:r>
          </w:p>
          <w:p w14:paraId="0B190176" w14:textId="750702D2" w:rsidR="006D6BC8" w:rsidRPr="006D6BC8" w:rsidRDefault="004C7AA5" w:rsidP="006D6BC8">
            <w:pPr>
              <w:pStyle w:val="SIText"/>
            </w:pPr>
            <w:r>
              <w:t>2.</w:t>
            </w:r>
            <w:r w:rsidRPr="004C7AA5">
              <w:t xml:space="preserve">7 </w:t>
            </w:r>
            <w:r w:rsidR="007D3C9F">
              <w:t>C</w:t>
            </w:r>
            <w:r w:rsidR="00F7632B">
              <w:t xml:space="preserve">onduct process according to safety </w:t>
            </w:r>
            <w:r w:rsidR="00F7632B" w:rsidRPr="004C7AA5">
              <w:t xml:space="preserve">and environmental </w:t>
            </w:r>
            <w:r w:rsidR="00F7632B">
              <w:t>requirements</w:t>
            </w:r>
          </w:p>
          <w:p w14:paraId="49BDC3B6" w14:textId="77777777" w:rsidR="006D6BC8" w:rsidRPr="006D6BC8" w:rsidRDefault="004C7AA5" w:rsidP="006D6BC8">
            <w:pPr>
              <w:pStyle w:val="SIText"/>
            </w:pPr>
            <w:r>
              <w:t>2.</w:t>
            </w:r>
            <w:r w:rsidRPr="004C7AA5">
              <w:t xml:space="preserve">8 </w:t>
            </w:r>
            <w:r w:rsidR="006D6BC8" w:rsidRPr="004C7AA5">
              <w:t>Contain, remove and report spillages according to workplace procedures</w:t>
            </w:r>
          </w:p>
          <w:p w14:paraId="605259CA" w14:textId="07B4EC6C" w:rsidR="004C7AA5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9 </w:t>
            </w:r>
            <w:r w:rsidR="00F7632B">
              <w:t xml:space="preserve">Complete documentation according to workplace </w:t>
            </w:r>
            <w:r w:rsidR="00826DE5">
              <w:t>procedures</w:t>
            </w:r>
          </w:p>
        </w:tc>
      </w:tr>
      <w:tr w:rsidR="004C7AA5" w:rsidRPr="00963A46" w14:paraId="6A4A40F7" w14:textId="77777777" w:rsidTr="004C7AA5">
        <w:trPr>
          <w:cantSplit/>
        </w:trPr>
        <w:tc>
          <w:tcPr>
            <w:tcW w:w="1350" w:type="pct"/>
            <w:shd w:val="clear" w:color="auto" w:fill="auto"/>
          </w:tcPr>
          <w:p w14:paraId="340CBC80" w14:textId="7A3A1F0A" w:rsidR="004C7AA5" w:rsidRPr="004C7AA5" w:rsidRDefault="004C7AA5" w:rsidP="004C7AA5">
            <w:pPr>
              <w:pStyle w:val="SIText"/>
            </w:pPr>
            <w:r>
              <w:t xml:space="preserve">3. </w:t>
            </w:r>
            <w:r w:rsidRPr="004C7AA5">
              <w:t>Shut down the liquid manufacturing process</w:t>
            </w:r>
          </w:p>
        </w:tc>
        <w:tc>
          <w:tcPr>
            <w:tcW w:w="3600" w:type="pct"/>
            <w:shd w:val="clear" w:color="auto" w:fill="auto"/>
          </w:tcPr>
          <w:p w14:paraId="49F62797" w14:textId="45705A07" w:rsidR="00352AEC" w:rsidRDefault="004C7AA5" w:rsidP="004C7AA5">
            <w:pPr>
              <w:pStyle w:val="SIText"/>
            </w:pPr>
            <w:r>
              <w:t xml:space="preserve">3.1 </w:t>
            </w:r>
            <w:r w:rsidR="00F7632B">
              <w:t>Confirm the workplace procedures for shutting down the process</w:t>
            </w:r>
          </w:p>
          <w:p w14:paraId="21086E3C" w14:textId="0298E2A8" w:rsidR="004C7AA5" w:rsidRPr="004C7AA5" w:rsidRDefault="004C7AA5" w:rsidP="004C7AA5">
            <w:pPr>
              <w:pStyle w:val="SIText"/>
            </w:pPr>
            <w:r>
              <w:t xml:space="preserve">3.2 </w:t>
            </w:r>
            <w:r w:rsidR="00352AEC" w:rsidRPr="004C7AA5">
              <w:t xml:space="preserve">Complete end-of-batch procedures according to batch instructions and </w:t>
            </w:r>
            <w:r w:rsidR="00F7632B">
              <w:t>workplace procedures</w:t>
            </w:r>
          </w:p>
          <w:p w14:paraId="799BAB4B" w14:textId="43A00700" w:rsidR="00352AEC" w:rsidRDefault="004C7AA5" w:rsidP="004C7AA5">
            <w:pPr>
              <w:pStyle w:val="SIText"/>
            </w:pPr>
            <w:r>
              <w:t xml:space="preserve">3.3 </w:t>
            </w:r>
            <w:r w:rsidR="00352AEC" w:rsidRPr="004C7AA5">
              <w:t>S</w:t>
            </w:r>
            <w:r w:rsidR="00F7632B">
              <w:t>afely s</w:t>
            </w:r>
            <w:r w:rsidR="00352AEC" w:rsidRPr="004C7AA5">
              <w:t xml:space="preserve">hut down </w:t>
            </w:r>
            <w:r w:rsidR="00F7632B">
              <w:t>the process</w:t>
            </w:r>
          </w:p>
          <w:p w14:paraId="6E2A5D4D" w14:textId="2098614A" w:rsidR="004C7AA5" w:rsidRPr="004C7AA5" w:rsidRDefault="00352AEC">
            <w:pPr>
              <w:pStyle w:val="SIText"/>
            </w:pPr>
            <w:r>
              <w:t xml:space="preserve">3.4 </w:t>
            </w:r>
            <w:r w:rsidR="00F7632B">
              <w:t>Complete records</w:t>
            </w:r>
            <w:r w:rsidR="004C7AA5" w:rsidRPr="004C7AA5">
              <w:t xml:space="preserve"> according to workplace </w:t>
            </w:r>
            <w:r w:rsidR="00F7632B" w:rsidRPr="00F7632B">
              <w:t>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7AA5" w:rsidRPr="00336FCA" w:rsidDel="00423CB2" w14:paraId="7E89E6AA" w14:textId="77777777" w:rsidTr="00927B30">
        <w:tc>
          <w:tcPr>
            <w:tcW w:w="1350" w:type="pct"/>
          </w:tcPr>
          <w:p w14:paraId="7F7FBEA7" w14:textId="4CCC74B8" w:rsidR="004C7AA5" w:rsidRPr="004C7AA5" w:rsidRDefault="004C7AA5" w:rsidP="004C7AA5">
            <w:pPr>
              <w:pStyle w:val="SIText"/>
            </w:pPr>
            <w:r w:rsidRPr="003B56C4">
              <w:t>Reading</w:t>
            </w:r>
          </w:p>
        </w:tc>
        <w:tc>
          <w:tcPr>
            <w:tcW w:w="3650" w:type="pct"/>
          </w:tcPr>
          <w:p w14:paraId="7A2F2ACD" w14:textId="70EAE6DE" w:rsidR="004C7AA5" w:rsidRPr="004C7AA5" w:rsidRDefault="003A5ECA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</w:t>
            </w:r>
            <w:r w:rsidR="004C7AA5" w:rsidRPr="004C7AA5">
              <w:rPr>
                <w:rFonts w:eastAsia="Calibri"/>
              </w:rPr>
              <w:t xml:space="preserve">and interpret </w:t>
            </w:r>
            <w:r>
              <w:rPr>
                <w:rFonts w:eastAsia="Calibri"/>
              </w:rPr>
              <w:t>requirements</w:t>
            </w:r>
            <w:r w:rsidR="004C7AA5" w:rsidRPr="004C7AA5">
              <w:rPr>
                <w:rFonts w:eastAsia="Calibri"/>
              </w:rPr>
              <w:t xml:space="preserve"> for the liquid manufacturing process</w:t>
            </w:r>
          </w:p>
        </w:tc>
      </w:tr>
      <w:tr w:rsidR="004C7AA5" w:rsidRPr="00336FCA" w:rsidDel="00423CB2" w14:paraId="5B7B5B74" w14:textId="77777777" w:rsidTr="00927B30">
        <w:tc>
          <w:tcPr>
            <w:tcW w:w="1350" w:type="pct"/>
          </w:tcPr>
          <w:p w14:paraId="0B63130E" w14:textId="1C49ADE5" w:rsidR="004C7AA5" w:rsidRPr="004C7AA5" w:rsidRDefault="004C7AA5" w:rsidP="004C7AA5">
            <w:pPr>
              <w:pStyle w:val="SIText"/>
            </w:pPr>
            <w:r w:rsidRPr="003B56C4">
              <w:t>Writing</w:t>
            </w:r>
          </w:p>
        </w:tc>
        <w:tc>
          <w:tcPr>
            <w:tcW w:w="3650" w:type="pct"/>
          </w:tcPr>
          <w:p w14:paraId="62B882B6" w14:textId="05345F42" w:rsidR="004C7AA5" w:rsidRPr="004C7AA5" w:rsidRDefault="004C7AA5">
            <w:pPr>
              <w:pStyle w:val="SIBulletList1"/>
              <w:rPr>
                <w:rFonts w:eastAsia="Calibri"/>
              </w:rPr>
            </w:pPr>
            <w:r w:rsidRPr="004C7AA5">
              <w:rPr>
                <w:rFonts w:eastAsia="Calibri"/>
              </w:rPr>
              <w:t xml:space="preserve">Complete </w:t>
            </w:r>
            <w:r w:rsidR="003A5ECA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4C7AA5" w:rsidRPr="00336FCA" w:rsidDel="00423CB2" w14:paraId="26EB2619" w14:textId="77777777" w:rsidTr="00927B30">
        <w:tc>
          <w:tcPr>
            <w:tcW w:w="1350" w:type="pct"/>
          </w:tcPr>
          <w:p w14:paraId="26705B17" w14:textId="604AF76C" w:rsidR="004C7AA5" w:rsidRPr="004C7AA5" w:rsidRDefault="004C7AA5" w:rsidP="004C7AA5">
            <w:pPr>
              <w:pStyle w:val="SIText"/>
            </w:pPr>
            <w:r w:rsidRPr="003B56C4">
              <w:t>Numeracy</w:t>
            </w:r>
          </w:p>
        </w:tc>
        <w:tc>
          <w:tcPr>
            <w:tcW w:w="3650" w:type="pct"/>
          </w:tcPr>
          <w:p w14:paraId="2BA45FA6" w14:textId="71042EB2" w:rsidR="004C7AA5" w:rsidRDefault="003A5E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recipe specifications for </w:t>
            </w:r>
            <w:r w:rsidR="004C7AA5" w:rsidRPr="004C7AA5">
              <w:rPr>
                <w:rFonts w:eastAsia="Calibri"/>
              </w:rPr>
              <w:t>load</w:t>
            </w:r>
            <w:r>
              <w:rPr>
                <w:rFonts w:eastAsia="Calibri"/>
              </w:rPr>
              <w:t>ing</w:t>
            </w:r>
            <w:r w:rsidR="004C7AA5" w:rsidRPr="004C7AA5">
              <w:rPr>
                <w:rFonts w:eastAsia="Calibri"/>
              </w:rPr>
              <w:t xml:space="preserve"> materials in correct quantities and sequence</w:t>
            </w:r>
          </w:p>
          <w:p w14:paraId="60C2A970" w14:textId="5BF62AC9" w:rsidR="003A5ECA" w:rsidRPr="004C7AA5" w:rsidRDefault="003A5E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 equipment timers, product weights and mixing times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CA2AE0" w:rsidRPr="00336FCA" w:rsidDel="00423CB2" w14:paraId="422A460F" w14:textId="77777777" w:rsidTr="0055155C">
        <w:trPr>
          <w:tblHeader/>
        </w:trPr>
        <w:tc>
          <w:tcPr>
            <w:tcW w:w="5000" w:type="pct"/>
            <w:gridSpan w:val="2"/>
          </w:tcPr>
          <w:p w14:paraId="63BA3095" w14:textId="7B7FB15C" w:rsidR="00CA2AE0" w:rsidRPr="00C97B4A" w:rsidRDefault="00CA2AE0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C97B4A">
              <w:t xml:space="preserve">Range </w:t>
            </w:r>
            <w:r w:rsidR="00AE0F75">
              <w:t>o</w:t>
            </w:r>
            <w:r w:rsidR="00AE0F75" w:rsidRPr="00C97B4A">
              <w:t xml:space="preserve">f </w:t>
            </w:r>
            <w:r w:rsidRPr="00C97B4A">
              <w:t>Conditions</w:t>
            </w:r>
          </w:p>
          <w:p w14:paraId="78E69D37" w14:textId="77777777" w:rsidR="00CA2AE0" w:rsidRPr="00CA2AE0" w:rsidRDefault="00CA2AE0" w:rsidP="00CA2AE0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A2AE0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A2AE0" w:rsidRPr="00336FCA" w:rsidDel="00423CB2" w14:paraId="5A71CC51" w14:textId="77777777" w:rsidTr="0055155C">
        <w:tc>
          <w:tcPr>
            <w:tcW w:w="1350" w:type="pct"/>
          </w:tcPr>
          <w:p w14:paraId="19361228" w14:textId="02621F9C" w:rsidR="00CA2AE0" w:rsidRPr="00826DE5" w:rsidRDefault="00826DE5" w:rsidP="00826DE5">
            <w:pPr>
              <w:pStyle w:val="SIText"/>
            </w:pPr>
            <w:r w:rsidRPr="00826DE5">
              <w:t>Pre-start</w:t>
            </w:r>
            <w:r w:rsidR="00CA2AE0" w:rsidRPr="00826DE5">
              <w:t xml:space="preserve"> checks must include:</w:t>
            </w:r>
          </w:p>
        </w:tc>
        <w:tc>
          <w:tcPr>
            <w:tcW w:w="3650" w:type="pct"/>
          </w:tcPr>
          <w:p w14:paraId="027CDBD6" w14:textId="05A611A4" w:rsidR="001D4E51" w:rsidRPr="001D4E51" w:rsidRDefault="001D4E51" w:rsidP="001D4E51">
            <w:pPr>
              <w:pStyle w:val="SIBulletList1"/>
            </w:pPr>
            <w:r w:rsidRPr="001D4E51">
              <w:t>carrying out required area or line clearances</w:t>
            </w:r>
          </w:p>
          <w:p w14:paraId="0B0A51AD" w14:textId="769CDCB0" w:rsidR="001D4E51" w:rsidRPr="001D4E51" w:rsidRDefault="001D4E51" w:rsidP="001D4E51">
            <w:pPr>
              <w:pStyle w:val="SIBulletList1"/>
              <w:rPr>
                <w:rFonts w:eastAsia="Calibri"/>
              </w:rPr>
            </w:pPr>
            <w:r w:rsidRPr="001D4E51">
              <w:rPr>
                <w:rFonts w:eastAsia="Calibri"/>
              </w:rPr>
              <w:t xml:space="preserve">inspecting equipment condition </w:t>
            </w:r>
            <w:r w:rsidR="00C07A2F">
              <w:rPr>
                <w:rFonts w:eastAsia="Calibri"/>
              </w:rPr>
              <w:t xml:space="preserve">to </w:t>
            </w:r>
            <w:r w:rsidRPr="001D4E51">
              <w:rPr>
                <w:rFonts w:eastAsia="Calibri"/>
              </w:rPr>
              <w:t>identify signs of wear</w:t>
            </w:r>
          </w:p>
          <w:p w14:paraId="25EBFE6B" w14:textId="77777777" w:rsidR="001D4E51" w:rsidRPr="001D4E51" w:rsidRDefault="001D4E51" w:rsidP="001D4E51">
            <w:pPr>
              <w:pStyle w:val="SIBulletList1"/>
              <w:rPr>
                <w:rFonts w:eastAsia="Calibri"/>
              </w:rPr>
            </w:pPr>
            <w:r w:rsidRPr="001D4E51">
              <w:rPr>
                <w:rFonts w:eastAsia="Calibri"/>
              </w:rPr>
              <w:t xml:space="preserve">confirming all safety equipment is in place and operational </w:t>
            </w:r>
          </w:p>
          <w:p w14:paraId="698C0B8D" w14:textId="77777777" w:rsidR="001D4E51" w:rsidRPr="001D4E51" w:rsidRDefault="001D4E51" w:rsidP="001D4E51">
            <w:pPr>
              <w:pStyle w:val="SIBulletList1"/>
              <w:rPr>
                <w:rFonts w:eastAsia="Calibri"/>
              </w:rPr>
            </w:pPr>
            <w:r w:rsidRPr="001D4E51">
              <w:t xml:space="preserve">confirming that equipment is clean or sanitised </w:t>
            </w:r>
          </w:p>
          <w:p w14:paraId="53074F15" w14:textId="3CA4161F" w:rsidR="00CA2AE0" w:rsidRPr="00FA56B6" w:rsidRDefault="001D4E51" w:rsidP="001D4E51">
            <w:pPr>
              <w:pStyle w:val="SIBulletList1"/>
              <w:rPr>
                <w:rFonts w:eastAsia="Calibri"/>
              </w:rPr>
            </w:pPr>
            <w:r w:rsidRPr="001D4E51">
              <w:t>confirming that equipment is correctly configured for processing requirements</w:t>
            </w:r>
          </w:p>
        </w:tc>
      </w:tr>
    </w:tbl>
    <w:p w14:paraId="40785403" w14:textId="41481707" w:rsidR="00CA2AE0" w:rsidRDefault="00CA2AE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7AA5" w14:paraId="0DAC76F2" w14:textId="77777777" w:rsidTr="00927B30">
        <w:tc>
          <w:tcPr>
            <w:tcW w:w="1000" w:type="pct"/>
          </w:tcPr>
          <w:p w14:paraId="10A10163" w14:textId="77777777" w:rsidR="004C7AA5" w:rsidRDefault="00343EC2">
            <w:pPr>
              <w:pStyle w:val="SIText"/>
            </w:pPr>
            <w:r>
              <w:t>FBPPHM3014</w:t>
            </w:r>
            <w:r w:rsidRPr="004C7AA5">
              <w:t xml:space="preserve"> </w:t>
            </w:r>
            <w:r w:rsidR="004C7AA5" w:rsidRPr="004C7AA5">
              <w:t>Operate a liquid manufacturing process</w:t>
            </w:r>
          </w:p>
          <w:p w14:paraId="133C2290" w14:textId="407AD372" w:rsidR="003466EA" w:rsidRPr="004C7AA5" w:rsidRDefault="003466EA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21621064" w14:textId="14B17009" w:rsidR="004C7AA5" w:rsidRDefault="00995490">
            <w:pPr>
              <w:pStyle w:val="SIText"/>
            </w:pPr>
            <w:r>
              <w:t>FBPPHM3014</w:t>
            </w:r>
            <w:r w:rsidRPr="00995490">
              <w:t xml:space="preserve"> Operate a liquid manufacturing process</w:t>
            </w:r>
          </w:p>
          <w:p w14:paraId="050696DA" w14:textId="3A52968D" w:rsidR="003466EA" w:rsidRPr="004C7AA5" w:rsidRDefault="003466EA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0F83C7C2" w14:textId="77777777" w:rsidR="008358D6" w:rsidRDefault="003466EA">
            <w:r w:rsidRPr="001860A5">
              <w:t xml:space="preserve">Foundation skills </w:t>
            </w:r>
            <w:r w:rsidR="008358D6">
              <w:t>amended</w:t>
            </w:r>
            <w:r w:rsidRPr="001860A5">
              <w:t xml:space="preserve"> </w:t>
            </w:r>
          </w:p>
          <w:p w14:paraId="68D5E6EF" w14:textId="311339D6" w:rsidR="004C7AA5" w:rsidRPr="004C7AA5" w:rsidRDefault="003466EA" w:rsidP="009E65DC">
            <w:r w:rsidRPr="001860A5">
              <w:t xml:space="preserve">Assessment </w:t>
            </w:r>
            <w:r w:rsidRPr="003466EA">
              <w:t>Conditions clarified</w:t>
            </w:r>
          </w:p>
        </w:tc>
        <w:tc>
          <w:tcPr>
            <w:tcW w:w="1650" w:type="pct"/>
          </w:tcPr>
          <w:p w14:paraId="71095270" w14:textId="26519025" w:rsidR="004C7AA5" w:rsidRPr="004C7AA5" w:rsidRDefault="004C7AA5" w:rsidP="004C7AA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7BFB392A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8358D6" w:rsidRPr="008358D6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1D1A017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343EC2">
              <w:t>FBPPHM3014</w:t>
            </w:r>
            <w:r w:rsidR="00343EC2" w:rsidRPr="00927B30">
              <w:t xml:space="preserve"> </w:t>
            </w:r>
            <w:r w:rsidR="008E64D6" w:rsidRPr="008E64D6">
              <w:t xml:space="preserve">Operate a </w:t>
            </w:r>
            <w:r w:rsidR="004C7AA5" w:rsidRPr="004C7AA5">
              <w:t>liquid manufacturing</w:t>
            </w:r>
            <w:r w:rsidR="008E64D6" w:rsidRPr="008E64D6">
              <w:t xml:space="preserve">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B0D603E" w14:textId="2C46B3B8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4B4A091" w14:textId="77777777" w:rsidR="00826DE5" w:rsidRDefault="00826DE5" w:rsidP="004C7AA5">
            <w:pPr>
              <w:pStyle w:val="SIText"/>
            </w:pPr>
          </w:p>
          <w:p w14:paraId="2302CD68" w14:textId="451794CF" w:rsidR="004C7AA5" w:rsidRPr="004C7AA5" w:rsidRDefault="004C7AA5" w:rsidP="004C7AA5">
            <w:pPr>
              <w:pStyle w:val="SIText"/>
            </w:pPr>
            <w:r w:rsidRPr="004C7AA5">
              <w:t>There must be evidence that</w:t>
            </w:r>
            <w:r w:rsidR="003A5ECA" w:rsidRPr="004C7AA5">
              <w:t xml:space="preserve"> the individual has operated</w:t>
            </w:r>
            <w:r w:rsidRPr="004C7AA5">
              <w:t xml:space="preserve"> at least one liquid manufacturing process, including:</w:t>
            </w:r>
          </w:p>
          <w:p w14:paraId="3D8EDA02" w14:textId="67064C93" w:rsidR="004C7AA5" w:rsidRPr="004C7AA5" w:rsidRDefault="004C7AA5" w:rsidP="004C7AA5">
            <w:pPr>
              <w:pStyle w:val="SIBulletList1"/>
            </w:pPr>
            <w:r w:rsidRPr="004C7AA5">
              <w:t xml:space="preserve">accessed workplace information to </w:t>
            </w:r>
            <w:r w:rsidR="00FD6E85">
              <w:t>confirm</w:t>
            </w:r>
            <w:r w:rsidRPr="004C7AA5">
              <w:t xml:space="preserve"> </w:t>
            </w:r>
            <w:r w:rsidR="00FD6E85">
              <w:t xml:space="preserve">production requirements for the </w:t>
            </w:r>
            <w:r w:rsidRPr="004C7AA5">
              <w:t>liquid manufacturing process</w:t>
            </w:r>
          </w:p>
          <w:p w14:paraId="7B4851EC" w14:textId="77777777" w:rsidR="00FD6E85" w:rsidRPr="00FD6E85" w:rsidRDefault="00FD6E85" w:rsidP="00FD6E85">
            <w:pPr>
              <w:pStyle w:val="SIBulletList1"/>
            </w:pPr>
            <w:r w:rsidRPr="004C7AA5">
              <w:t>confirmed supply of necessary materials and services to the liquid manufacturing process</w:t>
            </w:r>
          </w:p>
          <w:p w14:paraId="2EBB01A7" w14:textId="2225F3BA" w:rsidR="00C736B4" w:rsidRDefault="00EA7886" w:rsidP="00FD6E85">
            <w:pPr>
              <w:pStyle w:val="SIBulletList1"/>
            </w:pPr>
            <w:r w:rsidRPr="003B56C4">
              <w:t xml:space="preserve">selected, fitted and used </w:t>
            </w:r>
            <w:r w:rsidR="00E774F9" w:rsidRPr="00E774F9">
              <w:t>personal protective equipment and contamination prevention clothing</w:t>
            </w:r>
          </w:p>
          <w:p w14:paraId="51063F2B" w14:textId="5C7C7C57" w:rsidR="00FD6E85" w:rsidRDefault="00FD6E85" w:rsidP="00FD6E85">
            <w:pPr>
              <w:pStyle w:val="SIBulletList1"/>
            </w:pPr>
            <w:r w:rsidRPr="004C7AA5">
              <w:t xml:space="preserve">conducted pre-start checks required </w:t>
            </w:r>
            <w:r>
              <w:t>for the</w:t>
            </w:r>
            <w:r w:rsidRPr="004C7AA5">
              <w:t xml:space="preserve"> safe </w:t>
            </w:r>
            <w:r>
              <w:t>operation</w:t>
            </w:r>
            <w:r w:rsidRPr="004C7AA5">
              <w:t xml:space="preserve"> of the liquid manufacturing process</w:t>
            </w:r>
            <w:r>
              <w:t>, including:</w:t>
            </w:r>
          </w:p>
          <w:p w14:paraId="0D7D508C" w14:textId="77777777" w:rsidR="001D4E51" w:rsidRPr="001D4E51" w:rsidRDefault="001D4E51" w:rsidP="00E774F9">
            <w:pPr>
              <w:pStyle w:val="SIBulletList2"/>
            </w:pPr>
            <w:r w:rsidRPr="001D4E51">
              <w:t>carrying out required area or line clearances</w:t>
            </w:r>
          </w:p>
          <w:p w14:paraId="1B87C023" w14:textId="3AF5AD82" w:rsidR="001D4E51" w:rsidRPr="001D4E51" w:rsidRDefault="001D4E51" w:rsidP="00E774F9">
            <w:pPr>
              <w:pStyle w:val="SIBulletList2"/>
              <w:rPr>
                <w:rFonts w:eastAsia="Calibri"/>
              </w:rPr>
            </w:pPr>
            <w:r w:rsidRPr="001D4E51">
              <w:rPr>
                <w:rFonts w:eastAsia="Calibri"/>
              </w:rPr>
              <w:t xml:space="preserve">inspecting equipment condition </w:t>
            </w:r>
            <w:r w:rsidR="00C07A2F">
              <w:rPr>
                <w:rFonts w:eastAsia="Calibri"/>
              </w:rPr>
              <w:t xml:space="preserve">to </w:t>
            </w:r>
            <w:r w:rsidRPr="001D4E51">
              <w:rPr>
                <w:rFonts w:eastAsia="Calibri"/>
              </w:rPr>
              <w:t>identify signs of wear</w:t>
            </w:r>
          </w:p>
          <w:p w14:paraId="41E2B7CF" w14:textId="77777777" w:rsidR="001D4E51" w:rsidRPr="001D4E51" w:rsidRDefault="001D4E51" w:rsidP="00E774F9">
            <w:pPr>
              <w:pStyle w:val="SIBulletList2"/>
              <w:rPr>
                <w:rFonts w:eastAsia="Calibri"/>
              </w:rPr>
            </w:pPr>
            <w:r w:rsidRPr="001D4E51">
              <w:rPr>
                <w:rFonts w:eastAsia="Calibri"/>
              </w:rPr>
              <w:t xml:space="preserve">confirming all safety equipment is in place and operational </w:t>
            </w:r>
          </w:p>
          <w:p w14:paraId="31B269C6" w14:textId="77777777" w:rsidR="001D4E51" w:rsidRPr="001D4E51" w:rsidRDefault="001D4E51" w:rsidP="00E774F9">
            <w:pPr>
              <w:pStyle w:val="SIBulletList2"/>
              <w:rPr>
                <w:rFonts w:eastAsia="Calibri"/>
              </w:rPr>
            </w:pPr>
            <w:r w:rsidRPr="001D4E51">
              <w:t xml:space="preserve">confirming that equipment is clean or sanitised </w:t>
            </w:r>
          </w:p>
          <w:p w14:paraId="11C3771C" w14:textId="77777777" w:rsidR="001D4E51" w:rsidRPr="00E774F9" w:rsidRDefault="001D4E51" w:rsidP="001D4E51">
            <w:pPr>
              <w:pStyle w:val="SIBulletList2"/>
              <w:rPr>
                <w:rFonts w:eastAsia="Calibri"/>
              </w:rPr>
            </w:pPr>
            <w:r w:rsidRPr="001D4E51">
              <w:t>confirming that equipment is correctly configured for processing requirements</w:t>
            </w:r>
          </w:p>
          <w:p w14:paraId="16C2B26F" w14:textId="6B7B8BA7" w:rsidR="00FD6E85" w:rsidRDefault="004C7AA5" w:rsidP="004C7AA5">
            <w:pPr>
              <w:pStyle w:val="SIBulletList1"/>
            </w:pPr>
            <w:r w:rsidRPr="004C7AA5">
              <w:t xml:space="preserve">started, operated, monitored and adjusted </w:t>
            </w:r>
            <w:r w:rsidR="00FD6E85">
              <w:t xml:space="preserve">a </w:t>
            </w:r>
            <w:r w:rsidRPr="004C7AA5">
              <w:t>liquid manufacturing process to achieve required outcomes, including</w:t>
            </w:r>
            <w:r w:rsidR="00FD6E85">
              <w:t>:</w:t>
            </w:r>
          </w:p>
          <w:p w14:paraId="62F14C8F" w14:textId="355B28DA" w:rsidR="00FD6E85" w:rsidRPr="00FD6E85" w:rsidRDefault="00FD6E85" w:rsidP="00760543">
            <w:pPr>
              <w:pStyle w:val="SIBulletList2"/>
            </w:pPr>
            <w:r w:rsidRPr="004C7AA5">
              <w:t>add</w:t>
            </w:r>
            <w:r>
              <w:t>ing</w:t>
            </w:r>
            <w:r w:rsidRPr="004C7AA5">
              <w:t xml:space="preserve"> and load</w:t>
            </w:r>
            <w:r>
              <w:t>ing</w:t>
            </w:r>
            <w:r w:rsidRPr="004C7AA5">
              <w:t xml:space="preserve"> materials in correct quantities and sequences, including monitoring automatic ingredient addition and manual addition</w:t>
            </w:r>
          </w:p>
          <w:p w14:paraId="7AEB1F24" w14:textId="29169540" w:rsidR="00FD6E85" w:rsidRDefault="00FD6E85" w:rsidP="00760543">
            <w:pPr>
              <w:pStyle w:val="SIBulletList2"/>
            </w:pPr>
            <w:r w:rsidRPr="004C7AA5">
              <w:t>supply and flow of materials to and from the liquid manufacturing process</w:t>
            </w:r>
          </w:p>
          <w:p w14:paraId="12FD9B66" w14:textId="6927282D" w:rsidR="00FD6E85" w:rsidRDefault="00FD6E85" w:rsidP="00760543">
            <w:pPr>
              <w:pStyle w:val="SIBulletList2"/>
            </w:pPr>
            <w:r w:rsidRPr="004C7AA5">
              <w:t>pac</w:t>
            </w:r>
            <w:r>
              <w:t>ing</w:t>
            </w:r>
            <w:r w:rsidRPr="004C7AA5">
              <w:t xml:space="preserve"> the liquid manufacturing process to meet production requirements</w:t>
            </w:r>
          </w:p>
          <w:p w14:paraId="3D30D08A" w14:textId="0D19962E" w:rsidR="00C27A4D" w:rsidRPr="00C27A4D" w:rsidRDefault="00C27A4D" w:rsidP="00C27A4D">
            <w:pPr>
              <w:pStyle w:val="SIBulletList1"/>
            </w:pPr>
            <w:r w:rsidRPr="00C27A4D">
              <w:t>conducted in-process control checks to confirm the process remains within limits</w:t>
            </w:r>
          </w:p>
          <w:p w14:paraId="03254598" w14:textId="008999F6" w:rsidR="00C27A4D" w:rsidRDefault="00C27A4D" w:rsidP="00C27A4D">
            <w:pPr>
              <w:pStyle w:val="SIBulletList1"/>
            </w:pPr>
            <w:r w:rsidRPr="00C27A4D">
              <w:t xml:space="preserve">sampled and inspected </w:t>
            </w:r>
            <w:r>
              <w:t>product</w:t>
            </w:r>
            <w:r w:rsidRPr="00C27A4D">
              <w:t xml:space="preserve"> for conformance to specifications </w:t>
            </w:r>
          </w:p>
          <w:p w14:paraId="199591A8" w14:textId="279B4366" w:rsidR="004C7AA5" w:rsidRPr="004C7AA5" w:rsidRDefault="004C7AA5" w:rsidP="004C7AA5">
            <w:pPr>
              <w:pStyle w:val="SIBulletList1"/>
            </w:pPr>
            <w:r w:rsidRPr="004C7AA5">
              <w:t xml:space="preserve">taken corrective action in response to </w:t>
            </w:r>
            <w:r w:rsidR="00917FBF">
              <w:t>a non-conformance</w:t>
            </w:r>
          </w:p>
          <w:p w14:paraId="67382133" w14:textId="77777777" w:rsidR="0068578F" w:rsidRDefault="004C7AA5" w:rsidP="004C7AA5">
            <w:pPr>
              <w:pStyle w:val="SIBulletList1"/>
            </w:pPr>
            <w:r w:rsidRPr="004C7AA5">
              <w:t>followed end-of-batch procedures, including</w:t>
            </w:r>
            <w:r w:rsidR="0068578F">
              <w:t>:</w:t>
            </w:r>
          </w:p>
          <w:p w14:paraId="0BF24D69" w14:textId="6BC67824" w:rsidR="0068578F" w:rsidRDefault="004C7AA5" w:rsidP="00760543">
            <w:pPr>
              <w:pStyle w:val="SIBulletList2"/>
            </w:pPr>
            <w:r w:rsidRPr="004C7AA5">
              <w:t>line clearance and cleaning</w:t>
            </w:r>
          </w:p>
          <w:p w14:paraId="68D45F17" w14:textId="37FBF2B7" w:rsidR="0068578F" w:rsidRDefault="004C7AA5" w:rsidP="00760543">
            <w:pPr>
              <w:pStyle w:val="SIBulletList2"/>
            </w:pPr>
            <w:r w:rsidRPr="004C7AA5">
              <w:t>yield calculation</w:t>
            </w:r>
          </w:p>
          <w:p w14:paraId="45DAD05F" w14:textId="579B3736" w:rsidR="0068578F" w:rsidRDefault="004C7AA5" w:rsidP="00760543">
            <w:pPr>
              <w:pStyle w:val="SIBulletList2"/>
            </w:pPr>
            <w:r w:rsidRPr="004C7AA5">
              <w:t>materials reconciliation</w:t>
            </w:r>
          </w:p>
          <w:p w14:paraId="5F600AF4" w14:textId="78A1FF8F" w:rsidR="004C7AA5" w:rsidRDefault="004C7AA5" w:rsidP="00760543">
            <w:pPr>
              <w:pStyle w:val="SIBulletList2"/>
            </w:pPr>
            <w:r w:rsidRPr="004C7AA5">
              <w:t>product labelling</w:t>
            </w:r>
          </w:p>
          <w:p w14:paraId="0D0C34DF" w14:textId="2AD72384" w:rsidR="0068578F" w:rsidRPr="004C7AA5" w:rsidRDefault="0068578F" w:rsidP="00760543">
            <w:pPr>
              <w:pStyle w:val="SIBulletList2"/>
            </w:pPr>
            <w:r>
              <w:t>change status to dirty/</w:t>
            </w:r>
            <w:r w:rsidR="00826DE5">
              <w:t>non-sterile</w:t>
            </w:r>
          </w:p>
          <w:p w14:paraId="335ACBC4" w14:textId="4CEBE466" w:rsidR="00FB27B6" w:rsidRPr="0068578F" w:rsidRDefault="00FB27B6" w:rsidP="0068578F">
            <w:pPr>
              <w:pStyle w:val="SIBulletList1"/>
            </w:pPr>
            <w:r>
              <w:t>safely shut down the process according to workplace procedures</w:t>
            </w:r>
          </w:p>
          <w:p w14:paraId="5AF05BC8" w14:textId="77777777" w:rsidR="00826DE5" w:rsidRDefault="0068578F">
            <w:pPr>
              <w:pStyle w:val="SIBulletList1"/>
            </w:pPr>
            <w:r>
              <w:t xml:space="preserve">cleaned and </w:t>
            </w:r>
            <w:r w:rsidR="004C7AA5" w:rsidRPr="004C7AA5">
              <w:t xml:space="preserve">maintained work area to meet workplace </w:t>
            </w:r>
            <w:r>
              <w:t>cleaning</w:t>
            </w:r>
            <w:r w:rsidRPr="004C7AA5">
              <w:t xml:space="preserve"> </w:t>
            </w:r>
            <w:r w:rsidR="004C7AA5" w:rsidRPr="004C7AA5">
              <w:t>standards</w:t>
            </w:r>
            <w:r>
              <w:t xml:space="preserve"> and environmental requirements</w:t>
            </w:r>
          </w:p>
          <w:p w14:paraId="1ECE61F8" w14:textId="604E5E6D" w:rsidR="00556C4C" w:rsidRPr="000754EC" w:rsidRDefault="00826DE5" w:rsidP="00826DE5">
            <w:pPr>
              <w:pStyle w:val="SIBulletList1"/>
            </w:pPr>
            <w:r w:rsidRPr="00826DE5">
              <w:t>completed records according to workplace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0DD51F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C3FE3FB" w14:textId="7F2D35BB" w:rsidR="0068578F" w:rsidRDefault="0068578F" w:rsidP="004C7AA5">
            <w:pPr>
              <w:pStyle w:val="SIBulletList1"/>
            </w:pPr>
            <w:r>
              <w:t xml:space="preserve">stages </w:t>
            </w:r>
            <w:r w:rsidR="004C7AA5" w:rsidRPr="004C7AA5">
              <w:t xml:space="preserve">of </w:t>
            </w:r>
            <w:r>
              <w:t>the</w:t>
            </w:r>
            <w:r w:rsidR="004C7AA5" w:rsidRPr="004C7AA5">
              <w:t xml:space="preserve"> liquid manufacturing process, including</w:t>
            </w:r>
            <w:r>
              <w:t>:</w:t>
            </w:r>
          </w:p>
          <w:p w14:paraId="4DDEC418" w14:textId="77777777" w:rsidR="0068578F" w:rsidRDefault="0068578F" w:rsidP="00760543">
            <w:pPr>
              <w:pStyle w:val="SIBulletList2"/>
            </w:pPr>
            <w:r>
              <w:t>the purpose, methods and outcomes of each stage</w:t>
            </w:r>
          </w:p>
          <w:p w14:paraId="70D51C60" w14:textId="3AAE7FA5" w:rsidR="00E030DC" w:rsidRDefault="00E030DC" w:rsidP="00760543">
            <w:pPr>
              <w:pStyle w:val="SIBulletList2"/>
            </w:pPr>
            <w:r>
              <w:t>control points</w:t>
            </w:r>
          </w:p>
          <w:p w14:paraId="506DC440" w14:textId="77777777" w:rsidR="00E030DC" w:rsidRDefault="00E030DC" w:rsidP="00760543">
            <w:pPr>
              <w:pStyle w:val="SIBulletList2"/>
            </w:pPr>
            <w:r>
              <w:t xml:space="preserve">quality characteristics to be </w:t>
            </w:r>
            <w:r w:rsidRPr="00E030DC">
              <w:t>met by the liquid manufacturing process</w:t>
            </w:r>
          </w:p>
          <w:p w14:paraId="1295D4C7" w14:textId="3638CE7D" w:rsidR="00E030DC" w:rsidRDefault="00E030DC" w:rsidP="00760543">
            <w:pPr>
              <w:pStyle w:val="SIBulletList2"/>
            </w:pPr>
            <w:r>
              <w:t>stages and changes which occur during liquid manufacturing</w:t>
            </w:r>
          </w:p>
          <w:p w14:paraId="2C17ECD1" w14:textId="54A82508" w:rsidR="00E030DC" w:rsidRDefault="00E030DC" w:rsidP="00760543">
            <w:pPr>
              <w:pStyle w:val="SIBulletList2"/>
            </w:pPr>
            <w:r>
              <w:t xml:space="preserve">types </w:t>
            </w:r>
            <w:r w:rsidR="004C7AA5" w:rsidRPr="004C7AA5">
              <w:t>of raw materials used</w:t>
            </w:r>
            <w:r>
              <w:t xml:space="preserve"> in the liquid manufacturing process</w:t>
            </w:r>
          </w:p>
          <w:p w14:paraId="5C5DAFF0" w14:textId="1133671A" w:rsidR="00E030DC" w:rsidRDefault="00E030DC" w:rsidP="00760543">
            <w:pPr>
              <w:pStyle w:val="SIBulletList2"/>
            </w:pPr>
            <w:r>
              <w:t>s</w:t>
            </w:r>
            <w:r w:rsidRPr="00E030DC">
              <w:t>pecific gravity and bulk density properties of the ingredients used</w:t>
            </w:r>
          </w:p>
          <w:p w14:paraId="53F36503" w14:textId="51A18251" w:rsidR="00E030DC" w:rsidRDefault="004C7AA5" w:rsidP="00760543">
            <w:pPr>
              <w:pStyle w:val="SIBulletList2"/>
            </w:pPr>
            <w:r w:rsidRPr="004C7AA5">
              <w:t>method and sequence of addition required to achieve required mix characteristics</w:t>
            </w:r>
          </w:p>
          <w:p w14:paraId="15F0113D" w14:textId="3C11322C" w:rsidR="004C7AA5" w:rsidRDefault="006E2DA4" w:rsidP="00760543">
            <w:pPr>
              <w:pStyle w:val="SIBulletList2"/>
            </w:pPr>
            <w:r>
              <w:t xml:space="preserve">required </w:t>
            </w:r>
            <w:r w:rsidR="004C7AA5" w:rsidRPr="004C7AA5">
              <w:t xml:space="preserve">characteristics of </w:t>
            </w:r>
            <w:r>
              <w:t xml:space="preserve">manufactured </w:t>
            </w:r>
            <w:r w:rsidR="004C7AA5" w:rsidRPr="004C7AA5">
              <w:t>solutions, suspensions and emulsions</w:t>
            </w:r>
          </w:p>
          <w:p w14:paraId="45D3916B" w14:textId="607E8585" w:rsidR="00E030DC" w:rsidRPr="004C7AA5" w:rsidRDefault="00E030DC" w:rsidP="00760543">
            <w:pPr>
              <w:pStyle w:val="SIBulletList2"/>
            </w:pPr>
            <w:r>
              <w:t>flow of the liquid manufacturing process and the effect of outputs on downstream pharmaceutical processes</w:t>
            </w:r>
          </w:p>
          <w:p w14:paraId="17260146" w14:textId="25399315" w:rsidR="00E030DC" w:rsidRDefault="004C7AA5" w:rsidP="005114AF">
            <w:pPr>
              <w:pStyle w:val="SIBulletList1"/>
            </w:pPr>
            <w:r>
              <w:t xml:space="preserve">basic operating principles of equipment, </w:t>
            </w:r>
            <w:r w:rsidR="00E030DC">
              <w:t xml:space="preserve">requirements and parameters of liquid manufacturing equipment, </w:t>
            </w:r>
            <w:r w:rsidRPr="004C7AA5">
              <w:t>including</w:t>
            </w:r>
            <w:r w:rsidR="00E030DC">
              <w:t>:</w:t>
            </w:r>
          </w:p>
          <w:p w14:paraId="7B847A30" w14:textId="2CCC5D7A" w:rsidR="00E030DC" w:rsidRDefault="004C7AA5" w:rsidP="00760543">
            <w:pPr>
              <w:pStyle w:val="SIBulletList2"/>
            </w:pPr>
            <w:r w:rsidRPr="004C7AA5">
              <w:t xml:space="preserve">main equipment components, </w:t>
            </w:r>
            <w:r w:rsidR="00E030DC">
              <w:t>operating capacities and applications</w:t>
            </w:r>
          </w:p>
          <w:p w14:paraId="689D3BDF" w14:textId="730EC78E" w:rsidR="00E030DC" w:rsidRDefault="00E030DC" w:rsidP="00760543">
            <w:pPr>
              <w:pStyle w:val="SIBulletList2"/>
            </w:pPr>
            <w:r>
              <w:lastRenderedPageBreak/>
              <w:t>t</w:t>
            </w:r>
            <w:r w:rsidRPr="00E030DC">
              <w:t>ypical equipment faults and related causes, including signs and symptoms of faulty equipment and early warning signs of potential problems</w:t>
            </w:r>
          </w:p>
          <w:p w14:paraId="190A81DB" w14:textId="77777777" w:rsidR="00E030DC" w:rsidRDefault="004C7AA5" w:rsidP="00760543">
            <w:pPr>
              <w:pStyle w:val="SIBulletList2"/>
            </w:pPr>
            <w:r w:rsidRPr="004C7AA5">
              <w:t>status and purpose of guards</w:t>
            </w:r>
          </w:p>
          <w:p w14:paraId="03072A72" w14:textId="047DF638" w:rsidR="00E030DC" w:rsidRDefault="00E030DC" w:rsidP="00760543">
            <w:pPr>
              <w:pStyle w:val="SIBulletList2"/>
            </w:pPr>
            <w:r>
              <w:t xml:space="preserve">the </w:t>
            </w:r>
            <w:r w:rsidR="004C7AA5" w:rsidRPr="004C7AA5">
              <w:t>purpose and location of sensors and related feedback instrumentation</w:t>
            </w:r>
          </w:p>
          <w:p w14:paraId="5616E6BB" w14:textId="6F5B639C" w:rsidR="004C7AA5" w:rsidRDefault="004C7AA5" w:rsidP="00760543">
            <w:pPr>
              <w:pStyle w:val="SIBulletList2"/>
            </w:pPr>
            <w:r w:rsidRPr="004C7AA5">
              <w:t>awareness of calibration schedules for scales and related weighing and measuring equipment</w:t>
            </w:r>
          </w:p>
          <w:p w14:paraId="327999D6" w14:textId="7E0F8092" w:rsidR="00E030DC" w:rsidRPr="004C7AA5" w:rsidRDefault="00E030DC" w:rsidP="00760543">
            <w:pPr>
              <w:pStyle w:val="SIBulletList2"/>
            </w:pPr>
            <w:r w:rsidRPr="004C7AA5">
              <w:t>corrective actions required where operation falls outside specified parameters</w:t>
            </w:r>
          </w:p>
          <w:p w14:paraId="5367A787" w14:textId="77777777" w:rsidR="001D6FD1" w:rsidRDefault="00E030DC" w:rsidP="004C7AA5">
            <w:pPr>
              <w:pStyle w:val="SIBulletList1"/>
            </w:pPr>
            <w:r>
              <w:t>functions and</w:t>
            </w:r>
            <w:r w:rsidRPr="00E030DC">
              <w:t xml:space="preserve"> limitations of </w:t>
            </w:r>
            <w:r w:rsidR="00E774F9" w:rsidRPr="00E774F9">
              <w:t>personal protective equipment and contamination prevention clothing</w:t>
            </w:r>
          </w:p>
          <w:p w14:paraId="148ADF17" w14:textId="63DA7923" w:rsidR="00F15B37" w:rsidRDefault="00F15B37" w:rsidP="004C7AA5">
            <w:pPr>
              <w:pStyle w:val="SIBulletList1"/>
            </w:pPr>
            <w:r>
              <w:t>pre-start checks requirements, including:</w:t>
            </w:r>
          </w:p>
          <w:p w14:paraId="1EB0FF43" w14:textId="77777777" w:rsidR="00FB27B6" w:rsidRPr="00FB27B6" w:rsidRDefault="00FB27B6" w:rsidP="00FB27B6">
            <w:pPr>
              <w:pStyle w:val="SIBulletList2"/>
            </w:pPr>
            <w:r w:rsidRPr="00FB27B6">
              <w:t>carrying out required area or line clearances</w:t>
            </w:r>
          </w:p>
          <w:p w14:paraId="073D71FA" w14:textId="16D8FE0A" w:rsidR="00FB27B6" w:rsidRPr="00FB27B6" w:rsidRDefault="00FB27B6" w:rsidP="00FB27B6">
            <w:pPr>
              <w:pStyle w:val="SIBulletList2"/>
              <w:rPr>
                <w:rFonts w:eastAsia="Calibri"/>
              </w:rPr>
            </w:pPr>
            <w:r w:rsidRPr="00FB27B6">
              <w:rPr>
                <w:rFonts w:eastAsia="Calibri"/>
              </w:rPr>
              <w:t xml:space="preserve">inspecting equipment condition </w:t>
            </w:r>
            <w:r w:rsidR="00C07A2F">
              <w:rPr>
                <w:rFonts w:eastAsia="Calibri"/>
              </w:rPr>
              <w:t xml:space="preserve">to </w:t>
            </w:r>
            <w:r w:rsidRPr="00FB27B6">
              <w:rPr>
                <w:rFonts w:eastAsia="Calibri"/>
              </w:rPr>
              <w:t>identify signs of wear</w:t>
            </w:r>
          </w:p>
          <w:p w14:paraId="5B4A45FB" w14:textId="77777777" w:rsidR="00FB27B6" w:rsidRPr="00FB27B6" w:rsidRDefault="00FB27B6" w:rsidP="00FB27B6">
            <w:pPr>
              <w:pStyle w:val="SIBulletList2"/>
              <w:rPr>
                <w:rFonts w:eastAsia="Calibri"/>
              </w:rPr>
            </w:pPr>
            <w:r w:rsidRPr="00FB27B6">
              <w:rPr>
                <w:rFonts w:eastAsia="Calibri"/>
              </w:rPr>
              <w:t xml:space="preserve">confirming all safety equipment is in place and operational </w:t>
            </w:r>
          </w:p>
          <w:p w14:paraId="4B6B96EF" w14:textId="77777777" w:rsidR="00FB27B6" w:rsidRPr="00FB27B6" w:rsidRDefault="00FB27B6" w:rsidP="00FB27B6">
            <w:pPr>
              <w:pStyle w:val="SIBulletList2"/>
              <w:rPr>
                <w:rFonts w:eastAsia="Calibri"/>
              </w:rPr>
            </w:pPr>
            <w:r w:rsidRPr="00FB27B6">
              <w:t xml:space="preserve">confirming that equipment is clean or sanitised </w:t>
            </w:r>
          </w:p>
          <w:p w14:paraId="0B44A55A" w14:textId="798A261D" w:rsidR="00FB27B6" w:rsidRDefault="00FB27B6" w:rsidP="00FB27B6">
            <w:pPr>
              <w:pStyle w:val="SIBulletList2"/>
              <w:rPr>
                <w:rFonts w:eastAsia="Calibri"/>
              </w:rPr>
            </w:pPr>
            <w:r w:rsidRPr="00FB27B6">
              <w:t>confirming that equipment is correctly configured for processing requirements</w:t>
            </w:r>
          </w:p>
          <w:p w14:paraId="52B8C5E1" w14:textId="77777777" w:rsidR="00F15B37" w:rsidRDefault="00F15B37" w:rsidP="00F15B37">
            <w:pPr>
              <w:pStyle w:val="SIBulletList1"/>
            </w:pPr>
            <w:r>
              <w:t>m</w:t>
            </w:r>
            <w:r w:rsidRPr="00F15B37">
              <w:t>ethods used to monitor a liquid manufacturing process, including</w:t>
            </w:r>
            <w:r>
              <w:t>:</w:t>
            </w:r>
          </w:p>
          <w:p w14:paraId="37D3555E" w14:textId="77777777" w:rsidR="00F15B37" w:rsidRDefault="00F15B37" w:rsidP="00760543">
            <w:pPr>
              <w:pStyle w:val="SIBulletList2"/>
            </w:pPr>
            <w:r w:rsidRPr="00F15B37">
              <w:t>inspecting</w:t>
            </w:r>
          </w:p>
          <w:p w14:paraId="666AD1AF" w14:textId="77777777" w:rsidR="00F15B37" w:rsidRDefault="00F15B37" w:rsidP="00760543">
            <w:pPr>
              <w:pStyle w:val="SIBulletList2"/>
            </w:pPr>
            <w:r w:rsidRPr="00F15B37">
              <w:t>measuring</w:t>
            </w:r>
          </w:p>
          <w:p w14:paraId="282D1B14" w14:textId="77777777" w:rsidR="006E2DA4" w:rsidRDefault="00F15B37" w:rsidP="006E2DA4">
            <w:pPr>
              <w:pStyle w:val="SIBulletList2"/>
            </w:pPr>
            <w:r w:rsidRPr="00F15B37">
              <w:t>testing</w:t>
            </w:r>
          </w:p>
          <w:p w14:paraId="0ED912B3" w14:textId="4203E34C" w:rsidR="006E2DA4" w:rsidRPr="006E2DA4" w:rsidRDefault="006E2DA4" w:rsidP="006E2DA4">
            <w:pPr>
              <w:pStyle w:val="SIBulletList2"/>
            </w:pPr>
            <w:r>
              <w:t>f</w:t>
            </w:r>
            <w:r w:rsidRPr="006E2DA4">
              <w:t>low rates</w:t>
            </w:r>
          </w:p>
          <w:p w14:paraId="38AF17FF" w14:textId="77777777" w:rsidR="006E2DA4" w:rsidRPr="006E2DA4" w:rsidRDefault="006E2DA4" w:rsidP="006E2DA4">
            <w:pPr>
              <w:pStyle w:val="SIBulletList2"/>
            </w:pPr>
            <w:r>
              <w:t>m</w:t>
            </w:r>
            <w:r w:rsidRPr="006E2DA4">
              <w:t>aterials addition sequence</w:t>
            </w:r>
          </w:p>
          <w:p w14:paraId="3038699B" w14:textId="77777777" w:rsidR="006E2DA4" w:rsidRDefault="006E2DA4" w:rsidP="006E2DA4">
            <w:pPr>
              <w:pStyle w:val="SIBulletList2"/>
            </w:pPr>
            <w:r>
              <w:t xml:space="preserve">times, </w:t>
            </w:r>
            <w:r w:rsidRPr="004C7AA5">
              <w:t>temperatures and agitator speeds</w:t>
            </w:r>
          </w:p>
          <w:p w14:paraId="7F381C39" w14:textId="77777777" w:rsidR="006E2DA4" w:rsidRDefault="006E2DA4" w:rsidP="006E2DA4">
            <w:pPr>
              <w:pStyle w:val="SIBulletList2"/>
            </w:pPr>
            <w:r>
              <w:t>spills and leaks during filling</w:t>
            </w:r>
          </w:p>
          <w:p w14:paraId="6689E23A" w14:textId="57E5A69D" w:rsidR="00F15B37" w:rsidRPr="00F15B37" w:rsidRDefault="006E2DA4" w:rsidP="00760543">
            <w:pPr>
              <w:pStyle w:val="SIBulletList2"/>
            </w:pPr>
            <w:r>
              <w:t>polymer issues, su</w:t>
            </w:r>
            <w:r w:rsidRPr="006E2DA4">
              <w:t>ch as parison formation and burning polymer</w:t>
            </w:r>
          </w:p>
          <w:p w14:paraId="339CAF15" w14:textId="77777777" w:rsidR="00F15B37" w:rsidRPr="00F15B37" w:rsidRDefault="00F15B37" w:rsidP="00F15B37">
            <w:pPr>
              <w:pStyle w:val="SIBulletList1"/>
            </w:pPr>
            <w:r>
              <w:t>p</w:t>
            </w:r>
            <w:r w:rsidRPr="00F15B37">
              <w:t>roduct and process changeover procedures and responsibilities</w:t>
            </w:r>
          </w:p>
          <w:p w14:paraId="059E3B5E" w14:textId="77777777" w:rsidR="00F15B37" w:rsidRDefault="00F15B37" w:rsidP="00F15B37">
            <w:pPr>
              <w:pStyle w:val="SIBulletList1"/>
            </w:pPr>
            <w:r>
              <w:t>e</w:t>
            </w:r>
            <w:r w:rsidRPr="00F15B37">
              <w:t>nd-of-batch procedures, including</w:t>
            </w:r>
            <w:r>
              <w:t>:</w:t>
            </w:r>
          </w:p>
          <w:p w14:paraId="153DAF96" w14:textId="77777777" w:rsidR="00F15B37" w:rsidRDefault="00F15B37" w:rsidP="00760543">
            <w:pPr>
              <w:pStyle w:val="SIBulletList2"/>
            </w:pPr>
            <w:r w:rsidRPr="00F15B37">
              <w:t>calculating yield</w:t>
            </w:r>
          </w:p>
          <w:p w14:paraId="6208C5EF" w14:textId="48755431" w:rsidR="00F15B37" w:rsidRDefault="00F15B37" w:rsidP="00760543">
            <w:pPr>
              <w:pStyle w:val="SIBulletList2"/>
            </w:pPr>
            <w:r w:rsidRPr="00F15B37">
              <w:t>material</w:t>
            </w:r>
            <w:r>
              <w:t>s</w:t>
            </w:r>
            <w:r w:rsidRPr="00F15B37">
              <w:t xml:space="preserve"> reconciliation</w:t>
            </w:r>
          </w:p>
          <w:p w14:paraId="559D57CD" w14:textId="103E37BB" w:rsidR="006E2DA4" w:rsidRDefault="006E2DA4" w:rsidP="00760543">
            <w:pPr>
              <w:pStyle w:val="SIBulletList2"/>
            </w:pPr>
            <w:r>
              <w:t>product labelling</w:t>
            </w:r>
          </w:p>
          <w:p w14:paraId="27F80029" w14:textId="0FA929C3" w:rsidR="00F15B37" w:rsidRPr="00F15B37" w:rsidRDefault="00F15B37" w:rsidP="00760543">
            <w:pPr>
              <w:pStyle w:val="SIBulletList2"/>
            </w:pPr>
            <w:r>
              <w:t>change status to dirty/</w:t>
            </w:r>
            <w:r w:rsidR="00826DE5">
              <w:t>non-sterile</w:t>
            </w:r>
          </w:p>
          <w:p w14:paraId="5EF90AE3" w14:textId="77777777" w:rsidR="00F15B37" w:rsidRDefault="00F15B37" w:rsidP="00F15B37">
            <w:pPr>
              <w:pStyle w:val="SIBulletList1"/>
            </w:pPr>
            <w:r>
              <w:t>r</w:t>
            </w:r>
            <w:r w:rsidRPr="00F15B37">
              <w:t>equirements of different shutdowns</w:t>
            </w:r>
            <w:r>
              <w:t>,</w:t>
            </w:r>
            <w:r w:rsidRPr="00F15B37">
              <w:t xml:space="preserve"> including</w:t>
            </w:r>
            <w:r>
              <w:t>:</w:t>
            </w:r>
          </w:p>
          <w:p w14:paraId="2121C8D0" w14:textId="77777777" w:rsidR="00F15B37" w:rsidRDefault="00F15B37" w:rsidP="00760543">
            <w:pPr>
              <w:pStyle w:val="SIBulletList2"/>
            </w:pPr>
            <w:r w:rsidRPr="00F15B37">
              <w:t>emergency and routine shutdowns</w:t>
            </w:r>
          </w:p>
          <w:p w14:paraId="1A0CC935" w14:textId="4B8BF12D" w:rsidR="00F15B37" w:rsidRDefault="00F15B37" w:rsidP="00760543">
            <w:pPr>
              <w:pStyle w:val="SIBulletList2"/>
            </w:pPr>
            <w:r w:rsidRPr="00F15B37">
              <w:t>procedures to follow in the event of a power outage</w:t>
            </w:r>
          </w:p>
          <w:p w14:paraId="00077F4D" w14:textId="3AAB5822" w:rsidR="006E2DA4" w:rsidRPr="00F15B37" w:rsidRDefault="006E2DA4" w:rsidP="00760543">
            <w:pPr>
              <w:pStyle w:val="SIBulletList2"/>
            </w:pPr>
            <w:r>
              <w:t>loss of environmental conditions</w:t>
            </w:r>
          </w:p>
          <w:p w14:paraId="5A60DBCE" w14:textId="77777777" w:rsidR="006E2DA4" w:rsidRDefault="006E2DA4" w:rsidP="00F15B37">
            <w:pPr>
              <w:pStyle w:val="SIBulletList1"/>
            </w:pPr>
            <w:r>
              <w:t>filter issue trouble shooting</w:t>
            </w:r>
          </w:p>
          <w:p w14:paraId="7A02EB92" w14:textId="6A1A1D10" w:rsidR="00F15B37" w:rsidRPr="00F15B37" w:rsidRDefault="00F15B37" w:rsidP="00F15B37">
            <w:pPr>
              <w:pStyle w:val="SIBulletList1"/>
            </w:pPr>
            <w:r>
              <w:t>l</w:t>
            </w:r>
            <w:r w:rsidRPr="00F15B37">
              <w:t>ine clearance</w:t>
            </w:r>
            <w:r>
              <w:t xml:space="preserve"> procedures</w:t>
            </w:r>
            <w:r w:rsidRPr="00F15B37">
              <w:t xml:space="preserve">, </w:t>
            </w:r>
            <w:r>
              <w:t xml:space="preserve">including </w:t>
            </w:r>
            <w:r w:rsidRPr="00F15B37">
              <w:t>cleaning and sanitation procedures</w:t>
            </w:r>
          </w:p>
          <w:p w14:paraId="6C804D08" w14:textId="77777777" w:rsidR="00F15B37" w:rsidRPr="00F15B37" w:rsidRDefault="00F15B37" w:rsidP="00F15B37">
            <w:pPr>
              <w:pStyle w:val="SIBulletList1"/>
            </w:pPr>
            <w:r>
              <w:t>i</w:t>
            </w:r>
            <w:r w:rsidRPr="00F15B37">
              <w:t>solation, lock out and tag out procedures and responsibilities</w:t>
            </w:r>
          </w:p>
          <w:p w14:paraId="2F5FE060" w14:textId="77777777" w:rsidR="00F15B37" w:rsidRDefault="00F15B37" w:rsidP="004C7AA5">
            <w:pPr>
              <w:pStyle w:val="SIBulletList1"/>
            </w:pPr>
            <w:r>
              <w:t>operating principles of process control, including the relationship between control panels and</w:t>
            </w:r>
            <w:r w:rsidRPr="00F15B37">
              <w:t xml:space="preserve"> systems and physical equipment</w:t>
            </w:r>
          </w:p>
          <w:p w14:paraId="13D22280" w14:textId="67B3CADF" w:rsidR="004C7AA5" w:rsidRPr="004C7AA5" w:rsidRDefault="00826DE5" w:rsidP="00826DE5">
            <w:pPr>
              <w:pStyle w:val="SIBulletList1"/>
            </w:pPr>
            <w:r w:rsidRPr="00826DE5">
              <w:t>Good Manufacturing Practice (GMP)</w:t>
            </w:r>
            <w:r w:rsidR="004C7AA5">
              <w:t xml:space="preserve"> requirements associated with </w:t>
            </w:r>
            <w:r w:rsidR="004C7AA5" w:rsidRPr="004C7AA5">
              <w:t>a liquid manufacturing process and related control measures</w:t>
            </w:r>
          </w:p>
          <w:p w14:paraId="2471934B" w14:textId="522A7899" w:rsidR="004C7AA5" w:rsidRPr="004C7AA5" w:rsidRDefault="004C7AA5" w:rsidP="004C7AA5">
            <w:pPr>
              <w:pStyle w:val="SIBulletList1"/>
            </w:pPr>
            <w:r>
              <w:t xml:space="preserve">environmental issues and controls relevant to </w:t>
            </w:r>
            <w:r w:rsidRPr="004C7AA5">
              <w:t>the liquid manufacturing process, including waste collection and handling procedures</w:t>
            </w:r>
          </w:p>
          <w:p w14:paraId="5B02A910" w14:textId="657B8BD6" w:rsidR="00F1480E" w:rsidRPr="000754EC" w:rsidRDefault="00F15B37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8716DE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5C26755" w14:textId="77777777" w:rsidR="004C7AA5" w:rsidRPr="004C7AA5" w:rsidRDefault="004C7AA5" w:rsidP="004C7AA5">
            <w:pPr>
              <w:pStyle w:val="SIBulletList1"/>
            </w:pPr>
            <w:r>
              <w:t>physical conditions:</w:t>
            </w:r>
          </w:p>
          <w:p w14:paraId="3E032CE1" w14:textId="4FB0718D" w:rsidR="004C7AA5" w:rsidRPr="004C7AA5" w:rsidRDefault="004C7AA5" w:rsidP="004C7AA5">
            <w:pPr>
              <w:pStyle w:val="SIBulletList2"/>
            </w:pPr>
            <w:r w:rsidRPr="00DB40AA">
              <w:t xml:space="preserve">a </w:t>
            </w:r>
            <w:r w:rsidR="00255643">
              <w:t xml:space="preserve">pharmaceutical manufacturing </w:t>
            </w:r>
            <w:r w:rsidRPr="00DB40AA">
              <w:t xml:space="preserve">workplace or </w:t>
            </w:r>
            <w:r w:rsidRPr="004C7AA5">
              <w:t>an environment that accurately represents workplace conditions</w:t>
            </w:r>
          </w:p>
          <w:p w14:paraId="1ADD771A" w14:textId="77777777" w:rsidR="004C7AA5" w:rsidRPr="004C7AA5" w:rsidRDefault="004C7AA5" w:rsidP="004C7AA5">
            <w:pPr>
              <w:pStyle w:val="SIBulletList1"/>
            </w:pPr>
            <w:r>
              <w:t>resources, e</w:t>
            </w:r>
            <w:r w:rsidRPr="004C7AA5">
              <w:t>quipment and materials:</w:t>
            </w:r>
          </w:p>
          <w:p w14:paraId="4A36E2E1" w14:textId="38541FE0" w:rsidR="004C7AA5" w:rsidRPr="004C7AA5" w:rsidRDefault="00E774F9" w:rsidP="004C7AA5">
            <w:pPr>
              <w:pStyle w:val="SIBulletList2"/>
            </w:pPr>
            <w:r w:rsidRPr="00E774F9">
              <w:t>personal protective equipment and contamination prevention clothing</w:t>
            </w:r>
            <w:r w:rsidRPr="00E774F9" w:rsidDel="00E774F9">
              <w:t xml:space="preserve"> </w:t>
            </w:r>
            <w:r w:rsidR="004C7AA5" w:rsidRPr="00C779B7">
              <w:t>liquid manufacturing process equipment</w:t>
            </w:r>
          </w:p>
          <w:p w14:paraId="36AAA2A9" w14:textId="77777777" w:rsidR="004C7AA5" w:rsidRDefault="004C7AA5" w:rsidP="004C7AA5">
            <w:pPr>
              <w:pStyle w:val="SIBulletList2"/>
            </w:pPr>
            <w:r w:rsidRPr="00C779B7">
              <w:t xml:space="preserve">materials required for the liquid manufacturing </w:t>
            </w:r>
            <w:r w:rsidRPr="004C7AA5">
              <w:t>process</w:t>
            </w:r>
          </w:p>
          <w:p w14:paraId="6D431854" w14:textId="77777777" w:rsidR="00CA2AE0" w:rsidRDefault="00CA2AE0" w:rsidP="004C7AA5">
            <w:pPr>
              <w:pStyle w:val="SIBulletList2"/>
            </w:pPr>
            <w:r>
              <w:t>test equipment</w:t>
            </w:r>
          </w:p>
          <w:p w14:paraId="4209438E" w14:textId="6F17F639" w:rsidR="00CA2AE0" w:rsidRDefault="00CA2AE0" w:rsidP="004C7AA5">
            <w:pPr>
              <w:pStyle w:val="SIBulletList2"/>
            </w:pPr>
            <w:r>
              <w:t>cleaning materials and equipment</w:t>
            </w:r>
            <w:r w:rsidR="00717BF8">
              <w:t xml:space="preserve"> associated with liquid manufacturing process</w:t>
            </w:r>
          </w:p>
          <w:p w14:paraId="054DE278" w14:textId="3025CA5E" w:rsidR="00AD18F4" w:rsidRPr="004C7AA5" w:rsidRDefault="00AD18F4" w:rsidP="004C7AA5">
            <w:pPr>
              <w:pStyle w:val="SIBulletList2"/>
            </w:pPr>
            <w:r>
              <w:t>record keeping system</w:t>
            </w:r>
          </w:p>
          <w:p w14:paraId="4B2F0DD4" w14:textId="77777777" w:rsidR="004C7AA5" w:rsidRPr="004C7AA5" w:rsidRDefault="004C7AA5" w:rsidP="004C7AA5">
            <w:pPr>
              <w:pStyle w:val="SIBulletList1"/>
              <w:rPr>
                <w:rFonts w:eastAsia="Calibri"/>
              </w:rPr>
            </w:pPr>
            <w:r w:rsidRPr="004C7AA5">
              <w:rPr>
                <w:rFonts w:eastAsia="Calibri"/>
              </w:rPr>
              <w:t>specifications:</w:t>
            </w:r>
          </w:p>
          <w:p w14:paraId="14A32E69" w14:textId="77777777" w:rsidR="00AD18F4" w:rsidRPr="00AD18F4" w:rsidRDefault="00AD18F4" w:rsidP="00AD18F4">
            <w:pPr>
              <w:pStyle w:val="SIBulletList2"/>
            </w:pPr>
            <w:r w:rsidRPr="00AD18F4">
              <w:lastRenderedPageBreak/>
              <w:t>batch instructions including product specifications, control points and processing parameters</w:t>
            </w:r>
          </w:p>
          <w:p w14:paraId="40BFD404" w14:textId="1F0B323A" w:rsidR="00255643" w:rsidRDefault="00255643" w:rsidP="004C7AA5">
            <w:pPr>
              <w:pStyle w:val="SIBulletList2"/>
            </w:pPr>
            <w:r w:rsidRPr="00CE7B93">
              <w:t>recording requirements and procedures</w:t>
            </w:r>
            <w:r w:rsidR="009F660B">
              <w:t xml:space="preserve"> according to Good Documentation Practice (GDP)</w:t>
            </w:r>
          </w:p>
          <w:p w14:paraId="67324F16" w14:textId="5BDD0C13" w:rsidR="004C7AA5" w:rsidRDefault="004C7AA5" w:rsidP="004C7AA5">
            <w:pPr>
              <w:pStyle w:val="SIBulletList2"/>
            </w:pPr>
            <w:r w:rsidRPr="00CE7B93">
              <w:t>work</w:t>
            </w:r>
            <w:r w:rsidR="00255643">
              <w:t>place documentation relating to liquid manufacturing process and</w:t>
            </w:r>
            <w:r w:rsidRPr="00CE7B93">
              <w:t xml:space="preserve"> procedures</w:t>
            </w:r>
            <w:r w:rsidR="00AD18F4">
              <w:t xml:space="preserve"> that comply with GMP requirements</w:t>
            </w:r>
          </w:p>
          <w:p w14:paraId="1010ED5D" w14:textId="77777777" w:rsidR="004C7AA5" w:rsidRPr="004C7AA5" w:rsidRDefault="004C7AA5" w:rsidP="004C7AA5">
            <w:pPr>
              <w:pStyle w:val="SIBulletList2"/>
            </w:pPr>
            <w:r w:rsidRPr="00CE7B93">
              <w:t>information on equipment capacity and operating parameters</w:t>
            </w:r>
          </w:p>
          <w:p w14:paraId="0B24B766" w14:textId="1B51BB2F" w:rsidR="004C7AA5" w:rsidRPr="004C7AA5" w:rsidRDefault="004C7AA5" w:rsidP="004C7AA5">
            <w:pPr>
              <w:pStyle w:val="SIBulletList2"/>
            </w:pPr>
            <w:r w:rsidRPr="00CE7B93">
              <w:t>sampling schedules and test procedures</w:t>
            </w:r>
          </w:p>
          <w:p w14:paraId="7DB12473" w14:textId="10A5748A" w:rsidR="004C7AA5" w:rsidRPr="004C7AA5" w:rsidRDefault="004C7AA5" w:rsidP="004C7AA5">
            <w:pPr>
              <w:pStyle w:val="SIBulletList2"/>
            </w:pPr>
            <w:r w:rsidRPr="00CE7B93">
              <w:t>cleaning procedures</w:t>
            </w:r>
            <w:r w:rsidR="00717BF8">
              <w:t xml:space="preserve"> associated with liquid manufacturing process</w:t>
            </w:r>
            <w:r w:rsidR="00AD18F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6FCCE81B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8358D6" w:rsidRPr="008358D6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3ABD" w14:textId="77777777" w:rsidR="00A37BDD" w:rsidRDefault="00A37BDD" w:rsidP="00BF3F0A">
      <w:r>
        <w:separator/>
      </w:r>
    </w:p>
    <w:p w14:paraId="08A05295" w14:textId="77777777" w:rsidR="00A37BDD" w:rsidRDefault="00A37BDD"/>
  </w:endnote>
  <w:endnote w:type="continuationSeparator" w:id="0">
    <w:p w14:paraId="7D00FA11" w14:textId="77777777" w:rsidR="00A37BDD" w:rsidRDefault="00A37BDD" w:rsidP="00BF3F0A">
      <w:r>
        <w:continuationSeparator/>
      </w:r>
    </w:p>
    <w:p w14:paraId="29866A71" w14:textId="77777777" w:rsidR="00A37BDD" w:rsidRDefault="00A37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4E98B8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D6FD1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10FB" w14:textId="77777777" w:rsidR="00A37BDD" w:rsidRDefault="00A37BDD" w:rsidP="00BF3F0A">
      <w:r>
        <w:separator/>
      </w:r>
    </w:p>
    <w:p w14:paraId="6DFD4479" w14:textId="77777777" w:rsidR="00A37BDD" w:rsidRDefault="00A37BDD"/>
  </w:footnote>
  <w:footnote w:type="continuationSeparator" w:id="0">
    <w:p w14:paraId="2540AE4E" w14:textId="77777777" w:rsidR="00A37BDD" w:rsidRDefault="00A37BDD" w:rsidP="00BF3F0A">
      <w:r>
        <w:continuationSeparator/>
      </w:r>
    </w:p>
    <w:p w14:paraId="3D6BA7D3" w14:textId="77777777" w:rsidR="00A37BDD" w:rsidRDefault="00A37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2168B442" w:rsidR="009C2650" w:rsidRPr="000754EC" w:rsidRDefault="00343EC2" w:rsidP="00146EEC">
    <w:pPr>
      <w:pStyle w:val="SIText"/>
    </w:pPr>
    <w:r>
      <w:t xml:space="preserve">FBPPHM3014 </w:t>
    </w:r>
    <w:r w:rsidR="008E64D6" w:rsidRPr="00FD40ED">
      <w:t xml:space="preserve">Operate a </w:t>
    </w:r>
    <w:r w:rsidR="004C7AA5">
      <w:t xml:space="preserve">liquid manufacturing </w:t>
    </w:r>
    <w:r w:rsidR="008E64D6" w:rsidRPr="00FD40ED">
      <w:t>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left"/>
      <w:pPr>
        <w:ind w:left="708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270D"/>
    <w:rsid w:val="00005A15"/>
    <w:rsid w:val="0001108F"/>
    <w:rsid w:val="000115E2"/>
    <w:rsid w:val="000126D0"/>
    <w:rsid w:val="0001296A"/>
    <w:rsid w:val="00016803"/>
    <w:rsid w:val="00023992"/>
    <w:rsid w:val="000275AE"/>
    <w:rsid w:val="0004007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21919"/>
    <w:rsid w:val="00133957"/>
    <w:rsid w:val="0013505D"/>
    <w:rsid w:val="001372F6"/>
    <w:rsid w:val="00143A33"/>
    <w:rsid w:val="00144385"/>
    <w:rsid w:val="00145CA3"/>
    <w:rsid w:val="00146EEC"/>
    <w:rsid w:val="00151D55"/>
    <w:rsid w:val="00151D93"/>
    <w:rsid w:val="00156EF3"/>
    <w:rsid w:val="00176E4F"/>
    <w:rsid w:val="0018546B"/>
    <w:rsid w:val="001A6A3E"/>
    <w:rsid w:val="001A7B6D"/>
    <w:rsid w:val="001A7C3A"/>
    <w:rsid w:val="001B34D5"/>
    <w:rsid w:val="001B513A"/>
    <w:rsid w:val="001C0A75"/>
    <w:rsid w:val="001C1306"/>
    <w:rsid w:val="001D4E51"/>
    <w:rsid w:val="001D5C1B"/>
    <w:rsid w:val="001D6FD1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539B"/>
    <w:rsid w:val="00255643"/>
    <w:rsid w:val="00262FC3"/>
    <w:rsid w:val="0026394F"/>
    <w:rsid w:val="00276DB8"/>
    <w:rsid w:val="00282664"/>
    <w:rsid w:val="00285FB8"/>
    <w:rsid w:val="002970C3"/>
    <w:rsid w:val="002A4CD3"/>
    <w:rsid w:val="002A6CC4"/>
    <w:rsid w:val="002B35C1"/>
    <w:rsid w:val="002C55E9"/>
    <w:rsid w:val="002D0C8B"/>
    <w:rsid w:val="002D330A"/>
    <w:rsid w:val="002E193E"/>
    <w:rsid w:val="002E6602"/>
    <w:rsid w:val="00310A6A"/>
    <w:rsid w:val="003144E6"/>
    <w:rsid w:val="00314741"/>
    <w:rsid w:val="00337E82"/>
    <w:rsid w:val="00343EC2"/>
    <w:rsid w:val="003466EA"/>
    <w:rsid w:val="00346FDC"/>
    <w:rsid w:val="00350BB1"/>
    <w:rsid w:val="00352AEC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5ECA"/>
    <w:rsid w:val="003A7221"/>
    <w:rsid w:val="003B3493"/>
    <w:rsid w:val="003B56C4"/>
    <w:rsid w:val="003C13AE"/>
    <w:rsid w:val="003D0554"/>
    <w:rsid w:val="003D2E73"/>
    <w:rsid w:val="003E72B6"/>
    <w:rsid w:val="003E7BBE"/>
    <w:rsid w:val="003F04D2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A5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87C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E3D"/>
    <w:rsid w:val="00575BC6"/>
    <w:rsid w:val="00583902"/>
    <w:rsid w:val="005A1D70"/>
    <w:rsid w:val="005A3AA5"/>
    <w:rsid w:val="005A6C9C"/>
    <w:rsid w:val="005A74DC"/>
    <w:rsid w:val="005B3373"/>
    <w:rsid w:val="005B5146"/>
    <w:rsid w:val="005D1AFD"/>
    <w:rsid w:val="005D6BA1"/>
    <w:rsid w:val="005E51E6"/>
    <w:rsid w:val="005F027A"/>
    <w:rsid w:val="005F33CC"/>
    <w:rsid w:val="005F771F"/>
    <w:rsid w:val="00610F15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60756"/>
    <w:rsid w:val="0068578F"/>
    <w:rsid w:val="00686A49"/>
    <w:rsid w:val="00687B62"/>
    <w:rsid w:val="00690C44"/>
    <w:rsid w:val="00693D59"/>
    <w:rsid w:val="006969D9"/>
    <w:rsid w:val="006A2B68"/>
    <w:rsid w:val="006B68E6"/>
    <w:rsid w:val="006C2F32"/>
    <w:rsid w:val="006D38C3"/>
    <w:rsid w:val="006D4448"/>
    <w:rsid w:val="006D6BC8"/>
    <w:rsid w:val="006D6DFD"/>
    <w:rsid w:val="006E2C4D"/>
    <w:rsid w:val="006E2DA4"/>
    <w:rsid w:val="006E42FE"/>
    <w:rsid w:val="006F0D02"/>
    <w:rsid w:val="006F10FE"/>
    <w:rsid w:val="006F3622"/>
    <w:rsid w:val="00705EEC"/>
    <w:rsid w:val="00707741"/>
    <w:rsid w:val="007134FE"/>
    <w:rsid w:val="00715794"/>
    <w:rsid w:val="00716B34"/>
    <w:rsid w:val="00717385"/>
    <w:rsid w:val="00717BF8"/>
    <w:rsid w:val="00722769"/>
    <w:rsid w:val="00727901"/>
    <w:rsid w:val="0073075B"/>
    <w:rsid w:val="0073404B"/>
    <w:rsid w:val="007341FF"/>
    <w:rsid w:val="007404E9"/>
    <w:rsid w:val="007421EE"/>
    <w:rsid w:val="007444CF"/>
    <w:rsid w:val="00752C75"/>
    <w:rsid w:val="00757005"/>
    <w:rsid w:val="00760543"/>
    <w:rsid w:val="00761DBE"/>
    <w:rsid w:val="0076523B"/>
    <w:rsid w:val="00771B60"/>
    <w:rsid w:val="00781D77"/>
    <w:rsid w:val="00783549"/>
    <w:rsid w:val="007860B7"/>
    <w:rsid w:val="00786DC8"/>
    <w:rsid w:val="007A0604"/>
    <w:rsid w:val="007A300D"/>
    <w:rsid w:val="007A4E32"/>
    <w:rsid w:val="007A6A4A"/>
    <w:rsid w:val="007D3C9F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26DE5"/>
    <w:rsid w:val="00830267"/>
    <w:rsid w:val="008306E7"/>
    <w:rsid w:val="00834BC8"/>
    <w:rsid w:val="008358D6"/>
    <w:rsid w:val="00837FD6"/>
    <w:rsid w:val="00847B60"/>
    <w:rsid w:val="00850243"/>
    <w:rsid w:val="00851BE5"/>
    <w:rsid w:val="008545EB"/>
    <w:rsid w:val="00865011"/>
    <w:rsid w:val="00873689"/>
    <w:rsid w:val="00886790"/>
    <w:rsid w:val="008908DE"/>
    <w:rsid w:val="00894298"/>
    <w:rsid w:val="008A12ED"/>
    <w:rsid w:val="008A39D3"/>
    <w:rsid w:val="008B2C77"/>
    <w:rsid w:val="008B376D"/>
    <w:rsid w:val="008B4AD2"/>
    <w:rsid w:val="008B7138"/>
    <w:rsid w:val="008E260C"/>
    <w:rsid w:val="008E39BE"/>
    <w:rsid w:val="008E62EC"/>
    <w:rsid w:val="008E64D6"/>
    <w:rsid w:val="008F32F6"/>
    <w:rsid w:val="00916CD7"/>
    <w:rsid w:val="00917FBF"/>
    <w:rsid w:val="00920927"/>
    <w:rsid w:val="00921896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95490"/>
    <w:rsid w:val="009A5900"/>
    <w:rsid w:val="009A6E6C"/>
    <w:rsid w:val="009A6F3F"/>
    <w:rsid w:val="009B331A"/>
    <w:rsid w:val="009B64B1"/>
    <w:rsid w:val="009C2650"/>
    <w:rsid w:val="009D15E2"/>
    <w:rsid w:val="009D15FE"/>
    <w:rsid w:val="009D5D2C"/>
    <w:rsid w:val="009E65DC"/>
    <w:rsid w:val="009F0DCC"/>
    <w:rsid w:val="009F11CA"/>
    <w:rsid w:val="009F660B"/>
    <w:rsid w:val="00A01EC2"/>
    <w:rsid w:val="00A05035"/>
    <w:rsid w:val="00A0695B"/>
    <w:rsid w:val="00A13052"/>
    <w:rsid w:val="00A216A8"/>
    <w:rsid w:val="00A223A6"/>
    <w:rsid w:val="00A37BDD"/>
    <w:rsid w:val="00A462FC"/>
    <w:rsid w:val="00A5092E"/>
    <w:rsid w:val="00A51D68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18F4"/>
    <w:rsid w:val="00AD3896"/>
    <w:rsid w:val="00AD5B47"/>
    <w:rsid w:val="00AD646D"/>
    <w:rsid w:val="00AE0F75"/>
    <w:rsid w:val="00AE1ED9"/>
    <w:rsid w:val="00AE32CB"/>
    <w:rsid w:val="00AF1B74"/>
    <w:rsid w:val="00AF3957"/>
    <w:rsid w:val="00B12013"/>
    <w:rsid w:val="00B14A8B"/>
    <w:rsid w:val="00B203C9"/>
    <w:rsid w:val="00B22C67"/>
    <w:rsid w:val="00B3508F"/>
    <w:rsid w:val="00B443EE"/>
    <w:rsid w:val="00B459FD"/>
    <w:rsid w:val="00B560C8"/>
    <w:rsid w:val="00B61150"/>
    <w:rsid w:val="00B65BC7"/>
    <w:rsid w:val="00B746B9"/>
    <w:rsid w:val="00B760FB"/>
    <w:rsid w:val="00B848D4"/>
    <w:rsid w:val="00B865B7"/>
    <w:rsid w:val="00BA1CB1"/>
    <w:rsid w:val="00BA4178"/>
    <w:rsid w:val="00BA482D"/>
    <w:rsid w:val="00BB23F4"/>
    <w:rsid w:val="00BC5075"/>
    <w:rsid w:val="00BC5419"/>
    <w:rsid w:val="00BD2844"/>
    <w:rsid w:val="00BD3B0F"/>
    <w:rsid w:val="00BF1D4C"/>
    <w:rsid w:val="00BF3F0A"/>
    <w:rsid w:val="00C07A2F"/>
    <w:rsid w:val="00C143C3"/>
    <w:rsid w:val="00C1739B"/>
    <w:rsid w:val="00C17D23"/>
    <w:rsid w:val="00C21ADE"/>
    <w:rsid w:val="00C26067"/>
    <w:rsid w:val="00C27464"/>
    <w:rsid w:val="00C27A4D"/>
    <w:rsid w:val="00C30A29"/>
    <w:rsid w:val="00C30DA9"/>
    <w:rsid w:val="00C317DC"/>
    <w:rsid w:val="00C32EE3"/>
    <w:rsid w:val="00C578E9"/>
    <w:rsid w:val="00C70626"/>
    <w:rsid w:val="00C72860"/>
    <w:rsid w:val="00C73582"/>
    <w:rsid w:val="00C736B4"/>
    <w:rsid w:val="00C73B90"/>
    <w:rsid w:val="00C742EC"/>
    <w:rsid w:val="00C746C7"/>
    <w:rsid w:val="00C96AF3"/>
    <w:rsid w:val="00C97B4A"/>
    <w:rsid w:val="00C97CCC"/>
    <w:rsid w:val="00CA0274"/>
    <w:rsid w:val="00CA2AE0"/>
    <w:rsid w:val="00CB73E2"/>
    <w:rsid w:val="00CB746F"/>
    <w:rsid w:val="00CC451E"/>
    <w:rsid w:val="00CC68CB"/>
    <w:rsid w:val="00CD15A1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671D"/>
    <w:rsid w:val="00DA0A81"/>
    <w:rsid w:val="00DA3C10"/>
    <w:rsid w:val="00DA53B5"/>
    <w:rsid w:val="00DB691B"/>
    <w:rsid w:val="00DC1D69"/>
    <w:rsid w:val="00DC5A3A"/>
    <w:rsid w:val="00DD0726"/>
    <w:rsid w:val="00DF201F"/>
    <w:rsid w:val="00DF513C"/>
    <w:rsid w:val="00E030DC"/>
    <w:rsid w:val="00E238E6"/>
    <w:rsid w:val="00E35064"/>
    <w:rsid w:val="00E3681D"/>
    <w:rsid w:val="00E40225"/>
    <w:rsid w:val="00E501F0"/>
    <w:rsid w:val="00E6166D"/>
    <w:rsid w:val="00E70E57"/>
    <w:rsid w:val="00E774F9"/>
    <w:rsid w:val="00E91BFF"/>
    <w:rsid w:val="00E92933"/>
    <w:rsid w:val="00E94FAD"/>
    <w:rsid w:val="00EA7886"/>
    <w:rsid w:val="00EB0AA4"/>
    <w:rsid w:val="00EB4AFD"/>
    <w:rsid w:val="00EB5C88"/>
    <w:rsid w:val="00EC0469"/>
    <w:rsid w:val="00ED71E1"/>
    <w:rsid w:val="00EF01F8"/>
    <w:rsid w:val="00EF40EF"/>
    <w:rsid w:val="00EF47FE"/>
    <w:rsid w:val="00F069BD"/>
    <w:rsid w:val="00F1480E"/>
    <w:rsid w:val="00F1497D"/>
    <w:rsid w:val="00F15B37"/>
    <w:rsid w:val="00F16AAC"/>
    <w:rsid w:val="00F33FF2"/>
    <w:rsid w:val="00F438FC"/>
    <w:rsid w:val="00F4671E"/>
    <w:rsid w:val="00F5616F"/>
    <w:rsid w:val="00F56451"/>
    <w:rsid w:val="00F56827"/>
    <w:rsid w:val="00F62866"/>
    <w:rsid w:val="00F65D96"/>
    <w:rsid w:val="00F65EF0"/>
    <w:rsid w:val="00F66CBF"/>
    <w:rsid w:val="00F71651"/>
    <w:rsid w:val="00F76191"/>
    <w:rsid w:val="00F7632B"/>
    <w:rsid w:val="00F76CC6"/>
    <w:rsid w:val="00F83D7C"/>
    <w:rsid w:val="00FA56B6"/>
    <w:rsid w:val="00FB232E"/>
    <w:rsid w:val="00FB27B6"/>
    <w:rsid w:val="00FC1A0C"/>
    <w:rsid w:val="00FC3807"/>
    <w:rsid w:val="00FD557D"/>
    <w:rsid w:val="00FD6E8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1D665E4D-6183-4598-BA98-B73F642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4C84-65FE-468B-91C8-B7D376B0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b8f5c9-37ef-43b7-a3bc-69b56523cc81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D3A946-7965-428E-9E8D-9CF78AEA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2016-05-27T05:21:00Z</cp:lastPrinted>
  <dcterms:created xsi:type="dcterms:W3CDTF">2020-06-18T02:15:00Z</dcterms:created>
  <dcterms:modified xsi:type="dcterms:W3CDTF">2020-07-02T02:53:00Z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900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