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DD917" w14:textId="77777777" w:rsidR="00F1480E" w:rsidRPr="00CA2922" w:rsidRDefault="00F1480E" w:rsidP="00FD557D">
      <w:pPr>
        <w:pStyle w:val="SIHeading2"/>
      </w:pPr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502D7CC2" w14:textId="77777777" w:rsidTr="00146EEC">
        <w:tc>
          <w:tcPr>
            <w:tcW w:w="2689" w:type="dxa"/>
          </w:tcPr>
          <w:p w14:paraId="68BE034C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C91606F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5E3B8D" w14:paraId="605B209F" w14:textId="77777777" w:rsidTr="00993E6A">
        <w:tc>
          <w:tcPr>
            <w:tcW w:w="2689" w:type="dxa"/>
          </w:tcPr>
          <w:p w14:paraId="7C17F0AB" w14:textId="12582918" w:rsidR="005E3B8D" w:rsidRPr="005E3B8D" w:rsidRDefault="005E3B8D" w:rsidP="005E3B8D">
            <w:pPr>
              <w:pStyle w:val="SIText"/>
            </w:pPr>
            <w:r w:rsidRPr="005E3B8D">
              <w:t xml:space="preserve">Release </w:t>
            </w:r>
            <w:r w:rsidR="00206362">
              <w:t>1</w:t>
            </w:r>
          </w:p>
        </w:tc>
        <w:tc>
          <w:tcPr>
            <w:tcW w:w="6939" w:type="dxa"/>
          </w:tcPr>
          <w:p w14:paraId="3D78DA4A" w14:textId="77777777" w:rsidR="005E3B8D" w:rsidRPr="005E3B8D" w:rsidRDefault="005E3B8D" w:rsidP="005E3B8D">
            <w:pPr>
              <w:pStyle w:val="SIText"/>
            </w:pPr>
            <w:r w:rsidRPr="005E3B8D">
              <w:t>This version released with ACM Animal Care and Management Training Package Version 4.0.</w:t>
            </w:r>
          </w:p>
        </w:tc>
      </w:tr>
    </w:tbl>
    <w:p w14:paraId="47BC8867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8EA33BD" w14:textId="77777777" w:rsidTr="00CA2922">
        <w:trPr>
          <w:tblHeader/>
        </w:trPr>
        <w:tc>
          <w:tcPr>
            <w:tcW w:w="1396" w:type="pct"/>
            <w:shd w:val="clear" w:color="auto" w:fill="auto"/>
          </w:tcPr>
          <w:p w14:paraId="26C9A4E5" w14:textId="61DBF600" w:rsidR="00F1480E" w:rsidRPr="000754EC" w:rsidRDefault="00DB2099" w:rsidP="000754EC">
            <w:pPr>
              <w:pStyle w:val="SIUNITCODE"/>
            </w:pPr>
            <w:r>
              <w:t>ACM</w:t>
            </w:r>
            <w:r w:rsidR="00B25770">
              <w:t>NEW4X</w:t>
            </w:r>
            <w:r w:rsidR="00CE4E65">
              <w:t>6</w:t>
            </w:r>
          </w:p>
        </w:tc>
        <w:tc>
          <w:tcPr>
            <w:tcW w:w="3604" w:type="pct"/>
            <w:shd w:val="clear" w:color="auto" w:fill="auto"/>
          </w:tcPr>
          <w:p w14:paraId="20C7B7FD" w14:textId="1B2B9916" w:rsidR="00785B35" w:rsidRPr="00785B35" w:rsidRDefault="00CE4E65" w:rsidP="00F85469">
            <w:pPr>
              <w:pStyle w:val="SIUnittitle"/>
              <w:rPr>
                <w:rStyle w:val="SITemporaryText-blue"/>
              </w:rPr>
            </w:pPr>
            <w:r>
              <w:t>Apply disability awareness to animal</w:t>
            </w:r>
            <w:r w:rsidR="004270B0">
              <w:t>-</w:t>
            </w:r>
            <w:r>
              <w:t>assisted services</w:t>
            </w:r>
            <w:r w:rsidR="00785B35">
              <w:t xml:space="preserve"> </w:t>
            </w:r>
          </w:p>
        </w:tc>
      </w:tr>
      <w:tr w:rsidR="00F1480E" w:rsidRPr="00963A46" w14:paraId="365A8E84" w14:textId="77777777" w:rsidTr="00CA2922">
        <w:tc>
          <w:tcPr>
            <w:tcW w:w="1396" w:type="pct"/>
            <w:shd w:val="clear" w:color="auto" w:fill="auto"/>
          </w:tcPr>
          <w:p w14:paraId="3BCF906F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24E4C3B3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7734678A" w14:textId="1FFFEA9C" w:rsidR="009B028E" w:rsidRPr="009B028E" w:rsidRDefault="009B028E" w:rsidP="009B028E">
            <w:pPr>
              <w:pStyle w:val="SIText"/>
            </w:pPr>
            <w:r w:rsidRPr="009B028E">
              <w:t>This unit of competency describes the skills and knowledge required to</w:t>
            </w:r>
            <w:r w:rsidR="00785B35">
              <w:t xml:space="preserve"> work in the animal-assisted services sector. It includes a broad knowledge of a range of disabilities and special needs, types of animal-assisted services to support those needs and relevant legislative and industry requirements</w:t>
            </w:r>
            <w:r w:rsidR="005E3B8D" w:rsidRPr="005E3B8D">
              <w:t>.</w:t>
            </w:r>
          </w:p>
          <w:p w14:paraId="30751E35" w14:textId="77777777" w:rsidR="009B028E" w:rsidRPr="009B028E" w:rsidRDefault="009B028E" w:rsidP="009B028E">
            <w:pPr>
              <w:pStyle w:val="SIText"/>
            </w:pPr>
          </w:p>
          <w:p w14:paraId="04844777" w14:textId="72B51E41" w:rsidR="005E3B8D" w:rsidRDefault="009B028E" w:rsidP="005E3B8D">
            <w:pPr>
              <w:pStyle w:val="SIText"/>
            </w:pPr>
            <w:r w:rsidRPr="009B028E">
              <w:t xml:space="preserve">This unit applies to individuals </w:t>
            </w:r>
            <w:r w:rsidR="005E3B8D">
              <w:t xml:space="preserve">who </w:t>
            </w:r>
            <w:r w:rsidR="00785B35">
              <w:t>provide information and advice about animal-assisted services.</w:t>
            </w:r>
            <w:r w:rsidRPr="009B028E">
              <w:t xml:space="preserve"> </w:t>
            </w:r>
            <w:r w:rsidR="00041A99" w:rsidRPr="00041A99">
              <w:t>They work autonomously and apply specialist knowledge and skills to provide solutions for a predictable and unpredictable problems.</w:t>
            </w:r>
          </w:p>
          <w:p w14:paraId="08B11519" w14:textId="77777777" w:rsidR="00041A99" w:rsidRPr="005E3B8D" w:rsidRDefault="00041A99" w:rsidP="005E3B8D">
            <w:pPr>
              <w:pStyle w:val="SIText"/>
            </w:pPr>
          </w:p>
          <w:p w14:paraId="61B646E4" w14:textId="26D30FF7" w:rsidR="005E3B8D" w:rsidRPr="005E3B8D" w:rsidRDefault="005E3B8D" w:rsidP="005E3B8D">
            <w:pPr>
              <w:pStyle w:val="SIText"/>
            </w:pPr>
            <w:r w:rsidRPr="005E3B8D">
              <w:t xml:space="preserve">All work must be carried out to comply with workplace procedures according to </w:t>
            </w:r>
            <w:r w:rsidR="005E7373">
              <w:t xml:space="preserve">Commonwealth and </w:t>
            </w:r>
            <w:r w:rsidRPr="005E3B8D">
              <w:t>state/territory health and safety and animal welfare regulations, legislation and standards that apply to the workplace.</w:t>
            </w:r>
          </w:p>
          <w:p w14:paraId="28CA8E8B" w14:textId="77777777" w:rsidR="009B028E" w:rsidRPr="009B028E" w:rsidRDefault="009B028E" w:rsidP="009B028E">
            <w:pPr>
              <w:pStyle w:val="SIText"/>
            </w:pPr>
          </w:p>
          <w:p w14:paraId="1D8C9C72" w14:textId="602A88D9" w:rsidR="00373436" w:rsidRPr="000754EC" w:rsidRDefault="009B028E" w:rsidP="007012EA">
            <w:pPr>
              <w:pStyle w:val="SIText"/>
            </w:pPr>
            <w:r w:rsidRPr="009B028E">
              <w:t>No licensing, legislative or certification requirements apply to this unit at the time of publication.</w:t>
            </w:r>
          </w:p>
        </w:tc>
      </w:tr>
      <w:tr w:rsidR="00F1480E" w:rsidRPr="00963A46" w14:paraId="0122C967" w14:textId="77777777" w:rsidTr="00CA2922">
        <w:tc>
          <w:tcPr>
            <w:tcW w:w="1396" w:type="pct"/>
            <w:shd w:val="clear" w:color="auto" w:fill="auto"/>
          </w:tcPr>
          <w:p w14:paraId="4B1A3445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7541E7F" w14:textId="77777777" w:rsidR="00F1480E" w:rsidRPr="000754EC" w:rsidRDefault="00F1480E" w:rsidP="000754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51CE72D6" w14:textId="77777777" w:rsidTr="00CA2922">
        <w:tc>
          <w:tcPr>
            <w:tcW w:w="1396" w:type="pct"/>
            <w:shd w:val="clear" w:color="auto" w:fill="auto"/>
          </w:tcPr>
          <w:p w14:paraId="2E953109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2C86FE17" w14:textId="300FAF36" w:rsidR="00F1480E" w:rsidRPr="000754EC" w:rsidRDefault="00A73C21" w:rsidP="000754EC">
            <w:pPr>
              <w:pStyle w:val="SIText"/>
            </w:pPr>
            <w:r>
              <w:t>Anima</w:t>
            </w:r>
            <w:r w:rsidR="00A13E24">
              <w:t>l-Assisted</w:t>
            </w:r>
            <w:r>
              <w:t xml:space="preserve"> Se</w:t>
            </w:r>
            <w:r w:rsidR="007012EA">
              <w:t>rvices</w:t>
            </w:r>
            <w:r>
              <w:t xml:space="preserve"> (</w:t>
            </w:r>
            <w:r w:rsidR="001379F8">
              <w:t>AAS</w:t>
            </w:r>
            <w:r>
              <w:t>)</w:t>
            </w:r>
          </w:p>
        </w:tc>
      </w:tr>
    </w:tbl>
    <w:p w14:paraId="78185FF5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08FE3E65" w14:textId="77777777" w:rsidTr="00CA2922">
        <w:trPr>
          <w:cantSplit/>
          <w:tblHeader/>
        </w:trPr>
        <w:tc>
          <w:tcPr>
            <w:tcW w:w="1396" w:type="pct"/>
            <w:tcBorders>
              <w:bottom w:val="single" w:sz="4" w:space="0" w:color="C0C0C0"/>
            </w:tcBorders>
            <w:shd w:val="clear" w:color="auto" w:fill="auto"/>
          </w:tcPr>
          <w:p w14:paraId="5A2624DA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4" w:type="pct"/>
            <w:tcBorders>
              <w:bottom w:val="single" w:sz="4" w:space="0" w:color="C0C0C0"/>
            </w:tcBorders>
            <w:shd w:val="clear" w:color="auto" w:fill="auto"/>
          </w:tcPr>
          <w:p w14:paraId="046099F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DEDF679" w14:textId="77777777" w:rsidTr="00CA2922">
        <w:trPr>
          <w:cantSplit/>
          <w:tblHeader/>
        </w:trPr>
        <w:tc>
          <w:tcPr>
            <w:tcW w:w="1396" w:type="pct"/>
            <w:tcBorders>
              <w:top w:val="single" w:sz="4" w:space="0" w:color="C0C0C0"/>
            </w:tcBorders>
            <w:shd w:val="clear" w:color="auto" w:fill="auto"/>
          </w:tcPr>
          <w:p w14:paraId="1CAC50A1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4" w:type="pct"/>
            <w:tcBorders>
              <w:top w:val="single" w:sz="4" w:space="0" w:color="C0C0C0"/>
            </w:tcBorders>
            <w:shd w:val="clear" w:color="auto" w:fill="auto"/>
          </w:tcPr>
          <w:p w14:paraId="199E0336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9B028E" w:rsidRPr="00963A46" w14:paraId="3596FBDA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D156138" w14:textId="2BB90C55" w:rsidR="009B028E" w:rsidRPr="009B028E" w:rsidRDefault="009069DA" w:rsidP="009069DA">
            <w:r>
              <w:t>1. Investigate disabilities</w:t>
            </w:r>
            <w:r w:rsidR="00070E3B">
              <w:t xml:space="preserve"> and special needs</w:t>
            </w:r>
            <w:r>
              <w:t xml:space="preserve"> supported by animal-assisted services</w:t>
            </w:r>
          </w:p>
        </w:tc>
        <w:tc>
          <w:tcPr>
            <w:tcW w:w="3604" w:type="pct"/>
            <w:shd w:val="clear" w:color="auto" w:fill="auto"/>
          </w:tcPr>
          <w:p w14:paraId="4CE1316F" w14:textId="574D5137" w:rsidR="009069DA" w:rsidRPr="009069DA" w:rsidRDefault="009069DA" w:rsidP="009069DA">
            <w:r w:rsidRPr="009069DA">
              <w:t>1.</w:t>
            </w:r>
            <w:r>
              <w:t>1</w:t>
            </w:r>
            <w:r w:rsidRPr="009069DA">
              <w:t xml:space="preserve"> </w:t>
            </w:r>
            <w:r w:rsidR="00785B35">
              <w:t>Research</w:t>
            </w:r>
            <w:r w:rsidRPr="009069DA">
              <w:t xml:space="preserve"> the types of animal-assisted services available to support people with disabilities </w:t>
            </w:r>
            <w:r w:rsidR="00070E3B">
              <w:t>and</w:t>
            </w:r>
            <w:r w:rsidRPr="009069DA">
              <w:t xml:space="preserve"> special needs</w:t>
            </w:r>
          </w:p>
          <w:p w14:paraId="520B411D" w14:textId="5D050204" w:rsidR="0005452A" w:rsidRDefault="009069DA" w:rsidP="009B028E">
            <w:r>
              <w:t xml:space="preserve">1.2 Identify </w:t>
            </w:r>
            <w:r w:rsidR="00AA39E6">
              <w:t xml:space="preserve">the </w:t>
            </w:r>
            <w:r>
              <w:t>types of disabilities</w:t>
            </w:r>
            <w:r w:rsidR="00AA39E6">
              <w:t xml:space="preserve"> </w:t>
            </w:r>
            <w:r w:rsidR="00070E3B">
              <w:t>and</w:t>
            </w:r>
            <w:r w:rsidR="00AA39E6">
              <w:t xml:space="preserve"> </w:t>
            </w:r>
            <w:r>
              <w:t>special needs that can be supported with animal-assisted services</w:t>
            </w:r>
          </w:p>
          <w:p w14:paraId="6B6C10B2" w14:textId="77777777" w:rsidR="00070E3B" w:rsidRDefault="009069DA" w:rsidP="00070E3B">
            <w:r>
              <w:t xml:space="preserve">1.3 Identify </w:t>
            </w:r>
            <w:r w:rsidRPr="009069DA">
              <w:t xml:space="preserve">legal and compliance </w:t>
            </w:r>
            <w:r>
              <w:t>requirements for animal-assisted services</w:t>
            </w:r>
          </w:p>
          <w:p w14:paraId="1F6660A9" w14:textId="38A3DAFA" w:rsidR="00AA39E6" w:rsidRPr="009B028E" w:rsidRDefault="00070E3B" w:rsidP="00070E3B">
            <w:r>
              <w:t>1.4</w:t>
            </w:r>
            <w:r w:rsidRPr="00070E3B">
              <w:t xml:space="preserve"> Actively maintain currency of knowledge about </w:t>
            </w:r>
            <w:r>
              <w:t>legislative and accreditation or certification requirements for animals</w:t>
            </w:r>
            <w:r w:rsidRPr="00070E3B">
              <w:t xml:space="preserve"> </w:t>
            </w:r>
            <w:r>
              <w:t>relevant to jurisdiction</w:t>
            </w:r>
          </w:p>
        </w:tc>
      </w:tr>
      <w:tr w:rsidR="009069DA" w:rsidRPr="00963A46" w14:paraId="1A09C099" w14:textId="77777777" w:rsidTr="00CA2922">
        <w:trPr>
          <w:cantSplit/>
        </w:trPr>
        <w:tc>
          <w:tcPr>
            <w:tcW w:w="1396" w:type="pct"/>
            <w:shd w:val="clear" w:color="auto" w:fill="auto"/>
          </w:tcPr>
          <w:p w14:paraId="0356DCAD" w14:textId="3EBD4456" w:rsidR="009069DA" w:rsidRPr="009069DA" w:rsidRDefault="009069DA" w:rsidP="009069DA">
            <w:r w:rsidRPr="009069DA">
              <w:t>2. Communicate effectively about animal-assisted services</w:t>
            </w:r>
          </w:p>
        </w:tc>
        <w:tc>
          <w:tcPr>
            <w:tcW w:w="3604" w:type="pct"/>
            <w:shd w:val="clear" w:color="auto" w:fill="auto"/>
          </w:tcPr>
          <w:p w14:paraId="2FC3D950" w14:textId="779BAB80" w:rsidR="00BE6252" w:rsidRPr="00BE6252" w:rsidRDefault="009069DA" w:rsidP="00BE6252">
            <w:r w:rsidRPr="009069DA">
              <w:t>2.1</w:t>
            </w:r>
            <w:r w:rsidR="00BE6252" w:rsidRPr="00BE6252">
              <w:t xml:space="preserve"> Follow organisational procedures and protocols regarding confidentiality</w:t>
            </w:r>
            <w:r w:rsidR="001E30B1">
              <w:t>,</w:t>
            </w:r>
            <w:r w:rsidR="00BE6252" w:rsidRPr="00BE6252">
              <w:t xml:space="preserve"> privacy </w:t>
            </w:r>
            <w:r w:rsidR="001E30B1" w:rsidRPr="001E30B1">
              <w:t xml:space="preserve">and </w:t>
            </w:r>
            <w:r w:rsidR="009C1447">
              <w:t xml:space="preserve">participant </w:t>
            </w:r>
            <w:r w:rsidR="00333336">
              <w:t>screening,</w:t>
            </w:r>
            <w:r w:rsidR="001E30B1" w:rsidRPr="001E30B1">
              <w:t xml:space="preserve"> consent </w:t>
            </w:r>
            <w:r w:rsidR="00333336">
              <w:t xml:space="preserve">and participation </w:t>
            </w:r>
            <w:r w:rsidR="001E30B1" w:rsidRPr="001E30B1">
              <w:t>procedures</w:t>
            </w:r>
          </w:p>
          <w:p w14:paraId="2FFD78C4" w14:textId="2FA4923B" w:rsidR="009069DA" w:rsidRPr="009069DA" w:rsidRDefault="00BE6252" w:rsidP="009069DA">
            <w:r>
              <w:t xml:space="preserve">2.2 </w:t>
            </w:r>
            <w:r w:rsidR="009069DA" w:rsidRPr="009069DA">
              <w:t xml:space="preserve">Communicate with </w:t>
            </w:r>
            <w:r w:rsidR="00A77E7F">
              <w:t>stakeholders</w:t>
            </w:r>
            <w:r w:rsidR="009069DA" w:rsidRPr="009069DA">
              <w:t xml:space="preserve"> in a respectful </w:t>
            </w:r>
            <w:r>
              <w:t xml:space="preserve">and inclusive </w:t>
            </w:r>
            <w:r w:rsidR="009069DA" w:rsidRPr="009069DA">
              <w:t>manner appropriate to the relationship and purpose of interaction</w:t>
            </w:r>
          </w:p>
          <w:p w14:paraId="032C9860" w14:textId="2A0F47EF" w:rsidR="00070E3B" w:rsidRDefault="00070E3B" w:rsidP="00A71965">
            <w:r w:rsidRPr="00070E3B">
              <w:t>2</w:t>
            </w:r>
            <w:r>
              <w:t>.3</w:t>
            </w:r>
            <w:r w:rsidRPr="00070E3B">
              <w:t xml:space="preserve"> Facilitate person-centred options for </w:t>
            </w:r>
            <w:r>
              <w:t>activities or services</w:t>
            </w:r>
            <w:r w:rsidRPr="00070E3B">
              <w:t xml:space="preserve"> and discuss with the </w:t>
            </w:r>
            <w:r w:rsidR="00332A8C">
              <w:t xml:space="preserve">participant </w:t>
            </w:r>
            <w:r>
              <w:t xml:space="preserve">and/or </w:t>
            </w:r>
            <w:r w:rsidRPr="00070E3B">
              <w:t xml:space="preserve">relevant </w:t>
            </w:r>
            <w:r>
              <w:t>stakeholder</w:t>
            </w:r>
            <w:r w:rsidRPr="00070E3B">
              <w:t xml:space="preserve"> </w:t>
            </w:r>
          </w:p>
          <w:p w14:paraId="7B7C6E08" w14:textId="4C318E09" w:rsidR="009069DA" w:rsidRDefault="009069DA" w:rsidP="00070E3B">
            <w:r w:rsidRPr="009069DA">
              <w:t>2.4</w:t>
            </w:r>
            <w:r w:rsidR="00070E3B">
              <w:t xml:space="preserve"> Provide referrals </w:t>
            </w:r>
            <w:r w:rsidRPr="009069DA">
              <w:t xml:space="preserve">to sources of specialist information or advice </w:t>
            </w:r>
            <w:r w:rsidR="00070E3B">
              <w:t>on animal-assisted services that are outside own scope of ability or responsibility</w:t>
            </w:r>
            <w:r w:rsidR="00A71965" w:rsidRPr="00A71965">
              <w:t xml:space="preserve"> </w:t>
            </w:r>
          </w:p>
          <w:p w14:paraId="365C9D42" w14:textId="610000C6" w:rsidR="00BD5FB8" w:rsidRPr="009069DA" w:rsidRDefault="00BD5FB8" w:rsidP="00070E3B">
            <w:r>
              <w:t>2.5 Promote knowledge of animal-assisted services to broader community</w:t>
            </w:r>
          </w:p>
        </w:tc>
      </w:tr>
      <w:tr w:rsidR="009069DA" w:rsidRPr="00963A46" w14:paraId="15F55A45" w14:textId="77777777" w:rsidTr="00A56D1C">
        <w:trPr>
          <w:cantSplit/>
        </w:trPr>
        <w:tc>
          <w:tcPr>
            <w:tcW w:w="1396" w:type="pct"/>
            <w:shd w:val="clear" w:color="auto" w:fill="auto"/>
          </w:tcPr>
          <w:p w14:paraId="1400478E" w14:textId="33BE1C7A" w:rsidR="009069DA" w:rsidRPr="009069DA" w:rsidRDefault="00A71965" w:rsidP="009069DA">
            <w:r>
              <w:lastRenderedPageBreak/>
              <w:t xml:space="preserve">3. Contribute to </w:t>
            </w:r>
            <w:r w:rsidR="00A77E7F" w:rsidRPr="00A71965">
              <w:t>plan</w:t>
            </w:r>
            <w:r w:rsidR="00A77E7F">
              <w:t>ning</w:t>
            </w:r>
            <w:r w:rsidRPr="00A71965">
              <w:t xml:space="preserve"> animal</w:t>
            </w:r>
            <w:r>
              <w:t>-assisted services</w:t>
            </w:r>
          </w:p>
        </w:tc>
        <w:tc>
          <w:tcPr>
            <w:tcW w:w="3604" w:type="pct"/>
            <w:shd w:val="clear" w:color="auto" w:fill="auto"/>
          </w:tcPr>
          <w:p w14:paraId="0B524ECE" w14:textId="64201C75" w:rsidR="00A71965" w:rsidRDefault="00A77E7F" w:rsidP="009069DA">
            <w:r>
              <w:t xml:space="preserve">3.1 </w:t>
            </w:r>
            <w:r w:rsidR="00A71965" w:rsidRPr="00A71965">
              <w:t xml:space="preserve">Discuss </w:t>
            </w:r>
            <w:r w:rsidRPr="00A77E7F">
              <w:t xml:space="preserve">animal-assisted service requirements </w:t>
            </w:r>
            <w:r w:rsidR="00A71965" w:rsidRPr="00A71965">
              <w:t xml:space="preserve">with relevant </w:t>
            </w:r>
            <w:r w:rsidR="001E30B1">
              <w:t xml:space="preserve">team members or </w:t>
            </w:r>
            <w:r w:rsidR="00A71965" w:rsidRPr="00A71965">
              <w:t xml:space="preserve">stakeholders </w:t>
            </w:r>
          </w:p>
          <w:p w14:paraId="784E2627" w14:textId="2810A0F0" w:rsidR="009069DA" w:rsidRDefault="00A77E7F" w:rsidP="009069DA">
            <w:r>
              <w:t>3.2</w:t>
            </w:r>
            <w:r w:rsidR="00A71965" w:rsidRPr="00A71965">
              <w:t xml:space="preserve"> Identify </w:t>
            </w:r>
            <w:r w:rsidR="00A71965">
              <w:t>activities that the animal can undertake</w:t>
            </w:r>
            <w:r w:rsidR="00A71965" w:rsidRPr="00A71965">
              <w:t xml:space="preserve"> to meet requirements </w:t>
            </w:r>
          </w:p>
          <w:p w14:paraId="630841C7" w14:textId="7A5A595C" w:rsidR="00A77E7F" w:rsidRDefault="00A77E7F" w:rsidP="009069DA">
            <w:r>
              <w:t xml:space="preserve">3.3 </w:t>
            </w:r>
            <w:r w:rsidR="001E30B1">
              <w:t>Suggest</w:t>
            </w:r>
            <w:r>
              <w:t xml:space="preserve"> ways to </w:t>
            </w:r>
            <w:r w:rsidR="00333336">
              <w:t xml:space="preserve">incorporate </w:t>
            </w:r>
            <w:r>
              <w:t xml:space="preserve">animals in activities or services with </w:t>
            </w:r>
            <w:r w:rsidR="00332A8C">
              <w:t xml:space="preserve">participants </w:t>
            </w:r>
            <w:r>
              <w:t xml:space="preserve">and/or </w:t>
            </w:r>
            <w:r w:rsidR="008233F3">
              <w:t>practitioners</w:t>
            </w:r>
            <w:r w:rsidR="008233F3" w:rsidRPr="009069DA">
              <w:t xml:space="preserve"> </w:t>
            </w:r>
          </w:p>
          <w:p w14:paraId="2B5FD183" w14:textId="373FCBF2" w:rsidR="00A71965" w:rsidRPr="009069DA" w:rsidRDefault="00A77E7F" w:rsidP="009069DA">
            <w:r>
              <w:t>3.4 Ensure</w:t>
            </w:r>
            <w:r w:rsidRPr="00A77E7F">
              <w:t xml:space="preserve"> plan</w:t>
            </w:r>
            <w:r w:rsidR="001E30B1">
              <w:t>ned activities or services</w:t>
            </w:r>
            <w:r w:rsidRPr="00A77E7F">
              <w:t xml:space="preserve"> </w:t>
            </w:r>
            <w:r>
              <w:t>compl</w:t>
            </w:r>
            <w:r w:rsidR="001E30B1">
              <w:t>y</w:t>
            </w:r>
            <w:r>
              <w:t xml:space="preserve"> with </w:t>
            </w:r>
            <w:r w:rsidRPr="00A77E7F">
              <w:t>organisational policies and procedures</w:t>
            </w:r>
            <w:r>
              <w:t xml:space="preserve"> including for health and safety </w:t>
            </w:r>
            <w:r w:rsidR="00171963">
              <w:t xml:space="preserve">in the workplace </w:t>
            </w:r>
            <w:r>
              <w:t xml:space="preserve">and </w:t>
            </w:r>
            <w:r w:rsidRPr="00A77E7F">
              <w:t>animal welfare</w:t>
            </w:r>
          </w:p>
        </w:tc>
      </w:tr>
    </w:tbl>
    <w:p w14:paraId="205B8784" w14:textId="77777777" w:rsidR="005F771F" w:rsidRDefault="005F771F" w:rsidP="005F771F">
      <w:pPr>
        <w:pStyle w:val="SIText"/>
      </w:pPr>
    </w:p>
    <w:p w14:paraId="7F5191FC" w14:textId="77777777" w:rsidR="00F1480E" w:rsidRPr="00DD0726" w:rsidRDefault="00F1480E" w:rsidP="00DD0726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8"/>
        <w:gridCol w:w="6940"/>
      </w:tblGrid>
      <w:tr w:rsidR="00F1480E" w:rsidRPr="00336FCA" w:rsidDel="00423CB2" w14:paraId="10741545" w14:textId="77777777" w:rsidTr="00CA2922">
        <w:trPr>
          <w:tblHeader/>
        </w:trPr>
        <w:tc>
          <w:tcPr>
            <w:tcW w:w="5000" w:type="pct"/>
            <w:gridSpan w:val="2"/>
          </w:tcPr>
          <w:p w14:paraId="775A8008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65EEAD1D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64CDCF3D" w14:textId="77777777" w:rsidTr="00CA2922">
        <w:trPr>
          <w:tblHeader/>
        </w:trPr>
        <w:tc>
          <w:tcPr>
            <w:tcW w:w="1396" w:type="pct"/>
          </w:tcPr>
          <w:p w14:paraId="5060A27A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4" w:type="pct"/>
          </w:tcPr>
          <w:p w14:paraId="2645F4D1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A77E7F" w:rsidRPr="00336FCA" w:rsidDel="00423CB2" w14:paraId="3F4002C8" w14:textId="77777777" w:rsidTr="00CA2922">
        <w:tc>
          <w:tcPr>
            <w:tcW w:w="1396" w:type="pct"/>
          </w:tcPr>
          <w:p w14:paraId="076F5AD3" w14:textId="6D143540" w:rsidR="00A77E7F" w:rsidRPr="009B028E" w:rsidRDefault="00A77E7F" w:rsidP="009B028E">
            <w:r>
              <w:t>Oral communication</w:t>
            </w:r>
          </w:p>
        </w:tc>
        <w:tc>
          <w:tcPr>
            <w:tcW w:w="3604" w:type="pct"/>
          </w:tcPr>
          <w:p w14:paraId="55FBFDAF" w14:textId="7B186982" w:rsidR="00A77E7F" w:rsidRDefault="00A77E7F" w:rsidP="00A77E7F">
            <w:pPr>
              <w:pStyle w:val="SIBulletList1"/>
            </w:pPr>
            <w:r w:rsidRPr="00A77E7F">
              <w:t>Use questioning, active listening and reading of non-verbal cues to support effective communication</w:t>
            </w:r>
            <w:r w:rsidR="00333336">
              <w:t xml:space="preserve"> </w:t>
            </w:r>
            <w:r w:rsidR="00333336" w:rsidRPr="00333336">
              <w:t>with clients and stakeholders</w:t>
            </w:r>
          </w:p>
        </w:tc>
      </w:tr>
      <w:tr w:rsidR="009B028E" w:rsidRPr="00336FCA" w:rsidDel="00423CB2" w14:paraId="470CE621" w14:textId="77777777" w:rsidTr="00CA2922">
        <w:tc>
          <w:tcPr>
            <w:tcW w:w="1396" w:type="pct"/>
          </w:tcPr>
          <w:p w14:paraId="469444C8" w14:textId="77777777" w:rsidR="009B028E" w:rsidRPr="009B028E" w:rsidRDefault="009B028E" w:rsidP="009B028E">
            <w:r w:rsidRPr="009B028E">
              <w:t>Reading</w:t>
            </w:r>
          </w:p>
        </w:tc>
        <w:tc>
          <w:tcPr>
            <w:tcW w:w="3604" w:type="pct"/>
          </w:tcPr>
          <w:p w14:paraId="6FF93902" w14:textId="6A29140F" w:rsidR="009B028E" w:rsidRPr="009B028E" w:rsidRDefault="00A77E7F">
            <w:pPr>
              <w:pStyle w:val="SIBulletList1"/>
            </w:pPr>
            <w:r>
              <w:t>I</w:t>
            </w:r>
            <w:r w:rsidRPr="00A77E7F">
              <w:t xml:space="preserve">nterpret information from a range of sources </w:t>
            </w:r>
            <w:r w:rsidR="00333336" w:rsidRPr="00333336">
              <w:t xml:space="preserve">related to disabilities </w:t>
            </w:r>
            <w:r w:rsidRPr="00A77E7F">
              <w:t>and identif</w:t>
            </w:r>
            <w:r>
              <w:t>y</w:t>
            </w:r>
            <w:r w:rsidRPr="00A77E7F">
              <w:t xml:space="preserve"> relevant and key information</w:t>
            </w:r>
          </w:p>
        </w:tc>
      </w:tr>
    </w:tbl>
    <w:p w14:paraId="4761862E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65838913" w14:textId="77777777" w:rsidTr="00F33FF2">
        <w:tc>
          <w:tcPr>
            <w:tcW w:w="5000" w:type="pct"/>
            <w:gridSpan w:val="4"/>
          </w:tcPr>
          <w:p w14:paraId="03656FED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50467169" w14:textId="77777777" w:rsidTr="00F33FF2">
        <w:tc>
          <w:tcPr>
            <w:tcW w:w="1028" w:type="pct"/>
          </w:tcPr>
          <w:p w14:paraId="022E7DAA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4C979B7A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6F34846A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4CC8D955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9B028E" w14:paraId="5314AB3D" w14:textId="77777777" w:rsidTr="00F33FF2">
        <w:tc>
          <w:tcPr>
            <w:tcW w:w="1028" w:type="pct"/>
          </w:tcPr>
          <w:p w14:paraId="3979B9B0" w14:textId="5FCC5B30" w:rsidR="009B028E" w:rsidRPr="009B028E" w:rsidRDefault="00CE4E65" w:rsidP="00CE4E65">
            <w:r w:rsidRPr="00CE4E65">
              <w:t>ACM</w:t>
            </w:r>
            <w:r>
              <w:t>NEW4X6</w:t>
            </w:r>
            <w:r w:rsidRPr="00CE4E65">
              <w:t xml:space="preserve"> </w:t>
            </w:r>
            <w:r>
              <w:t>Apply disability awareness to animal assisted services</w:t>
            </w:r>
          </w:p>
        </w:tc>
        <w:tc>
          <w:tcPr>
            <w:tcW w:w="1105" w:type="pct"/>
          </w:tcPr>
          <w:p w14:paraId="0DD56809" w14:textId="332CE6C7" w:rsidR="009B028E" w:rsidRPr="009B028E" w:rsidRDefault="0010215B" w:rsidP="009B028E">
            <w:r>
              <w:t>Not applicable</w:t>
            </w:r>
          </w:p>
        </w:tc>
        <w:tc>
          <w:tcPr>
            <w:tcW w:w="1251" w:type="pct"/>
          </w:tcPr>
          <w:p w14:paraId="4F04E59B" w14:textId="77231448" w:rsidR="009B028E" w:rsidRPr="009B028E" w:rsidRDefault="00225995" w:rsidP="009B028E">
            <w:r>
              <w:t xml:space="preserve"> </w:t>
            </w:r>
            <w:r w:rsidRPr="00225995">
              <w:t>Unit created to address an emerging skill required by industry</w:t>
            </w:r>
            <w:bookmarkStart w:id="0" w:name="_GoBack"/>
            <w:bookmarkEnd w:id="0"/>
          </w:p>
        </w:tc>
        <w:tc>
          <w:tcPr>
            <w:tcW w:w="1616" w:type="pct"/>
          </w:tcPr>
          <w:p w14:paraId="09E937F7" w14:textId="55718388" w:rsidR="009B028E" w:rsidRPr="009B028E" w:rsidRDefault="00992A0F" w:rsidP="009B028E">
            <w:r>
              <w:t>Newly created unit</w:t>
            </w:r>
          </w:p>
        </w:tc>
      </w:tr>
    </w:tbl>
    <w:p w14:paraId="5AFA18F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389EE1A7" w14:textId="77777777" w:rsidTr="00CA2922">
        <w:tc>
          <w:tcPr>
            <w:tcW w:w="1396" w:type="pct"/>
            <w:shd w:val="clear" w:color="auto" w:fill="auto"/>
          </w:tcPr>
          <w:p w14:paraId="479C21A8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4BC3FBC7" w14:textId="1EE32583" w:rsidR="00F1480E" w:rsidRPr="000754EC" w:rsidRDefault="00520E9A" w:rsidP="00E40225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 xml:space="preserve">: </w:t>
            </w:r>
            <w:r w:rsidR="00CB0F30" w:rsidRPr="00CB0F30">
              <w:t>https://vetnet.gov.au/Pages/TrainingDocs.aspx?q=b75f4b23-54c9-4cc9-a5db-d3502d154103</w:t>
            </w:r>
          </w:p>
        </w:tc>
      </w:tr>
    </w:tbl>
    <w:p w14:paraId="42438DC6" w14:textId="77777777" w:rsidR="00F1480E" w:rsidRDefault="00F1480E" w:rsidP="005F771F">
      <w:pPr>
        <w:pStyle w:val="SIText"/>
      </w:pPr>
    </w:p>
    <w:p w14:paraId="34A2B10F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1F368858" w14:textId="77777777" w:rsidTr="00113678">
        <w:trPr>
          <w:tblHeader/>
        </w:trPr>
        <w:tc>
          <w:tcPr>
            <w:tcW w:w="1478" w:type="pct"/>
            <w:shd w:val="clear" w:color="auto" w:fill="auto"/>
          </w:tcPr>
          <w:p w14:paraId="606F54E7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2A19148F" w14:textId="641DC2E0" w:rsidR="00556C4C" w:rsidRPr="000754EC" w:rsidRDefault="00556C4C" w:rsidP="000754EC">
            <w:pPr>
              <w:pStyle w:val="SIUnittitle"/>
            </w:pPr>
            <w:r w:rsidRPr="00F56827">
              <w:t xml:space="preserve">Assessment requirements for </w:t>
            </w:r>
            <w:r w:rsidR="00AC6452" w:rsidRPr="00CE4E65">
              <w:t>ACM</w:t>
            </w:r>
            <w:r w:rsidR="00AC6452" w:rsidRPr="00AC6452">
              <w:t>NEW4X6 Apply disability awareness to animal assisted services</w:t>
            </w:r>
          </w:p>
        </w:tc>
      </w:tr>
      <w:tr w:rsidR="00556C4C" w:rsidRPr="00A55106" w14:paraId="09EB6982" w14:textId="77777777" w:rsidTr="00113678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0A195C02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4B696BDF" w14:textId="77777777" w:rsidTr="00F8447F">
        <w:trPr>
          <w:trHeight w:val="1450"/>
        </w:trPr>
        <w:tc>
          <w:tcPr>
            <w:tcW w:w="5000" w:type="pct"/>
            <w:gridSpan w:val="2"/>
            <w:shd w:val="clear" w:color="auto" w:fill="auto"/>
          </w:tcPr>
          <w:p w14:paraId="273B5D38" w14:textId="77777777" w:rsidR="009B028E" w:rsidRPr="009B028E" w:rsidRDefault="009B028E" w:rsidP="009B028E">
            <w:r w:rsidRPr="009B028E">
              <w:t xml:space="preserve">An individual demonstrating competency must satisfy </w:t>
            </w:r>
            <w:proofErr w:type="gramStart"/>
            <w:r w:rsidRPr="009B028E">
              <w:t>all of</w:t>
            </w:r>
            <w:proofErr w:type="gramEnd"/>
            <w:r w:rsidRPr="009B028E">
              <w:t xml:space="preserve"> the elements and performance criteria in this unit.</w:t>
            </w:r>
          </w:p>
          <w:p w14:paraId="2B7401A4" w14:textId="77777777" w:rsidR="004306D4" w:rsidRDefault="009B028E" w:rsidP="009B028E">
            <w:r w:rsidRPr="009B028E">
              <w:t>There must be evidence that the individual has</w:t>
            </w:r>
            <w:r w:rsidR="004306D4">
              <w:t>:</w:t>
            </w:r>
          </w:p>
          <w:p w14:paraId="3FFDD5EE" w14:textId="57AFB936" w:rsidR="007F4DB0" w:rsidRDefault="009069DA" w:rsidP="00BE6252">
            <w:pPr>
              <w:pStyle w:val="SIBulletList1"/>
            </w:pPr>
            <w:r>
              <w:t>r</w:t>
            </w:r>
            <w:r w:rsidRPr="009069DA">
              <w:t>esearch</w:t>
            </w:r>
            <w:r w:rsidR="00BE6252">
              <w:t>ed</w:t>
            </w:r>
            <w:r w:rsidRPr="009069DA">
              <w:t xml:space="preserve"> information about </w:t>
            </w:r>
            <w:r w:rsidR="00BE6252">
              <w:t xml:space="preserve">three </w:t>
            </w:r>
            <w:r w:rsidR="00256EC8">
              <w:t>specific</w:t>
            </w:r>
            <w:r>
              <w:t xml:space="preserve"> disabilit</w:t>
            </w:r>
            <w:r w:rsidR="00BE6252">
              <w:t>ies</w:t>
            </w:r>
            <w:r>
              <w:t xml:space="preserve"> or special need</w:t>
            </w:r>
            <w:r w:rsidR="00BE6252">
              <w:t>s</w:t>
            </w:r>
            <w:r>
              <w:t xml:space="preserve"> that can be supported through animal-assisted services</w:t>
            </w:r>
            <w:r w:rsidR="00333336">
              <w:t xml:space="preserve">. </w:t>
            </w:r>
            <w:r w:rsidR="00333336" w:rsidRPr="00333336">
              <w:t>Three of the following categories must be reflected:</w:t>
            </w:r>
            <w:r w:rsidR="00256EC8">
              <w:t xml:space="preserve"> -</w:t>
            </w:r>
          </w:p>
          <w:p w14:paraId="49E858E6" w14:textId="5EEC48E4" w:rsidR="00256EC8" w:rsidRPr="00256EC8" w:rsidRDefault="00256EC8" w:rsidP="00BE6252">
            <w:pPr>
              <w:pStyle w:val="SIBulletList2"/>
            </w:pPr>
            <w:r w:rsidRPr="00256EC8">
              <w:t xml:space="preserve">physical support </w:t>
            </w:r>
          </w:p>
          <w:p w14:paraId="71A74D36" w14:textId="073C9B28" w:rsidR="00256EC8" w:rsidRPr="00256EC8" w:rsidRDefault="00256EC8" w:rsidP="00BE6252">
            <w:pPr>
              <w:pStyle w:val="SIBulletList2"/>
            </w:pPr>
            <w:r w:rsidRPr="00256EC8">
              <w:t>health care</w:t>
            </w:r>
            <w:r w:rsidR="00BE6252">
              <w:t xml:space="preserve"> / medical</w:t>
            </w:r>
            <w:r w:rsidRPr="00256EC8">
              <w:t xml:space="preserve"> support </w:t>
            </w:r>
          </w:p>
          <w:p w14:paraId="3A4A12C5" w14:textId="3B18FB2A" w:rsidR="00256EC8" w:rsidRPr="00256EC8" w:rsidRDefault="00256EC8" w:rsidP="00BE6252">
            <w:pPr>
              <w:pStyle w:val="SIBulletList2"/>
            </w:pPr>
            <w:r w:rsidRPr="00256EC8">
              <w:t xml:space="preserve">mental health support </w:t>
            </w:r>
          </w:p>
          <w:p w14:paraId="46BED6AC" w14:textId="4868457C" w:rsidR="00256EC8" w:rsidRPr="00256EC8" w:rsidRDefault="00256EC8" w:rsidP="00BE6252">
            <w:pPr>
              <w:pStyle w:val="SIBulletList2"/>
            </w:pPr>
            <w:r w:rsidRPr="00256EC8">
              <w:t xml:space="preserve">learning support </w:t>
            </w:r>
          </w:p>
          <w:p w14:paraId="223E6CC9" w14:textId="3B64508D" w:rsidR="00256EC8" w:rsidRPr="00256EC8" w:rsidRDefault="00256EC8" w:rsidP="00BE6252">
            <w:pPr>
              <w:pStyle w:val="SIBulletList2"/>
            </w:pPr>
            <w:r w:rsidRPr="00256EC8">
              <w:t>special need related to companionship and wellbeing</w:t>
            </w:r>
          </w:p>
          <w:p w14:paraId="44954548" w14:textId="09B5D29A" w:rsidR="00BE6252" w:rsidRDefault="00BE6252" w:rsidP="00BE6252">
            <w:pPr>
              <w:pStyle w:val="SIBulletList1"/>
            </w:pPr>
            <w:r>
              <w:t>c</w:t>
            </w:r>
            <w:r w:rsidRPr="00BE6252">
              <w:t xml:space="preserve">ontributed to planning </w:t>
            </w:r>
            <w:r>
              <w:t xml:space="preserve">an </w:t>
            </w:r>
            <w:r w:rsidR="007F4DB0" w:rsidRPr="007F4DB0">
              <w:t>animal-assisted service</w:t>
            </w:r>
            <w:r>
              <w:t xml:space="preserve"> or </w:t>
            </w:r>
            <w:r w:rsidRPr="00BE6252">
              <w:t>activity</w:t>
            </w:r>
            <w:r>
              <w:t>, relevant to one of the following:</w:t>
            </w:r>
          </w:p>
          <w:p w14:paraId="2D8FC5EE" w14:textId="1439D8FE" w:rsidR="00BE6252" w:rsidRPr="00BE6252" w:rsidRDefault="00BE6252" w:rsidP="00BE6252">
            <w:pPr>
              <w:pStyle w:val="SIBulletList2"/>
            </w:pPr>
            <w:r w:rsidRPr="00BE6252">
              <w:t xml:space="preserve">animal-assisted therapy - </w:t>
            </w:r>
            <w:r w:rsidR="001E30B1">
              <w:t>involving</w:t>
            </w:r>
            <w:r w:rsidR="001E30B1" w:rsidRPr="00BE6252">
              <w:t xml:space="preserve"> </w:t>
            </w:r>
            <w:r w:rsidR="00A529F0">
              <w:t xml:space="preserve">a </w:t>
            </w:r>
            <w:r w:rsidRPr="00BE6252">
              <w:t>qualified</w:t>
            </w:r>
            <w:r w:rsidR="00A529F0">
              <w:t>,</w:t>
            </w:r>
            <w:r w:rsidRPr="00BE6252">
              <w:t xml:space="preserve"> medical </w:t>
            </w:r>
            <w:r w:rsidR="00A529F0">
              <w:t>or</w:t>
            </w:r>
            <w:r w:rsidRPr="00BE6252">
              <w:t xml:space="preserve"> allied health worker</w:t>
            </w:r>
          </w:p>
          <w:p w14:paraId="7FA90F14" w14:textId="0A464C16" w:rsidR="00BE6252" w:rsidRPr="00BE6252" w:rsidRDefault="00BE6252" w:rsidP="00BE6252">
            <w:pPr>
              <w:pStyle w:val="SIBulletList2"/>
            </w:pPr>
            <w:r w:rsidRPr="00BE6252">
              <w:t xml:space="preserve">animal-assisted learning - </w:t>
            </w:r>
            <w:r w:rsidR="001E30B1">
              <w:t>involving</w:t>
            </w:r>
            <w:r w:rsidR="001E30B1" w:rsidRPr="00BE6252">
              <w:t xml:space="preserve"> </w:t>
            </w:r>
            <w:r w:rsidR="00A529F0">
              <w:t xml:space="preserve">a </w:t>
            </w:r>
            <w:r w:rsidRPr="00BE6252">
              <w:t>learning professional</w:t>
            </w:r>
          </w:p>
          <w:p w14:paraId="13B46762" w14:textId="649C22D3" w:rsidR="00BE6252" w:rsidRPr="00BE6252" w:rsidRDefault="00BE6252" w:rsidP="00BE6252">
            <w:pPr>
              <w:pStyle w:val="SIBulletList2"/>
            </w:pPr>
            <w:r w:rsidRPr="00BE6252">
              <w:t xml:space="preserve">animal-assisted activities - </w:t>
            </w:r>
            <w:r w:rsidR="001E30B1">
              <w:t xml:space="preserve">involving </w:t>
            </w:r>
            <w:r w:rsidRPr="00BE6252">
              <w:t>visitation service to a facilit</w:t>
            </w:r>
            <w:r w:rsidR="00A529F0">
              <w:t>y</w:t>
            </w:r>
            <w:r w:rsidRPr="00BE6252">
              <w:t xml:space="preserve"> </w:t>
            </w:r>
          </w:p>
          <w:p w14:paraId="0AEECA7C" w14:textId="519C0439" w:rsidR="00BE6252" w:rsidRPr="00BE6252" w:rsidRDefault="00BE6252" w:rsidP="00BE6252">
            <w:pPr>
              <w:pStyle w:val="SIBulletList2"/>
            </w:pPr>
            <w:r w:rsidRPr="00BE6252">
              <w:t xml:space="preserve">assistance animal - </w:t>
            </w:r>
            <w:r w:rsidR="001E30B1">
              <w:t>involving</w:t>
            </w:r>
            <w:r w:rsidR="001E30B1" w:rsidRPr="00BE6252">
              <w:t xml:space="preserve"> </w:t>
            </w:r>
            <w:r w:rsidR="00A529F0">
              <w:t xml:space="preserve">an </w:t>
            </w:r>
            <w:r w:rsidRPr="00BE6252">
              <w:t xml:space="preserve">individual with </w:t>
            </w:r>
            <w:r w:rsidR="00A529F0">
              <w:t xml:space="preserve">a </w:t>
            </w:r>
            <w:r w:rsidRPr="00BE6252">
              <w:t>disabilit</w:t>
            </w:r>
            <w:r w:rsidR="00A529F0">
              <w:t>y</w:t>
            </w:r>
            <w:r w:rsidRPr="00BE6252">
              <w:t xml:space="preserve"> </w:t>
            </w:r>
          </w:p>
          <w:p w14:paraId="1442B4F9" w14:textId="08315080" w:rsidR="007F4DB0" w:rsidRDefault="007F4DB0" w:rsidP="00785B35">
            <w:pPr>
              <w:pStyle w:val="SIBulletList1"/>
            </w:pPr>
            <w:r w:rsidRPr="007F4DB0">
              <w:t>use</w:t>
            </w:r>
            <w:r w:rsidR="00BE6252">
              <w:t>d</w:t>
            </w:r>
            <w:r w:rsidRPr="007F4DB0">
              <w:t xml:space="preserve"> effective and </w:t>
            </w:r>
            <w:r>
              <w:t>inclusive</w:t>
            </w:r>
            <w:r w:rsidRPr="007F4DB0">
              <w:t xml:space="preserve"> communication strategies appropriate to the </w:t>
            </w:r>
            <w:r w:rsidR="001E55BB">
              <w:t xml:space="preserve">participant </w:t>
            </w:r>
            <w:r>
              <w:t>or stakeholder</w:t>
            </w:r>
            <w:r w:rsidRPr="007F4DB0">
              <w:t xml:space="preserve"> when providing information</w:t>
            </w:r>
            <w:r w:rsidR="00785B35">
              <w:t xml:space="preserve"> on animal-assisted services.</w:t>
            </w:r>
          </w:p>
          <w:p w14:paraId="306FC871" w14:textId="3FC56F11" w:rsidR="00785B35" w:rsidRPr="000754EC" w:rsidRDefault="00785B35" w:rsidP="00785B35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</w:tbl>
    <w:p w14:paraId="265C152B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0E619279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35A4CD37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3CBF9918" w14:textId="77777777" w:rsidTr="00CA2922">
        <w:tc>
          <w:tcPr>
            <w:tcW w:w="5000" w:type="pct"/>
            <w:shd w:val="clear" w:color="auto" w:fill="auto"/>
          </w:tcPr>
          <w:p w14:paraId="503CD71D" w14:textId="4F028740" w:rsidR="002A6E92" w:rsidRDefault="002A6E92" w:rsidP="002A6E92">
            <w:r w:rsidRPr="002A6E92">
              <w:t>An individual must be able to demonstrate the knowledge required to perform the tasks outlined in the elements and performance criteria of this unit. This includes knowledge of:</w:t>
            </w:r>
          </w:p>
          <w:p w14:paraId="3D98EB47" w14:textId="589534C3" w:rsidR="007F4DB0" w:rsidRPr="00771560" w:rsidRDefault="00EF4DFB" w:rsidP="007012EA">
            <w:pPr>
              <w:pStyle w:val="SIBulletList1"/>
            </w:pPr>
            <w:r w:rsidRPr="00771560">
              <w:rPr>
                <w:rStyle w:val="SITemporaryText-blue"/>
                <w:color w:val="auto"/>
                <w:sz w:val="20"/>
              </w:rPr>
              <w:t xml:space="preserve">overview of </w:t>
            </w:r>
            <w:r w:rsidR="007F4DB0" w:rsidRPr="007012EA">
              <w:t xml:space="preserve">current legislation and </w:t>
            </w:r>
            <w:r w:rsidR="00256EC8" w:rsidRPr="007012EA">
              <w:t>organisational policies and procedures</w:t>
            </w:r>
            <w:r w:rsidR="007F4DB0" w:rsidRPr="00771560">
              <w:t xml:space="preserve"> relevant to </w:t>
            </w:r>
            <w:r w:rsidR="00256EC8" w:rsidRPr="00771560">
              <w:t>animal-assisted services</w:t>
            </w:r>
            <w:r w:rsidR="007F4DB0" w:rsidRPr="00771560">
              <w:t>, including:</w:t>
            </w:r>
          </w:p>
          <w:p w14:paraId="2E86C734" w14:textId="2E7C5127" w:rsidR="007F4DB0" w:rsidRPr="007F4DB0" w:rsidRDefault="00EF4DFB" w:rsidP="00A0479C">
            <w:pPr>
              <w:pStyle w:val="SIBulletList2"/>
            </w:pPr>
            <w:r>
              <w:t xml:space="preserve">Australian </w:t>
            </w:r>
            <w:r w:rsidR="007F4DB0" w:rsidRPr="007F4DB0">
              <w:t>Disability Discrimination Act</w:t>
            </w:r>
            <w:r w:rsidR="00BD5FB8" w:rsidRPr="007F4DB0">
              <w:t xml:space="preserve"> </w:t>
            </w:r>
            <w:r w:rsidR="00BD5FB8">
              <w:t xml:space="preserve">and </w:t>
            </w:r>
            <w:r w:rsidR="00BD5FB8" w:rsidRPr="00BD5FB8">
              <w:t>persons covered by the Act</w:t>
            </w:r>
          </w:p>
          <w:p w14:paraId="7E7F62BD" w14:textId="0C830746" w:rsidR="00333336" w:rsidRPr="00992A0F" w:rsidRDefault="00333336" w:rsidP="00992A0F">
            <w:pPr>
              <w:pStyle w:val="SIBulletList2"/>
            </w:pPr>
            <w:r w:rsidRPr="00992A0F">
              <w:t xml:space="preserve">National Disability Insurance Scheme Act </w:t>
            </w:r>
            <w:r w:rsidR="00F12F5E" w:rsidRPr="00992A0F">
              <w:rPr>
                <w:rStyle w:val="SITemporaryText-blue"/>
                <w:color w:val="auto"/>
                <w:sz w:val="20"/>
              </w:rPr>
              <w:t>and Code of Conduct,</w:t>
            </w:r>
            <w:r w:rsidR="00F12F5E" w:rsidRPr="00992A0F">
              <w:t xml:space="preserve"> </w:t>
            </w:r>
            <w:r w:rsidRPr="00992A0F">
              <w:t>and disabilities covered by the scheme</w:t>
            </w:r>
            <w:r w:rsidR="00F12F5E" w:rsidRPr="00992A0F">
              <w:t xml:space="preserve"> and Code</w:t>
            </w:r>
          </w:p>
          <w:p w14:paraId="19BABBD5" w14:textId="72BAD7BC" w:rsidR="00041A99" w:rsidRPr="00333336" w:rsidRDefault="004956B5" w:rsidP="00333336">
            <w:pPr>
              <w:pStyle w:val="SIBulletList2"/>
            </w:pPr>
            <w:r>
              <w:t xml:space="preserve">functions of the Australian </w:t>
            </w:r>
            <w:r w:rsidR="00041A99">
              <w:t xml:space="preserve">Human Rights Commission </w:t>
            </w:r>
            <w:r>
              <w:t>related to disabilities</w:t>
            </w:r>
          </w:p>
          <w:p w14:paraId="366A2633" w14:textId="42ACBD0A" w:rsidR="00256EC8" w:rsidRDefault="00256EC8" w:rsidP="00ED25B1">
            <w:pPr>
              <w:pStyle w:val="SIBulletList2"/>
            </w:pPr>
            <w:r w:rsidRPr="00256EC8">
              <w:t>privacy</w:t>
            </w:r>
            <w:r w:rsidR="001E30B1">
              <w:t>,</w:t>
            </w:r>
            <w:r w:rsidRPr="00256EC8">
              <w:t xml:space="preserve"> confidentiality </w:t>
            </w:r>
            <w:r w:rsidR="001E30B1" w:rsidRPr="001E30B1">
              <w:t xml:space="preserve">client consent </w:t>
            </w:r>
            <w:r w:rsidRPr="00256EC8">
              <w:t>requirements</w:t>
            </w:r>
            <w:r w:rsidRPr="007F4DB0">
              <w:t xml:space="preserve"> </w:t>
            </w:r>
          </w:p>
          <w:p w14:paraId="30CCF1FB" w14:textId="61896558" w:rsidR="00256EC8" w:rsidRPr="00256EC8" w:rsidRDefault="00256EC8" w:rsidP="00256EC8">
            <w:pPr>
              <w:pStyle w:val="SIBulletList2"/>
            </w:pPr>
            <w:r w:rsidRPr="00256EC8">
              <w:t>health and safety</w:t>
            </w:r>
            <w:r w:rsidR="001E30B1">
              <w:t>, including hygiene and infection control</w:t>
            </w:r>
          </w:p>
          <w:p w14:paraId="47C215FE" w14:textId="27AC8EDE" w:rsidR="00256EC8" w:rsidRPr="00992A0F" w:rsidRDefault="00EF4DFB" w:rsidP="00992A0F">
            <w:pPr>
              <w:pStyle w:val="SIBulletList2"/>
            </w:pPr>
            <w:r w:rsidRPr="00992A0F">
              <w:rPr>
                <w:rStyle w:val="SITemporaryText-blue"/>
                <w:color w:val="auto"/>
                <w:sz w:val="20"/>
              </w:rPr>
              <w:t>police and</w:t>
            </w:r>
            <w:r w:rsidRPr="00992A0F">
              <w:t xml:space="preserve"> </w:t>
            </w:r>
            <w:r w:rsidR="00256EC8" w:rsidRPr="00992A0F">
              <w:t>working with children</w:t>
            </w:r>
            <w:r w:rsidR="001E30B1" w:rsidRPr="00992A0F">
              <w:t xml:space="preserve"> </w:t>
            </w:r>
            <w:proofErr w:type="gramStart"/>
            <w:r w:rsidR="001E30B1" w:rsidRPr="00992A0F">
              <w:t>checks</w:t>
            </w:r>
            <w:proofErr w:type="gramEnd"/>
          </w:p>
          <w:p w14:paraId="04497ADD" w14:textId="417450F6" w:rsidR="001E30B1" w:rsidRPr="00992A0F" w:rsidRDefault="00333336" w:rsidP="00992A0F">
            <w:pPr>
              <w:pStyle w:val="SIBulletList2"/>
            </w:pPr>
            <w:r w:rsidRPr="00992A0F">
              <w:t xml:space="preserve">first aid and </w:t>
            </w:r>
            <w:r w:rsidR="001E30B1" w:rsidRPr="00992A0F">
              <w:t>mental health first aid accreditation</w:t>
            </w:r>
          </w:p>
          <w:p w14:paraId="16C0F78D" w14:textId="77777777" w:rsidR="00F12F5E" w:rsidRPr="00992A0F" w:rsidRDefault="00F12F5E" w:rsidP="00992A0F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992A0F">
              <w:rPr>
                <w:rStyle w:val="SITemporaryText-blue"/>
                <w:color w:val="auto"/>
                <w:sz w:val="20"/>
              </w:rPr>
              <w:t>relevant stakeholders, including:</w:t>
            </w:r>
          </w:p>
          <w:p w14:paraId="03E5A009" w14:textId="77777777" w:rsidR="00F12F5E" w:rsidRPr="00992A0F" w:rsidRDefault="00F12F5E" w:rsidP="00992A0F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92A0F">
              <w:rPr>
                <w:rStyle w:val="SITemporaryText-blue"/>
                <w:color w:val="auto"/>
                <w:sz w:val="20"/>
              </w:rPr>
              <w:t>participants - individual with disability or special need</w:t>
            </w:r>
          </w:p>
          <w:p w14:paraId="1B393B82" w14:textId="77777777" w:rsidR="00F12F5E" w:rsidRPr="00992A0F" w:rsidRDefault="00F12F5E" w:rsidP="00992A0F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92A0F">
              <w:rPr>
                <w:rStyle w:val="SITemporaryText-blue"/>
                <w:color w:val="auto"/>
                <w:sz w:val="20"/>
              </w:rPr>
              <w:t>family members, carers</w:t>
            </w:r>
          </w:p>
          <w:p w14:paraId="55F2D1D1" w14:textId="77777777" w:rsidR="00BD56B3" w:rsidRPr="00992A0F" w:rsidRDefault="00BD56B3" w:rsidP="00992A0F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92A0F">
              <w:rPr>
                <w:rStyle w:val="SITemporaryText-blue"/>
                <w:color w:val="auto"/>
                <w:sz w:val="20"/>
              </w:rPr>
              <w:t>practitioners - medical, health/allied health</w:t>
            </w:r>
            <w:r w:rsidRPr="00992A0F" w:rsidDel="002E446B">
              <w:rPr>
                <w:rStyle w:val="SITemporaryText-blue"/>
                <w:color w:val="auto"/>
                <w:sz w:val="20"/>
              </w:rPr>
              <w:t xml:space="preserve"> </w:t>
            </w:r>
            <w:r w:rsidRPr="00992A0F">
              <w:rPr>
                <w:rStyle w:val="SITemporaryText-blue"/>
                <w:color w:val="auto"/>
                <w:sz w:val="20"/>
              </w:rPr>
              <w:t>professionals; teachers/learning specialists and/or case workers</w:t>
            </w:r>
          </w:p>
          <w:p w14:paraId="65722E4C" w14:textId="0A36F62F" w:rsidR="00F12F5E" w:rsidRPr="00992A0F" w:rsidRDefault="00F12F5E" w:rsidP="00992A0F">
            <w:pPr>
              <w:pStyle w:val="SIBulletList2"/>
              <w:rPr>
                <w:rStyle w:val="SITemporaryText-blue"/>
                <w:color w:val="auto"/>
                <w:sz w:val="20"/>
              </w:rPr>
            </w:pPr>
            <w:r w:rsidRPr="00992A0F">
              <w:rPr>
                <w:rStyle w:val="SITemporaryText-blue"/>
                <w:color w:val="auto"/>
                <w:sz w:val="20"/>
              </w:rPr>
              <w:t xml:space="preserve">animal handler/trainer </w:t>
            </w:r>
          </w:p>
          <w:p w14:paraId="128FDB78" w14:textId="62614F09" w:rsidR="00BD5FB8" w:rsidRPr="00BD5FB8" w:rsidRDefault="001E30B1" w:rsidP="0051104A">
            <w:pPr>
              <w:pStyle w:val="SIBulletList1"/>
            </w:pPr>
            <w:r w:rsidRPr="001E30B1">
              <w:t>range</w:t>
            </w:r>
            <w:r w:rsidRPr="00BD5FB8">
              <w:t xml:space="preserve"> </w:t>
            </w:r>
            <w:r w:rsidR="00BD5FB8" w:rsidRPr="00BD5FB8">
              <w:t xml:space="preserve">of organisations supporting people with </w:t>
            </w:r>
            <w:r>
              <w:t>animal-assisted services</w:t>
            </w:r>
            <w:r w:rsidR="00BD5FB8" w:rsidRPr="00BD5FB8">
              <w:t>, including</w:t>
            </w:r>
            <w:r>
              <w:t xml:space="preserve"> </w:t>
            </w:r>
            <w:r w:rsidR="00BD5FB8" w:rsidRPr="00BD5FB8">
              <w:t>National Disability Insurance Agency (NDIA)</w:t>
            </w:r>
            <w:r>
              <w:t xml:space="preserve">, </w:t>
            </w:r>
            <w:r w:rsidR="00BD5FB8" w:rsidRPr="007F4DB0">
              <w:t>Department of Veterans’ Affairs</w:t>
            </w:r>
            <w:r>
              <w:t>, charities and not for profit organisations</w:t>
            </w:r>
          </w:p>
          <w:p w14:paraId="23983B02" w14:textId="6A630EC8" w:rsidR="00BD5FB8" w:rsidRPr="00BD5FB8" w:rsidRDefault="00BD5FB8" w:rsidP="00BD5FB8">
            <w:pPr>
              <w:pStyle w:val="SIBulletList1"/>
            </w:pPr>
            <w:r w:rsidRPr="00BD5FB8">
              <w:t xml:space="preserve">types of disabilities and/or special needs of individuals </w:t>
            </w:r>
            <w:r w:rsidR="00256EC8">
              <w:t xml:space="preserve">that can be </w:t>
            </w:r>
            <w:r w:rsidRPr="00BD5FB8">
              <w:t xml:space="preserve">supported </w:t>
            </w:r>
            <w:r w:rsidR="00256EC8">
              <w:t>through</w:t>
            </w:r>
            <w:r w:rsidRPr="00BD5FB8">
              <w:t xml:space="preserve"> animal-assisted services, including:</w:t>
            </w:r>
          </w:p>
          <w:p w14:paraId="221C8F0D" w14:textId="76EF34DD" w:rsidR="00BD5FB8" w:rsidRPr="00BD5FB8" w:rsidRDefault="00BD5FB8" w:rsidP="00BD5FB8">
            <w:pPr>
              <w:pStyle w:val="SIBulletList2"/>
            </w:pPr>
            <w:r w:rsidRPr="00BD5FB8">
              <w:t>physical support</w:t>
            </w:r>
            <w:r>
              <w:t xml:space="preserve"> </w:t>
            </w:r>
          </w:p>
          <w:p w14:paraId="3CA89899" w14:textId="19F88DA0" w:rsidR="00BD5FB8" w:rsidRPr="00BD5FB8" w:rsidRDefault="00BD5FB8" w:rsidP="00BD5FB8">
            <w:pPr>
              <w:pStyle w:val="SIBulletList2"/>
            </w:pPr>
            <w:r w:rsidRPr="00BD5FB8">
              <w:t>health care</w:t>
            </w:r>
            <w:r w:rsidR="00333336">
              <w:t xml:space="preserve"> / medical</w:t>
            </w:r>
            <w:r w:rsidRPr="00BD5FB8">
              <w:t xml:space="preserve"> support </w:t>
            </w:r>
          </w:p>
          <w:p w14:paraId="2AF30C3C" w14:textId="0380AFCC" w:rsidR="00BD5FB8" w:rsidRPr="00BD5FB8" w:rsidRDefault="00BD5FB8" w:rsidP="00BD5FB8">
            <w:pPr>
              <w:pStyle w:val="SIBulletList2"/>
            </w:pPr>
            <w:r w:rsidRPr="00BD5FB8">
              <w:t xml:space="preserve">mental health support </w:t>
            </w:r>
          </w:p>
          <w:p w14:paraId="49292DCB" w14:textId="1D47FE9B" w:rsidR="00BD5FB8" w:rsidRPr="00BD5FB8" w:rsidRDefault="00BD5FB8" w:rsidP="00BD5FB8">
            <w:pPr>
              <w:pStyle w:val="SIBulletList2"/>
            </w:pPr>
            <w:r w:rsidRPr="00BD5FB8">
              <w:t xml:space="preserve">learning support </w:t>
            </w:r>
          </w:p>
          <w:p w14:paraId="4BCE8FF9" w14:textId="459CA419" w:rsidR="00BD5FB8" w:rsidRPr="00BD5FB8" w:rsidRDefault="00BD5FB8" w:rsidP="00333336">
            <w:pPr>
              <w:pStyle w:val="SIBulletList2"/>
            </w:pPr>
            <w:r w:rsidRPr="00333336">
              <w:t xml:space="preserve">special needs related to </w:t>
            </w:r>
            <w:r w:rsidRPr="00333336">
              <w:rPr>
                <w:rStyle w:val="SITemporaryText-red"/>
                <w:color w:val="auto"/>
                <w:sz w:val="20"/>
              </w:rPr>
              <w:t>companionship and wellbeing</w:t>
            </w:r>
            <w:r w:rsidRPr="0051104A">
              <w:rPr>
                <w:rStyle w:val="SITemporaryText-red"/>
              </w:rPr>
              <w:t xml:space="preserve"> </w:t>
            </w:r>
          </w:p>
          <w:p w14:paraId="4EE4D028" w14:textId="29F4E43B" w:rsidR="007F4DB0" w:rsidRPr="007F4DB0" w:rsidRDefault="007F4DB0" w:rsidP="007F4DB0">
            <w:pPr>
              <w:pStyle w:val="SIBulletList1"/>
            </w:pPr>
            <w:r w:rsidRPr="007F4DB0">
              <w:t>types of animal-assisted support services, including:</w:t>
            </w:r>
          </w:p>
          <w:p w14:paraId="3B12769B" w14:textId="26E42F50" w:rsidR="007F4DB0" w:rsidRPr="007F4DB0" w:rsidRDefault="007F4DB0" w:rsidP="007F4DB0">
            <w:pPr>
              <w:pStyle w:val="SIBulletList2"/>
            </w:pPr>
            <w:r w:rsidRPr="007F4DB0">
              <w:t xml:space="preserve">animal-assisted therapy - </w:t>
            </w:r>
            <w:r w:rsidR="001E30B1">
              <w:t>involving</w:t>
            </w:r>
            <w:r w:rsidR="001E30B1" w:rsidRPr="007F4DB0">
              <w:t xml:space="preserve"> </w:t>
            </w:r>
            <w:r w:rsidRPr="007F4DB0">
              <w:t>qualified</w:t>
            </w:r>
            <w:r w:rsidR="00A529F0">
              <w:t>,</w:t>
            </w:r>
            <w:r w:rsidRPr="007F4DB0">
              <w:t xml:space="preserve"> medical </w:t>
            </w:r>
            <w:r w:rsidR="00A529F0">
              <w:t>or</w:t>
            </w:r>
            <w:r w:rsidRPr="007F4DB0">
              <w:t xml:space="preserve"> allied health workers</w:t>
            </w:r>
          </w:p>
          <w:p w14:paraId="4E5CFD9C" w14:textId="1AF7C68A" w:rsidR="007F4DB0" w:rsidRPr="007F4DB0" w:rsidRDefault="007F4DB0" w:rsidP="007F4DB0">
            <w:pPr>
              <w:pStyle w:val="SIBulletList2"/>
            </w:pPr>
            <w:r w:rsidRPr="007F4DB0">
              <w:t xml:space="preserve">animal-assisted learning - </w:t>
            </w:r>
            <w:r w:rsidR="001E30B1" w:rsidRPr="001E30B1">
              <w:t xml:space="preserve">involving </w:t>
            </w:r>
            <w:r w:rsidRPr="007F4DB0">
              <w:t>learning professionals</w:t>
            </w:r>
          </w:p>
          <w:p w14:paraId="607A39B0" w14:textId="46973D69" w:rsidR="007F4DB0" w:rsidRPr="007F4DB0" w:rsidRDefault="007F4DB0" w:rsidP="007F4DB0">
            <w:pPr>
              <w:pStyle w:val="SIBulletList2"/>
            </w:pPr>
            <w:r w:rsidRPr="007F4DB0">
              <w:t>animal-assisted activities -</w:t>
            </w:r>
            <w:r w:rsidR="001E30B1">
              <w:t xml:space="preserve"> </w:t>
            </w:r>
            <w:r w:rsidR="001E30B1" w:rsidRPr="001E30B1">
              <w:t>involving</w:t>
            </w:r>
            <w:r w:rsidRPr="007F4DB0">
              <w:t xml:space="preserve"> visitation services to a range of facilities </w:t>
            </w:r>
          </w:p>
          <w:p w14:paraId="4C0403FB" w14:textId="25503085" w:rsidR="007F4DB0" w:rsidRPr="007F4DB0" w:rsidRDefault="007F4DB0" w:rsidP="007F4DB0">
            <w:pPr>
              <w:pStyle w:val="SIBulletList2"/>
            </w:pPr>
            <w:r w:rsidRPr="007F4DB0">
              <w:t xml:space="preserve">assistance animals - </w:t>
            </w:r>
            <w:r w:rsidR="001E30B1" w:rsidRPr="001E30B1">
              <w:t xml:space="preserve">involving </w:t>
            </w:r>
            <w:r w:rsidRPr="007F4DB0">
              <w:t>individual</w:t>
            </w:r>
            <w:r w:rsidR="001E30B1">
              <w:t xml:space="preserve"> owner-animal handlers</w:t>
            </w:r>
            <w:r w:rsidRPr="007F4DB0">
              <w:t xml:space="preserve"> with disabilities </w:t>
            </w:r>
          </w:p>
          <w:p w14:paraId="5119955D" w14:textId="77777777" w:rsidR="007F4DB0" w:rsidRPr="007F4DB0" w:rsidRDefault="007F4DB0" w:rsidP="007F4DB0">
            <w:pPr>
              <w:pStyle w:val="SIBulletList1"/>
            </w:pPr>
            <w:r w:rsidRPr="007F4DB0">
              <w:lastRenderedPageBreak/>
              <w:t>requirements for assistance animals, including:</w:t>
            </w:r>
          </w:p>
          <w:p w14:paraId="5D84012D" w14:textId="102AD5E9" w:rsidR="007F4DB0" w:rsidRPr="007F4DB0" w:rsidRDefault="007F4DB0" w:rsidP="007F4DB0">
            <w:pPr>
              <w:pStyle w:val="SIBulletList2"/>
            </w:pPr>
            <w:r w:rsidRPr="007F4DB0">
              <w:t xml:space="preserve">legal definition - </w:t>
            </w:r>
            <w:r w:rsidR="00EF4DFB">
              <w:t>Australian</w:t>
            </w:r>
            <w:r w:rsidR="00EF4DFB" w:rsidRPr="007F4DB0">
              <w:t xml:space="preserve"> </w:t>
            </w:r>
            <w:r w:rsidRPr="007F4DB0">
              <w:t xml:space="preserve">Disability Discrimination Act </w:t>
            </w:r>
          </w:p>
          <w:p w14:paraId="2C2E06DF" w14:textId="77777777" w:rsidR="007F4DB0" w:rsidRPr="007F4DB0" w:rsidRDefault="007F4DB0" w:rsidP="007F4DB0">
            <w:pPr>
              <w:pStyle w:val="SIBulletList2"/>
            </w:pPr>
            <w:r w:rsidRPr="007F4DB0">
              <w:t xml:space="preserve">public access test and accreditation requirements for relevant state/territory jurisdiction </w:t>
            </w:r>
          </w:p>
          <w:p w14:paraId="5C053F07" w14:textId="77777777" w:rsidR="000C0D1E" w:rsidRPr="00992A0F" w:rsidRDefault="000C0D1E" w:rsidP="00992A0F">
            <w:pPr>
              <w:pStyle w:val="SIBulletList1"/>
              <w:rPr>
                <w:rStyle w:val="SITemporaryText-blue"/>
                <w:color w:val="auto"/>
                <w:sz w:val="20"/>
              </w:rPr>
            </w:pPr>
            <w:r w:rsidRPr="00992A0F">
              <w:rPr>
                <w:rStyle w:val="SITemporaryText-blue"/>
                <w:color w:val="auto"/>
                <w:sz w:val="20"/>
              </w:rPr>
              <w:t>overview of human-animal bond, including:</w:t>
            </w:r>
          </w:p>
          <w:p w14:paraId="504FC8B5" w14:textId="77777777" w:rsidR="000C0D1E" w:rsidRDefault="000C0D1E" w:rsidP="000C0D1E">
            <w:pPr>
              <w:pStyle w:val="SIBulletList2"/>
            </w:pPr>
            <w:r>
              <w:t>benefits to</w:t>
            </w:r>
            <w:r w:rsidRPr="00737251">
              <w:t xml:space="preserve"> human</w:t>
            </w:r>
            <w:r>
              <w:t>s</w:t>
            </w:r>
            <w:r w:rsidRPr="00737251">
              <w:t xml:space="preserve"> and animals</w:t>
            </w:r>
            <w:r>
              <w:t xml:space="preserve"> </w:t>
            </w:r>
          </w:p>
          <w:p w14:paraId="1FD3A771" w14:textId="77777777" w:rsidR="000C0D1E" w:rsidRDefault="000C0D1E" w:rsidP="000C0D1E">
            <w:pPr>
              <w:pStyle w:val="SIBulletList2"/>
            </w:pPr>
            <w:r>
              <w:t>influence of cultural or religious beliefs, health issues or personal preferences</w:t>
            </w:r>
          </w:p>
          <w:p w14:paraId="5C337295" w14:textId="09ED45AD" w:rsidR="00F1480E" w:rsidRPr="000754EC" w:rsidRDefault="00BE6252" w:rsidP="00771560">
            <w:pPr>
              <w:pStyle w:val="SIBulletList1"/>
            </w:pPr>
            <w:r>
              <w:t xml:space="preserve">types of activities </w:t>
            </w:r>
            <w:r w:rsidRPr="00BE6252">
              <w:t>animal</w:t>
            </w:r>
            <w:r>
              <w:t>s</w:t>
            </w:r>
            <w:r w:rsidRPr="00BE6252">
              <w:t xml:space="preserve"> can undertake </w:t>
            </w:r>
            <w:r w:rsidR="00785B35">
              <w:t>or be trained to carry out</w:t>
            </w:r>
          </w:p>
        </w:tc>
      </w:tr>
    </w:tbl>
    <w:p w14:paraId="1D60F4D4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4785A67C" w14:textId="77777777" w:rsidTr="00CA2922">
        <w:trPr>
          <w:tblHeader/>
        </w:trPr>
        <w:tc>
          <w:tcPr>
            <w:tcW w:w="5000" w:type="pct"/>
            <w:shd w:val="clear" w:color="auto" w:fill="auto"/>
          </w:tcPr>
          <w:p w14:paraId="2B9D2AF4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2EC9DB3B" w14:textId="77777777" w:rsidTr="00CA2922">
        <w:tc>
          <w:tcPr>
            <w:tcW w:w="5000" w:type="pct"/>
            <w:shd w:val="clear" w:color="auto" w:fill="auto"/>
          </w:tcPr>
          <w:p w14:paraId="6D50C6B3" w14:textId="3729739D" w:rsidR="002A6E92" w:rsidRPr="002A6E92" w:rsidRDefault="002A6E92" w:rsidP="002A6E92">
            <w:r w:rsidRPr="002A6E92">
              <w:t xml:space="preserve">Assessment of skills </w:t>
            </w:r>
            <w:r w:rsidR="00753F2E">
              <w:t xml:space="preserve">in this unit of competency </w:t>
            </w:r>
            <w:r w:rsidRPr="002A6E92">
              <w:t>must take place under the following conditions:</w:t>
            </w:r>
          </w:p>
          <w:p w14:paraId="4EE3B132" w14:textId="77777777" w:rsidR="002A6E92" w:rsidRPr="002A6E92" w:rsidRDefault="002A6E92" w:rsidP="002A6E92">
            <w:pPr>
              <w:pStyle w:val="SIBulletList1"/>
            </w:pPr>
            <w:r w:rsidRPr="002A6E92">
              <w:t>physical conditions:</w:t>
            </w:r>
          </w:p>
          <w:p w14:paraId="1011A1DC" w14:textId="32E47949" w:rsidR="002A6E92" w:rsidRPr="002A6E92" w:rsidRDefault="002A6E92" w:rsidP="001E18A4">
            <w:pPr>
              <w:pStyle w:val="SIBulletList2"/>
            </w:pPr>
            <w:r w:rsidRPr="002A6E92">
              <w:t xml:space="preserve">a workplace setting or an environment that accurately represents workplace conditions </w:t>
            </w:r>
          </w:p>
          <w:p w14:paraId="39C578EF" w14:textId="77777777" w:rsidR="002A6E92" w:rsidRPr="002A6E92" w:rsidRDefault="002A6E92" w:rsidP="002A6E92">
            <w:pPr>
              <w:pStyle w:val="SIBulletList1"/>
            </w:pPr>
            <w:r w:rsidRPr="002A6E92">
              <w:t>specifications:</w:t>
            </w:r>
          </w:p>
          <w:p w14:paraId="67BD4ECD" w14:textId="020DB4CC" w:rsidR="002A6E92" w:rsidRPr="002A6E92" w:rsidRDefault="00256EC8" w:rsidP="001E18A4">
            <w:pPr>
              <w:pStyle w:val="SIBulletList2"/>
            </w:pPr>
            <w:r>
              <w:t>relevant legislation and organisational</w:t>
            </w:r>
            <w:r w:rsidR="00A14F3D">
              <w:t xml:space="preserve"> </w:t>
            </w:r>
            <w:r w:rsidR="002A6E92" w:rsidRPr="002A6E92">
              <w:t>procedures</w:t>
            </w:r>
          </w:p>
          <w:p w14:paraId="5B0A68A3" w14:textId="111E4725" w:rsidR="00A14F3D" w:rsidRDefault="00256EC8" w:rsidP="00256EC8">
            <w:pPr>
              <w:pStyle w:val="SIBulletList1"/>
            </w:pPr>
            <w:r>
              <w:t>relationships:</w:t>
            </w:r>
          </w:p>
          <w:p w14:paraId="0F417DEF" w14:textId="2039E8ED" w:rsidR="00256EC8" w:rsidRDefault="00333336" w:rsidP="00256EC8">
            <w:pPr>
              <w:pStyle w:val="SIBulletList2"/>
            </w:pPr>
            <w:r w:rsidRPr="00333336">
              <w:t>individual or stakeholder communicated with as part of the performance evidence</w:t>
            </w:r>
            <w:r>
              <w:t>.</w:t>
            </w:r>
          </w:p>
          <w:p w14:paraId="395D19C5" w14:textId="77777777" w:rsidR="00A14F3D" w:rsidRDefault="00A14F3D" w:rsidP="00B7185B">
            <w:pPr>
              <w:pStyle w:val="SIBulletList2"/>
              <w:numPr>
                <w:ilvl w:val="0"/>
                <w:numId w:val="0"/>
              </w:numPr>
            </w:pPr>
          </w:p>
          <w:p w14:paraId="43B26B44" w14:textId="77777777" w:rsidR="00F1480E" w:rsidRPr="00CE4CA1" w:rsidRDefault="002A6E92" w:rsidP="002A6E92">
            <w:r w:rsidRPr="002A6E92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10EC43DF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78F9538E" w14:textId="77777777" w:rsidTr="004679E3">
        <w:tc>
          <w:tcPr>
            <w:tcW w:w="990" w:type="pct"/>
            <w:shd w:val="clear" w:color="auto" w:fill="auto"/>
          </w:tcPr>
          <w:p w14:paraId="52F488E5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0A348C97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</w:t>
            </w:r>
            <w:proofErr w:type="spellStart"/>
            <w:r w:rsidR="00346FDC">
              <w:t>VETNet</w:t>
            </w:r>
            <w:proofErr w:type="spellEnd"/>
            <w:r w:rsidR="00346FDC">
              <w:t>:</w:t>
            </w:r>
          </w:p>
          <w:p w14:paraId="1D0236B4" w14:textId="51659CB7" w:rsidR="00F1480E" w:rsidRPr="000754EC" w:rsidRDefault="00CB0F30" w:rsidP="000754EC">
            <w:pPr>
              <w:pStyle w:val="SIText"/>
            </w:pPr>
            <w:r w:rsidRPr="00CB0F30">
              <w:t>https://vetnet.gov.au/Pages/TrainingDocs.aspx?q=b75f4b23-54c9-4cc9-a5db-d3502d154103</w:t>
            </w:r>
            <w:r w:rsidR="008716C7">
              <w:t xml:space="preserve"> </w:t>
            </w:r>
          </w:p>
        </w:tc>
      </w:tr>
    </w:tbl>
    <w:p w14:paraId="10076952" w14:textId="77777777" w:rsidR="00F1480E" w:rsidRDefault="00F1480E" w:rsidP="005F771F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68BD50" w14:textId="77777777" w:rsidR="0011510B" w:rsidRDefault="0011510B" w:rsidP="00BF3F0A">
      <w:r>
        <w:separator/>
      </w:r>
    </w:p>
    <w:p w14:paraId="373398B4" w14:textId="77777777" w:rsidR="0011510B" w:rsidRDefault="0011510B"/>
  </w:endnote>
  <w:endnote w:type="continuationSeparator" w:id="0">
    <w:p w14:paraId="381B2DCC" w14:textId="77777777" w:rsidR="0011510B" w:rsidRDefault="0011510B" w:rsidP="00BF3F0A">
      <w:r>
        <w:continuationSeparator/>
      </w:r>
    </w:p>
    <w:p w14:paraId="05B8BA03" w14:textId="77777777" w:rsidR="0011510B" w:rsidRDefault="001151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44E638D" w14:textId="77777777" w:rsidR="000E25E6" w:rsidRPr="000754EC" w:rsidRDefault="00D810DE" w:rsidP="005F771F">
        <w:pPr>
          <w:pStyle w:val="SIText"/>
        </w:pPr>
        <w:r>
          <w:t>Skills Im</w:t>
        </w:r>
        <w:r w:rsidR="00151D93">
          <w:t>pact Unit of Competency</w:t>
        </w:r>
        <w:r w:rsidR="00151D93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1E0849">
          <w:rPr>
            <w:noProof/>
          </w:rPr>
          <w:t>1</w:t>
        </w:r>
        <w:r w:rsidRPr="000754EC">
          <w:fldChar w:fldCharType="end"/>
        </w:r>
      </w:p>
      <w:p w14:paraId="0E4DE6AD" w14:textId="77777777" w:rsidR="00D810DE" w:rsidRDefault="000E25E6" w:rsidP="005F771F">
        <w:pPr>
          <w:pStyle w:val="SIText"/>
        </w:pPr>
        <w:r w:rsidRPr="000754EC">
          <w:t xml:space="preserve">Template modified on </w:t>
        </w:r>
        <w:r w:rsidR="00AB46DE">
          <w:t xml:space="preserve">14 </w:t>
        </w:r>
        <w:r w:rsidR="00EC0C3E">
          <w:t>August 2019</w:t>
        </w:r>
      </w:p>
    </w:sdtContent>
  </w:sdt>
  <w:p w14:paraId="5D973524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093DC5" w14:textId="77777777" w:rsidR="0011510B" w:rsidRDefault="0011510B" w:rsidP="00BF3F0A">
      <w:r>
        <w:separator/>
      </w:r>
    </w:p>
    <w:p w14:paraId="3A938795" w14:textId="77777777" w:rsidR="0011510B" w:rsidRDefault="0011510B"/>
  </w:footnote>
  <w:footnote w:type="continuationSeparator" w:id="0">
    <w:p w14:paraId="4FF0E1BB" w14:textId="77777777" w:rsidR="0011510B" w:rsidRDefault="0011510B" w:rsidP="00BF3F0A">
      <w:r>
        <w:continuationSeparator/>
      </w:r>
    </w:p>
    <w:p w14:paraId="6710B366" w14:textId="77777777" w:rsidR="0011510B" w:rsidRDefault="001151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A9C28" w14:textId="0384B696" w:rsidR="009C2650" w:rsidRPr="009B028E" w:rsidRDefault="008143E7" w:rsidP="009B028E">
    <w:sdt>
      <w:sdtPr>
        <w:rPr>
          <w:lang w:eastAsia="en-US"/>
        </w:rPr>
        <w:id w:val="716862414"/>
        <w:docPartObj>
          <w:docPartGallery w:val="Watermarks"/>
          <w:docPartUnique/>
        </w:docPartObj>
      </w:sdtPr>
      <w:sdtEndPr/>
      <w:sdtContent>
        <w:r>
          <w:rPr>
            <w:lang w:eastAsia="en-US"/>
          </w:rPr>
          <w:pict w14:anchorId="432180A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9B028E" w:rsidRPr="009B028E">
      <w:rPr>
        <w:lang w:eastAsia="en-US"/>
      </w:rPr>
      <w:t>ACM</w:t>
    </w:r>
    <w:r w:rsidR="00206362">
      <w:t>NEW4X</w:t>
    </w:r>
    <w:r w:rsidR="00CE4E65">
      <w:t>6</w:t>
    </w:r>
    <w:r w:rsidR="009B028E" w:rsidRPr="009B028E">
      <w:rPr>
        <w:lang w:eastAsia="en-US"/>
      </w:rPr>
      <w:t xml:space="preserve"> </w:t>
    </w:r>
    <w:r w:rsidR="00CE4E65">
      <w:t>Apply disability awareness to animal assisted services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B5C96"/>
    <w:multiLevelType w:val="multilevel"/>
    <w:tmpl w:val="781C52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D934C5"/>
    <w:multiLevelType w:val="multilevel"/>
    <w:tmpl w:val="5B482C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3" w15:restartNumberingAfterBreak="0">
    <w:nsid w:val="18C02127"/>
    <w:multiLevelType w:val="multilevel"/>
    <w:tmpl w:val="2098D63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D37051"/>
    <w:multiLevelType w:val="multilevel"/>
    <w:tmpl w:val="597A0E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A66A3"/>
    <w:multiLevelType w:val="multilevel"/>
    <w:tmpl w:val="7FDEC4A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DE7617"/>
    <w:multiLevelType w:val="multilevel"/>
    <w:tmpl w:val="36C0AB4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FE2D1D"/>
    <w:multiLevelType w:val="multilevel"/>
    <w:tmpl w:val="C392411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B5467C6"/>
    <w:multiLevelType w:val="multilevel"/>
    <w:tmpl w:val="D9EA9E3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352A4325"/>
    <w:multiLevelType w:val="multilevel"/>
    <w:tmpl w:val="37E6BF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4BF1794"/>
    <w:multiLevelType w:val="multilevel"/>
    <w:tmpl w:val="5E2637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EBA7A32"/>
    <w:multiLevelType w:val="multilevel"/>
    <w:tmpl w:val="38A8E2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5" w15:restartNumberingAfterBreak="0">
    <w:nsid w:val="508C472A"/>
    <w:multiLevelType w:val="multilevel"/>
    <w:tmpl w:val="B3123E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29E4794"/>
    <w:multiLevelType w:val="multilevel"/>
    <w:tmpl w:val="917E2B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76F02BE"/>
    <w:multiLevelType w:val="multilevel"/>
    <w:tmpl w:val="E20EC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FA650C"/>
    <w:multiLevelType w:val="multilevel"/>
    <w:tmpl w:val="8522E0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94B727C"/>
    <w:multiLevelType w:val="multilevel"/>
    <w:tmpl w:val="7D965B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4"/>
  </w:num>
  <w:num w:numId="3">
    <w:abstractNumId w:val="16"/>
  </w:num>
  <w:num w:numId="4">
    <w:abstractNumId w:val="11"/>
  </w:num>
  <w:num w:numId="5">
    <w:abstractNumId w:val="3"/>
  </w:num>
  <w:num w:numId="6">
    <w:abstractNumId w:val="6"/>
  </w:num>
  <w:num w:numId="7">
    <w:abstractNumId w:val="12"/>
  </w:num>
  <w:num w:numId="8">
    <w:abstractNumId w:val="1"/>
  </w:num>
  <w:num w:numId="9">
    <w:abstractNumId w:val="17"/>
  </w:num>
  <w:num w:numId="10">
    <w:abstractNumId w:val="13"/>
  </w:num>
  <w:num w:numId="11">
    <w:abstractNumId w:val="15"/>
  </w:num>
  <w:num w:numId="12">
    <w:abstractNumId w:val="0"/>
  </w:num>
  <w:num w:numId="13">
    <w:abstractNumId w:val="20"/>
  </w:num>
  <w:num w:numId="14">
    <w:abstractNumId w:val="19"/>
  </w:num>
  <w:num w:numId="15">
    <w:abstractNumId w:val="7"/>
  </w:num>
  <w:num w:numId="16">
    <w:abstractNumId w:val="5"/>
  </w:num>
  <w:num w:numId="17">
    <w:abstractNumId w:val="8"/>
  </w:num>
  <w:num w:numId="1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xCJNdRstjYflFTPP539vdDORde3//W2lWpNEFdjXGfTAaV3qhzggzbbhW5kkWdvnQuCuG/ANrWhRGTTWEgFvsA==" w:salt="T/9VSV281aCEvd7ieKclHA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099"/>
    <w:rsid w:val="00000D67"/>
    <w:rsid w:val="000014B9"/>
    <w:rsid w:val="000053BF"/>
    <w:rsid w:val="00005A15"/>
    <w:rsid w:val="0001108F"/>
    <w:rsid w:val="000115E2"/>
    <w:rsid w:val="000126D0"/>
    <w:rsid w:val="0001296A"/>
    <w:rsid w:val="00016803"/>
    <w:rsid w:val="00023992"/>
    <w:rsid w:val="0002460A"/>
    <w:rsid w:val="000275AE"/>
    <w:rsid w:val="00041A99"/>
    <w:rsid w:val="00041E59"/>
    <w:rsid w:val="00052E11"/>
    <w:rsid w:val="0005452A"/>
    <w:rsid w:val="0006279B"/>
    <w:rsid w:val="00064BFE"/>
    <w:rsid w:val="0006601B"/>
    <w:rsid w:val="00070B3E"/>
    <w:rsid w:val="00070E3B"/>
    <w:rsid w:val="00071F95"/>
    <w:rsid w:val="000737BB"/>
    <w:rsid w:val="00074E47"/>
    <w:rsid w:val="000754EC"/>
    <w:rsid w:val="0008110B"/>
    <w:rsid w:val="00085D4E"/>
    <w:rsid w:val="0009093B"/>
    <w:rsid w:val="000A2E2E"/>
    <w:rsid w:val="000A5441"/>
    <w:rsid w:val="000B2022"/>
    <w:rsid w:val="000C0D1E"/>
    <w:rsid w:val="000C149A"/>
    <w:rsid w:val="000C224E"/>
    <w:rsid w:val="000E25E6"/>
    <w:rsid w:val="000E2C86"/>
    <w:rsid w:val="000F29F2"/>
    <w:rsid w:val="00101659"/>
    <w:rsid w:val="0010215B"/>
    <w:rsid w:val="00105AEA"/>
    <w:rsid w:val="001078BF"/>
    <w:rsid w:val="00111AFE"/>
    <w:rsid w:val="00113E59"/>
    <w:rsid w:val="0011510B"/>
    <w:rsid w:val="001213CA"/>
    <w:rsid w:val="00133957"/>
    <w:rsid w:val="00135EA1"/>
    <w:rsid w:val="001372F6"/>
    <w:rsid w:val="001379F8"/>
    <w:rsid w:val="00141049"/>
    <w:rsid w:val="001432C9"/>
    <w:rsid w:val="00143833"/>
    <w:rsid w:val="00144107"/>
    <w:rsid w:val="00144385"/>
    <w:rsid w:val="00146EEC"/>
    <w:rsid w:val="00151D55"/>
    <w:rsid w:val="00151D93"/>
    <w:rsid w:val="00156EF3"/>
    <w:rsid w:val="00171963"/>
    <w:rsid w:val="00176E4F"/>
    <w:rsid w:val="001832D0"/>
    <w:rsid w:val="0018546B"/>
    <w:rsid w:val="001901A4"/>
    <w:rsid w:val="00197672"/>
    <w:rsid w:val="001A3038"/>
    <w:rsid w:val="001A6A3E"/>
    <w:rsid w:val="001A7B6D"/>
    <w:rsid w:val="001B34D5"/>
    <w:rsid w:val="001B513A"/>
    <w:rsid w:val="001C0A75"/>
    <w:rsid w:val="001C1306"/>
    <w:rsid w:val="001D30EB"/>
    <w:rsid w:val="001D5C1B"/>
    <w:rsid w:val="001D6AE3"/>
    <w:rsid w:val="001D7F5B"/>
    <w:rsid w:val="001E0849"/>
    <w:rsid w:val="001E16BC"/>
    <w:rsid w:val="001E16DF"/>
    <w:rsid w:val="001E18A4"/>
    <w:rsid w:val="001E30B1"/>
    <w:rsid w:val="001E55BB"/>
    <w:rsid w:val="001F132E"/>
    <w:rsid w:val="001F2BA5"/>
    <w:rsid w:val="001F308D"/>
    <w:rsid w:val="00201A7C"/>
    <w:rsid w:val="00204F44"/>
    <w:rsid w:val="00206362"/>
    <w:rsid w:val="0021210E"/>
    <w:rsid w:val="0021414D"/>
    <w:rsid w:val="00223124"/>
    <w:rsid w:val="00225995"/>
    <w:rsid w:val="002263B2"/>
    <w:rsid w:val="00233143"/>
    <w:rsid w:val="00234444"/>
    <w:rsid w:val="00240144"/>
    <w:rsid w:val="00242293"/>
    <w:rsid w:val="00244EA7"/>
    <w:rsid w:val="002556E1"/>
    <w:rsid w:val="00256AEB"/>
    <w:rsid w:val="00256EC8"/>
    <w:rsid w:val="00262FC3"/>
    <w:rsid w:val="0026394F"/>
    <w:rsid w:val="00267AF6"/>
    <w:rsid w:val="00276DB8"/>
    <w:rsid w:val="00277856"/>
    <w:rsid w:val="00281E3D"/>
    <w:rsid w:val="00282664"/>
    <w:rsid w:val="00285FB8"/>
    <w:rsid w:val="00291237"/>
    <w:rsid w:val="00292A5B"/>
    <w:rsid w:val="00295791"/>
    <w:rsid w:val="00296EB7"/>
    <w:rsid w:val="002970C3"/>
    <w:rsid w:val="002A289E"/>
    <w:rsid w:val="002A4CD3"/>
    <w:rsid w:val="002A6CC4"/>
    <w:rsid w:val="002A6E92"/>
    <w:rsid w:val="002B1996"/>
    <w:rsid w:val="002B6C0D"/>
    <w:rsid w:val="002B6F61"/>
    <w:rsid w:val="002B7EE6"/>
    <w:rsid w:val="002C55E9"/>
    <w:rsid w:val="002D0C8B"/>
    <w:rsid w:val="002D330A"/>
    <w:rsid w:val="002D593F"/>
    <w:rsid w:val="002E170C"/>
    <w:rsid w:val="002E193E"/>
    <w:rsid w:val="002F5A63"/>
    <w:rsid w:val="002F676B"/>
    <w:rsid w:val="00301ACB"/>
    <w:rsid w:val="00301B1A"/>
    <w:rsid w:val="00305B74"/>
    <w:rsid w:val="00305EFF"/>
    <w:rsid w:val="00306F22"/>
    <w:rsid w:val="00310A6A"/>
    <w:rsid w:val="003144E6"/>
    <w:rsid w:val="00316588"/>
    <w:rsid w:val="00332A8C"/>
    <w:rsid w:val="00333336"/>
    <w:rsid w:val="00337E82"/>
    <w:rsid w:val="00346793"/>
    <w:rsid w:val="00346FDC"/>
    <w:rsid w:val="0035002E"/>
    <w:rsid w:val="00350BB1"/>
    <w:rsid w:val="00352C83"/>
    <w:rsid w:val="00357900"/>
    <w:rsid w:val="00361AA8"/>
    <w:rsid w:val="00366805"/>
    <w:rsid w:val="00367FED"/>
    <w:rsid w:val="0037067D"/>
    <w:rsid w:val="00373436"/>
    <w:rsid w:val="0037508F"/>
    <w:rsid w:val="0038735B"/>
    <w:rsid w:val="003916D1"/>
    <w:rsid w:val="003A1859"/>
    <w:rsid w:val="003A21F0"/>
    <w:rsid w:val="003A277F"/>
    <w:rsid w:val="003A461D"/>
    <w:rsid w:val="003A58BA"/>
    <w:rsid w:val="003A5AE7"/>
    <w:rsid w:val="003A7221"/>
    <w:rsid w:val="003A7ABE"/>
    <w:rsid w:val="003B3493"/>
    <w:rsid w:val="003C13AE"/>
    <w:rsid w:val="003C7152"/>
    <w:rsid w:val="003C7B3E"/>
    <w:rsid w:val="003D2E73"/>
    <w:rsid w:val="003E72B6"/>
    <w:rsid w:val="003E7BBE"/>
    <w:rsid w:val="003F3957"/>
    <w:rsid w:val="0040353D"/>
    <w:rsid w:val="004127E3"/>
    <w:rsid w:val="00412B4E"/>
    <w:rsid w:val="00422044"/>
    <w:rsid w:val="004270B0"/>
    <w:rsid w:val="00427BC0"/>
    <w:rsid w:val="004306D4"/>
    <w:rsid w:val="0043212E"/>
    <w:rsid w:val="00434366"/>
    <w:rsid w:val="00434ECE"/>
    <w:rsid w:val="00444423"/>
    <w:rsid w:val="00452F3E"/>
    <w:rsid w:val="004543E0"/>
    <w:rsid w:val="0046239A"/>
    <w:rsid w:val="004640AE"/>
    <w:rsid w:val="004679E3"/>
    <w:rsid w:val="00475172"/>
    <w:rsid w:val="004758B0"/>
    <w:rsid w:val="00480FB3"/>
    <w:rsid w:val="004832D2"/>
    <w:rsid w:val="00485559"/>
    <w:rsid w:val="0049107F"/>
    <w:rsid w:val="00492112"/>
    <w:rsid w:val="004956B5"/>
    <w:rsid w:val="004A142B"/>
    <w:rsid w:val="004A3860"/>
    <w:rsid w:val="004A44E8"/>
    <w:rsid w:val="004A581D"/>
    <w:rsid w:val="004A7706"/>
    <w:rsid w:val="004A77E3"/>
    <w:rsid w:val="004B19D1"/>
    <w:rsid w:val="004B29B7"/>
    <w:rsid w:val="004B7A28"/>
    <w:rsid w:val="004C2244"/>
    <w:rsid w:val="004C6A7F"/>
    <w:rsid w:val="004C79A1"/>
    <w:rsid w:val="004D0D5F"/>
    <w:rsid w:val="004D1569"/>
    <w:rsid w:val="004D3100"/>
    <w:rsid w:val="004D44B1"/>
    <w:rsid w:val="004D6036"/>
    <w:rsid w:val="004E0460"/>
    <w:rsid w:val="004E1579"/>
    <w:rsid w:val="004E5FAE"/>
    <w:rsid w:val="004E6245"/>
    <w:rsid w:val="004E6741"/>
    <w:rsid w:val="004E7094"/>
    <w:rsid w:val="004F5DC7"/>
    <w:rsid w:val="004F78DA"/>
    <w:rsid w:val="0051104A"/>
    <w:rsid w:val="005145AB"/>
    <w:rsid w:val="00520E9A"/>
    <w:rsid w:val="00523A17"/>
    <w:rsid w:val="005248C1"/>
    <w:rsid w:val="00526134"/>
    <w:rsid w:val="005405B2"/>
    <w:rsid w:val="005418BE"/>
    <w:rsid w:val="005427C8"/>
    <w:rsid w:val="005446D1"/>
    <w:rsid w:val="00556C4C"/>
    <w:rsid w:val="00557369"/>
    <w:rsid w:val="00557D22"/>
    <w:rsid w:val="00564ADD"/>
    <w:rsid w:val="0057059E"/>
    <w:rsid w:val="005708EB"/>
    <w:rsid w:val="005743DB"/>
    <w:rsid w:val="00575BC6"/>
    <w:rsid w:val="00583902"/>
    <w:rsid w:val="005964A8"/>
    <w:rsid w:val="005A1D70"/>
    <w:rsid w:val="005A3AA5"/>
    <w:rsid w:val="005A6C9C"/>
    <w:rsid w:val="005A74DC"/>
    <w:rsid w:val="005B5146"/>
    <w:rsid w:val="005C3A1D"/>
    <w:rsid w:val="005D1AFD"/>
    <w:rsid w:val="005D405C"/>
    <w:rsid w:val="005E3B8D"/>
    <w:rsid w:val="005E51E6"/>
    <w:rsid w:val="005E7373"/>
    <w:rsid w:val="005F027A"/>
    <w:rsid w:val="005F33CC"/>
    <w:rsid w:val="005F771F"/>
    <w:rsid w:val="00602DA1"/>
    <w:rsid w:val="006121D4"/>
    <w:rsid w:val="00613B49"/>
    <w:rsid w:val="00616845"/>
    <w:rsid w:val="00620E8E"/>
    <w:rsid w:val="006221F6"/>
    <w:rsid w:val="0063172D"/>
    <w:rsid w:val="00633CFE"/>
    <w:rsid w:val="00634FCA"/>
    <w:rsid w:val="006372D5"/>
    <w:rsid w:val="00640BC6"/>
    <w:rsid w:val="00643D1B"/>
    <w:rsid w:val="006452B8"/>
    <w:rsid w:val="00650527"/>
    <w:rsid w:val="00652E62"/>
    <w:rsid w:val="00653716"/>
    <w:rsid w:val="00663B87"/>
    <w:rsid w:val="00683C9C"/>
    <w:rsid w:val="006840AB"/>
    <w:rsid w:val="0068410E"/>
    <w:rsid w:val="00686A49"/>
    <w:rsid w:val="00687B62"/>
    <w:rsid w:val="00690C44"/>
    <w:rsid w:val="006969D9"/>
    <w:rsid w:val="006A2B68"/>
    <w:rsid w:val="006A50A3"/>
    <w:rsid w:val="006C03ED"/>
    <w:rsid w:val="006C2F32"/>
    <w:rsid w:val="006C3CFB"/>
    <w:rsid w:val="006D1AF9"/>
    <w:rsid w:val="006D38C3"/>
    <w:rsid w:val="006D4448"/>
    <w:rsid w:val="006D4BF3"/>
    <w:rsid w:val="006D6DFD"/>
    <w:rsid w:val="006E2C4D"/>
    <w:rsid w:val="006E42FE"/>
    <w:rsid w:val="006F0D02"/>
    <w:rsid w:val="006F10FE"/>
    <w:rsid w:val="006F3622"/>
    <w:rsid w:val="006F3AB3"/>
    <w:rsid w:val="007012EA"/>
    <w:rsid w:val="00705EEC"/>
    <w:rsid w:val="00707741"/>
    <w:rsid w:val="007134FE"/>
    <w:rsid w:val="00713B0E"/>
    <w:rsid w:val="00715794"/>
    <w:rsid w:val="00717385"/>
    <w:rsid w:val="00721C67"/>
    <w:rsid w:val="00722769"/>
    <w:rsid w:val="00727901"/>
    <w:rsid w:val="0073075B"/>
    <w:rsid w:val="0073404B"/>
    <w:rsid w:val="007341FF"/>
    <w:rsid w:val="00735E28"/>
    <w:rsid w:val="007379B3"/>
    <w:rsid w:val="007404E9"/>
    <w:rsid w:val="007444CF"/>
    <w:rsid w:val="007448B2"/>
    <w:rsid w:val="00752C75"/>
    <w:rsid w:val="00753F2E"/>
    <w:rsid w:val="00757005"/>
    <w:rsid w:val="00760D41"/>
    <w:rsid w:val="00761A54"/>
    <w:rsid w:val="00761DBE"/>
    <w:rsid w:val="0076523B"/>
    <w:rsid w:val="0077013A"/>
    <w:rsid w:val="00771560"/>
    <w:rsid w:val="00771B60"/>
    <w:rsid w:val="00774D1B"/>
    <w:rsid w:val="00781D77"/>
    <w:rsid w:val="00783549"/>
    <w:rsid w:val="00785B35"/>
    <w:rsid w:val="007860B7"/>
    <w:rsid w:val="00786688"/>
    <w:rsid w:val="00786DC8"/>
    <w:rsid w:val="00787212"/>
    <w:rsid w:val="0079030F"/>
    <w:rsid w:val="0079244E"/>
    <w:rsid w:val="007A300D"/>
    <w:rsid w:val="007A3426"/>
    <w:rsid w:val="007C2DE0"/>
    <w:rsid w:val="007C2F17"/>
    <w:rsid w:val="007D5A78"/>
    <w:rsid w:val="007D6828"/>
    <w:rsid w:val="007E3BD1"/>
    <w:rsid w:val="007F1563"/>
    <w:rsid w:val="007F1EB2"/>
    <w:rsid w:val="007F3B69"/>
    <w:rsid w:val="007F44DB"/>
    <w:rsid w:val="007F4DB0"/>
    <w:rsid w:val="007F5A8B"/>
    <w:rsid w:val="008143E7"/>
    <w:rsid w:val="00817D51"/>
    <w:rsid w:val="008233F3"/>
    <w:rsid w:val="00823530"/>
    <w:rsid w:val="00823FF4"/>
    <w:rsid w:val="00830267"/>
    <w:rsid w:val="008306E7"/>
    <w:rsid w:val="008318B6"/>
    <w:rsid w:val="008322BE"/>
    <w:rsid w:val="00834BC8"/>
    <w:rsid w:val="008378EA"/>
    <w:rsid w:val="00837FD6"/>
    <w:rsid w:val="00843BDC"/>
    <w:rsid w:val="00845B35"/>
    <w:rsid w:val="00846BE7"/>
    <w:rsid w:val="00847B60"/>
    <w:rsid w:val="00850243"/>
    <w:rsid w:val="00851BE5"/>
    <w:rsid w:val="008545EB"/>
    <w:rsid w:val="00855D50"/>
    <w:rsid w:val="008615D5"/>
    <w:rsid w:val="00865011"/>
    <w:rsid w:val="0087016B"/>
    <w:rsid w:val="008716C7"/>
    <w:rsid w:val="00886790"/>
    <w:rsid w:val="008908DE"/>
    <w:rsid w:val="00896376"/>
    <w:rsid w:val="0089684C"/>
    <w:rsid w:val="008A05C9"/>
    <w:rsid w:val="008A12ED"/>
    <w:rsid w:val="008A39D3"/>
    <w:rsid w:val="008A40D9"/>
    <w:rsid w:val="008B15CF"/>
    <w:rsid w:val="008B1BDF"/>
    <w:rsid w:val="008B2C77"/>
    <w:rsid w:val="008B4AD2"/>
    <w:rsid w:val="008B7138"/>
    <w:rsid w:val="008C0971"/>
    <w:rsid w:val="008C4075"/>
    <w:rsid w:val="008C54D6"/>
    <w:rsid w:val="008D486B"/>
    <w:rsid w:val="008E260C"/>
    <w:rsid w:val="008E39BE"/>
    <w:rsid w:val="008E545A"/>
    <w:rsid w:val="008E62EC"/>
    <w:rsid w:val="008F32F6"/>
    <w:rsid w:val="0090395E"/>
    <w:rsid w:val="009069DA"/>
    <w:rsid w:val="00916CD7"/>
    <w:rsid w:val="00920927"/>
    <w:rsid w:val="00921B38"/>
    <w:rsid w:val="00923720"/>
    <w:rsid w:val="009278C9"/>
    <w:rsid w:val="00932CD7"/>
    <w:rsid w:val="00934F13"/>
    <w:rsid w:val="00944C09"/>
    <w:rsid w:val="009527CB"/>
    <w:rsid w:val="00953835"/>
    <w:rsid w:val="00960F6C"/>
    <w:rsid w:val="00970747"/>
    <w:rsid w:val="00971486"/>
    <w:rsid w:val="00971621"/>
    <w:rsid w:val="0098123E"/>
    <w:rsid w:val="009849D5"/>
    <w:rsid w:val="00992A0F"/>
    <w:rsid w:val="00997BFC"/>
    <w:rsid w:val="009A5900"/>
    <w:rsid w:val="009A6E6C"/>
    <w:rsid w:val="009A6F3F"/>
    <w:rsid w:val="009B028E"/>
    <w:rsid w:val="009B331A"/>
    <w:rsid w:val="009C1447"/>
    <w:rsid w:val="009C2650"/>
    <w:rsid w:val="009C4FF4"/>
    <w:rsid w:val="009D15E2"/>
    <w:rsid w:val="009D15FE"/>
    <w:rsid w:val="009D5D2C"/>
    <w:rsid w:val="009D6276"/>
    <w:rsid w:val="009E6483"/>
    <w:rsid w:val="009F0DCC"/>
    <w:rsid w:val="009F11CA"/>
    <w:rsid w:val="009F4760"/>
    <w:rsid w:val="00A004B3"/>
    <w:rsid w:val="00A0695B"/>
    <w:rsid w:val="00A07297"/>
    <w:rsid w:val="00A07994"/>
    <w:rsid w:val="00A13052"/>
    <w:rsid w:val="00A13E24"/>
    <w:rsid w:val="00A14F3D"/>
    <w:rsid w:val="00A154A4"/>
    <w:rsid w:val="00A216A8"/>
    <w:rsid w:val="00A223A6"/>
    <w:rsid w:val="00A339E2"/>
    <w:rsid w:val="00A3639E"/>
    <w:rsid w:val="00A40FD8"/>
    <w:rsid w:val="00A46452"/>
    <w:rsid w:val="00A5092E"/>
    <w:rsid w:val="00A529F0"/>
    <w:rsid w:val="00A554D6"/>
    <w:rsid w:val="00A56E14"/>
    <w:rsid w:val="00A6476B"/>
    <w:rsid w:val="00A70120"/>
    <w:rsid w:val="00A71965"/>
    <w:rsid w:val="00A72AA5"/>
    <w:rsid w:val="00A73C21"/>
    <w:rsid w:val="00A76C6C"/>
    <w:rsid w:val="00A77E7F"/>
    <w:rsid w:val="00A85B03"/>
    <w:rsid w:val="00A87356"/>
    <w:rsid w:val="00A92DD1"/>
    <w:rsid w:val="00AA1C70"/>
    <w:rsid w:val="00AA39E6"/>
    <w:rsid w:val="00AA5338"/>
    <w:rsid w:val="00AB1B8E"/>
    <w:rsid w:val="00AB23AC"/>
    <w:rsid w:val="00AB3EC1"/>
    <w:rsid w:val="00AB46DE"/>
    <w:rsid w:val="00AB7D96"/>
    <w:rsid w:val="00AC0696"/>
    <w:rsid w:val="00AC3C8B"/>
    <w:rsid w:val="00AC4897"/>
    <w:rsid w:val="00AC4C98"/>
    <w:rsid w:val="00AC5F6B"/>
    <w:rsid w:val="00AC6452"/>
    <w:rsid w:val="00AD23D7"/>
    <w:rsid w:val="00AD3896"/>
    <w:rsid w:val="00AD5B47"/>
    <w:rsid w:val="00AD5E1F"/>
    <w:rsid w:val="00AE1ED9"/>
    <w:rsid w:val="00AE32CB"/>
    <w:rsid w:val="00AF3957"/>
    <w:rsid w:val="00B03DE7"/>
    <w:rsid w:val="00B0643F"/>
    <w:rsid w:val="00B0712C"/>
    <w:rsid w:val="00B12013"/>
    <w:rsid w:val="00B16D9F"/>
    <w:rsid w:val="00B21DB3"/>
    <w:rsid w:val="00B22C67"/>
    <w:rsid w:val="00B25101"/>
    <w:rsid w:val="00B25770"/>
    <w:rsid w:val="00B26CA9"/>
    <w:rsid w:val="00B33AE0"/>
    <w:rsid w:val="00B3508F"/>
    <w:rsid w:val="00B443EE"/>
    <w:rsid w:val="00B5209A"/>
    <w:rsid w:val="00B560C8"/>
    <w:rsid w:val="00B61150"/>
    <w:rsid w:val="00B65216"/>
    <w:rsid w:val="00B65BC7"/>
    <w:rsid w:val="00B7185B"/>
    <w:rsid w:val="00B71B1D"/>
    <w:rsid w:val="00B746B9"/>
    <w:rsid w:val="00B848D4"/>
    <w:rsid w:val="00B865B7"/>
    <w:rsid w:val="00B87A97"/>
    <w:rsid w:val="00B91E0D"/>
    <w:rsid w:val="00B9762F"/>
    <w:rsid w:val="00BA1CB1"/>
    <w:rsid w:val="00BA4178"/>
    <w:rsid w:val="00BA482D"/>
    <w:rsid w:val="00BB1755"/>
    <w:rsid w:val="00BB23F4"/>
    <w:rsid w:val="00BC5075"/>
    <w:rsid w:val="00BC5419"/>
    <w:rsid w:val="00BC7C7B"/>
    <w:rsid w:val="00BD1485"/>
    <w:rsid w:val="00BD3B0F"/>
    <w:rsid w:val="00BD56B3"/>
    <w:rsid w:val="00BD5FB8"/>
    <w:rsid w:val="00BE2A20"/>
    <w:rsid w:val="00BE2BFB"/>
    <w:rsid w:val="00BE4234"/>
    <w:rsid w:val="00BE5889"/>
    <w:rsid w:val="00BE6252"/>
    <w:rsid w:val="00BF1D4C"/>
    <w:rsid w:val="00BF3F0A"/>
    <w:rsid w:val="00BF6CC2"/>
    <w:rsid w:val="00C029F9"/>
    <w:rsid w:val="00C143C3"/>
    <w:rsid w:val="00C15D85"/>
    <w:rsid w:val="00C1739B"/>
    <w:rsid w:val="00C17D74"/>
    <w:rsid w:val="00C21ADE"/>
    <w:rsid w:val="00C26067"/>
    <w:rsid w:val="00C2789B"/>
    <w:rsid w:val="00C27FE2"/>
    <w:rsid w:val="00C30A29"/>
    <w:rsid w:val="00C31176"/>
    <w:rsid w:val="00C317DC"/>
    <w:rsid w:val="00C35794"/>
    <w:rsid w:val="00C55520"/>
    <w:rsid w:val="00C56913"/>
    <w:rsid w:val="00C578E9"/>
    <w:rsid w:val="00C66A53"/>
    <w:rsid w:val="00C70626"/>
    <w:rsid w:val="00C72860"/>
    <w:rsid w:val="00C73005"/>
    <w:rsid w:val="00C73582"/>
    <w:rsid w:val="00C73AA9"/>
    <w:rsid w:val="00C73B90"/>
    <w:rsid w:val="00C742EC"/>
    <w:rsid w:val="00C934C4"/>
    <w:rsid w:val="00C9482C"/>
    <w:rsid w:val="00C96AF3"/>
    <w:rsid w:val="00C97CCC"/>
    <w:rsid w:val="00CA0274"/>
    <w:rsid w:val="00CA1031"/>
    <w:rsid w:val="00CB0F30"/>
    <w:rsid w:val="00CB746F"/>
    <w:rsid w:val="00CC451E"/>
    <w:rsid w:val="00CD4E9D"/>
    <w:rsid w:val="00CD4F4D"/>
    <w:rsid w:val="00CD6655"/>
    <w:rsid w:val="00CE212E"/>
    <w:rsid w:val="00CE45F6"/>
    <w:rsid w:val="00CE4CA1"/>
    <w:rsid w:val="00CE4E65"/>
    <w:rsid w:val="00CE7D19"/>
    <w:rsid w:val="00CF0CF5"/>
    <w:rsid w:val="00CF2AC8"/>
    <w:rsid w:val="00CF2B3E"/>
    <w:rsid w:val="00CF51D6"/>
    <w:rsid w:val="00CF6562"/>
    <w:rsid w:val="00CF71DF"/>
    <w:rsid w:val="00D0201F"/>
    <w:rsid w:val="00D03685"/>
    <w:rsid w:val="00D07D4E"/>
    <w:rsid w:val="00D115AA"/>
    <w:rsid w:val="00D145BE"/>
    <w:rsid w:val="00D2035A"/>
    <w:rsid w:val="00D20B9D"/>
    <w:rsid w:val="00D20C57"/>
    <w:rsid w:val="00D25514"/>
    <w:rsid w:val="00D25D16"/>
    <w:rsid w:val="00D32124"/>
    <w:rsid w:val="00D347F6"/>
    <w:rsid w:val="00D3593B"/>
    <w:rsid w:val="00D51D57"/>
    <w:rsid w:val="00D54C76"/>
    <w:rsid w:val="00D56537"/>
    <w:rsid w:val="00D71E43"/>
    <w:rsid w:val="00D727F3"/>
    <w:rsid w:val="00D73695"/>
    <w:rsid w:val="00D73FCE"/>
    <w:rsid w:val="00D810DE"/>
    <w:rsid w:val="00D87D32"/>
    <w:rsid w:val="00D91188"/>
    <w:rsid w:val="00D92C83"/>
    <w:rsid w:val="00DA0A81"/>
    <w:rsid w:val="00DA3C10"/>
    <w:rsid w:val="00DA53B5"/>
    <w:rsid w:val="00DA7F60"/>
    <w:rsid w:val="00DB1880"/>
    <w:rsid w:val="00DB2099"/>
    <w:rsid w:val="00DB4D8C"/>
    <w:rsid w:val="00DB79B8"/>
    <w:rsid w:val="00DC1D69"/>
    <w:rsid w:val="00DC5A3A"/>
    <w:rsid w:val="00DD0726"/>
    <w:rsid w:val="00DD2BD5"/>
    <w:rsid w:val="00DE0040"/>
    <w:rsid w:val="00DE38F0"/>
    <w:rsid w:val="00E15AE4"/>
    <w:rsid w:val="00E238E6"/>
    <w:rsid w:val="00E24F78"/>
    <w:rsid w:val="00E34CD8"/>
    <w:rsid w:val="00E35064"/>
    <w:rsid w:val="00E3681D"/>
    <w:rsid w:val="00E40225"/>
    <w:rsid w:val="00E43B36"/>
    <w:rsid w:val="00E501F0"/>
    <w:rsid w:val="00E53397"/>
    <w:rsid w:val="00E6166D"/>
    <w:rsid w:val="00E91BFF"/>
    <w:rsid w:val="00E92933"/>
    <w:rsid w:val="00E94FAD"/>
    <w:rsid w:val="00EB0AA4"/>
    <w:rsid w:val="00EB5C88"/>
    <w:rsid w:val="00EC0469"/>
    <w:rsid w:val="00EC0C3E"/>
    <w:rsid w:val="00EC7B06"/>
    <w:rsid w:val="00ED2DBB"/>
    <w:rsid w:val="00ED38B4"/>
    <w:rsid w:val="00ED68AF"/>
    <w:rsid w:val="00EF01F8"/>
    <w:rsid w:val="00EF2BD9"/>
    <w:rsid w:val="00EF40EF"/>
    <w:rsid w:val="00EF47FE"/>
    <w:rsid w:val="00EF4DFB"/>
    <w:rsid w:val="00EF5337"/>
    <w:rsid w:val="00EF799D"/>
    <w:rsid w:val="00F069BD"/>
    <w:rsid w:val="00F1027A"/>
    <w:rsid w:val="00F12F5E"/>
    <w:rsid w:val="00F1480E"/>
    <w:rsid w:val="00F1497D"/>
    <w:rsid w:val="00F15FEF"/>
    <w:rsid w:val="00F16AAC"/>
    <w:rsid w:val="00F25BFD"/>
    <w:rsid w:val="00F33FF2"/>
    <w:rsid w:val="00F34D18"/>
    <w:rsid w:val="00F408BB"/>
    <w:rsid w:val="00F438FC"/>
    <w:rsid w:val="00F50B26"/>
    <w:rsid w:val="00F5616F"/>
    <w:rsid w:val="00F56451"/>
    <w:rsid w:val="00F56496"/>
    <w:rsid w:val="00F56827"/>
    <w:rsid w:val="00F60BE7"/>
    <w:rsid w:val="00F62866"/>
    <w:rsid w:val="00F63A64"/>
    <w:rsid w:val="00F65EF0"/>
    <w:rsid w:val="00F71651"/>
    <w:rsid w:val="00F76191"/>
    <w:rsid w:val="00F76CC6"/>
    <w:rsid w:val="00F83D7C"/>
    <w:rsid w:val="00F8447F"/>
    <w:rsid w:val="00F85469"/>
    <w:rsid w:val="00F91209"/>
    <w:rsid w:val="00FA15D8"/>
    <w:rsid w:val="00FA395C"/>
    <w:rsid w:val="00FB0A2C"/>
    <w:rsid w:val="00FB0D80"/>
    <w:rsid w:val="00FB232E"/>
    <w:rsid w:val="00FC7676"/>
    <w:rsid w:val="00FC78D3"/>
    <w:rsid w:val="00FD557D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3711409"/>
  <w15:docId w15:val="{729BB8B7-72D6-4492-B98F-489E2581D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-red">
    <w:name w:val="SI Temporary Text - red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customStyle="1" w:styleId="SITemporaryText-green">
    <w:name w:val="SI Temporary Text - green"/>
    <w:basedOn w:val="SITemporaryText-red"/>
    <w:uiPriority w:val="1"/>
    <w:qFormat/>
    <w:rsid w:val="00AB46DE"/>
    <w:rPr>
      <w:rFonts w:ascii="Arial" w:hAnsi="Arial"/>
      <w:color w:val="00B050"/>
      <w:sz w:val="22"/>
    </w:rPr>
  </w:style>
  <w:style w:type="character" w:customStyle="1" w:styleId="SITemporaryText-blue">
    <w:name w:val="SI Temporary Text - blue"/>
    <w:basedOn w:val="SITemporaryText-green"/>
    <w:uiPriority w:val="1"/>
    <w:qFormat/>
    <w:rsid w:val="00AB46DE"/>
    <w:rPr>
      <w:rFonts w:ascii="Arial" w:hAnsi="Arial"/>
      <w:color w:val="00B0F0"/>
      <w:sz w:val="22"/>
    </w:rPr>
  </w:style>
  <w:style w:type="character" w:customStyle="1" w:styleId="SIStrikethroughtext">
    <w:name w:val="SI Strikethrough text"/>
    <w:basedOn w:val="SITemporaryText-red"/>
    <w:uiPriority w:val="1"/>
    <w:qFormat/>
    <w:rsid w:val="00AB46DE"/>
    <w:rPr>
      <w:rFonts w:ascii="Arial" w:hAnsi="Arial"/>
      <w:caps w:val="0"/>
      <w:smallCaps w:val="0"/>
      <w:strike/>
      <w:dstrike w:val="0"/>
      <w:vanish w:val="0"/>
      <w:color w:val="FF0000"/>
      <w:sz w:val="20"/>
      <w:vertAlign w:val="baseline"/>
    </w:rPr>
  </w:style>
  <w:style w:type="character" w:styleId="UnresolvedMention">
    <w:name w:val="Unresolved Mention"/>
    <w:basedOn w:val="DefaultParagraphFont"/>
    <w:uiPriority w:val="99"/>
    <w:semiHidden/>
    <w:unhideWhenUsed/>
    <w:rsid w:val="008716C7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locked/>
    <w:rsid w:val="00256AE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8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6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Validation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7E86507BE7C94DAD04F8BFF169CCDF" ma:contentTypeVersion="" ma:contentTypeDescription="Create a new document." ma:contentTypeScope="" ma:versionID="df8fe31f69601267825ce62385340f06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75ab5c75545d1b3f60d326b7e7393572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4d074fc5-4881-4904-900d-cdf408c2925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ED16FE0-38AF-4D1A-BA74-F6EAA75FC4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D908016-F9C9-4034-8799-4D347B0B3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558</TotalTime>
  <Pages>4</Pages>
  <Words>1215</Words>
  <Characters>6931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8130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sueh124</dc:creator>
  <cp:lastModifiedBy>Tom Vassallo</cp:lastModifiedBy>
  <cp:revision>201</cp:revision>
  <cp:lastPrinted>2016-05-27T05:21:00Z</cp:lastPrinted>
  <dcterms:created xsi:type="dcterms:W3CDTF">2019-12-22T05:40:00Z</dcterms:created>
  <dcterms:modified xsi:type="dcterms:W3CDTF">2020-06-19T08:00:00Z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0x010100BC7E86507BE7C94DAD04F8BFF169CCDF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SharedWithUsers">
    <vt:lpwstr>27;#Georgiana Daian</vt:lpwstr>
  </property>
  <property fmtid="{D5CDD505-2E9C-101B-9397-08002B2CF9AE}" pid="21" name="TemplateUrl">
    <vt:lpwstr/>
  </property>
  <property fmtid="{D5CDD505-2E9C-101B-9397-08002B2CF9AE}" pid="22" name="ComplianceAssetId">
    <vt:lpwstr/>
  </property>
  <property fmtid="{D5CDD505-2E9C-101B-9397-08002B2CF9AE}" pid="23" name="Category">
    <vt:lpwstr>2. General Templates</vt:lpwstr>
  </property>
  <property fmtid="{D5CDD505-2E9C-101B-9397-08002B2CF9AE}" pid="24" name="Order">
    <vt:r8>3900</vt:r8>
  </property>
  <property fmtid="{D5CDD505-2E9C-101B-9397-08002B2CF9AE}" pid="25" name="File Category">
    <vt:lpwstr>Templates</vt:lpwstr>
  </property>
</Properties>
</file>