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9311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3A3D93" w14:textId="77777777" w:rsidTr="00CA2922">
        <w:trPr>
          <w:tblHeader/>
        </w:trPr>
        <w:tc>
          <w:tcPr>
            <w:tcW w:w="2689" w:type="dxa"/>
          </w:tcPr>
          <w:p w14:paraId="5ABEE96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0D531C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A6570" w14:paraId="48B2A40A" w14:textId="77777777" w:rsidTr="00B06E89">
        <w:tc>
          <w:tcPr>
            <w:tcW w:w="2689" w:type="dxa"/>
          </w:tcPr>
          <w:p w14:paraId="285E4A99" w14:textId="01C7B999" w:rsidR="008A6570" w:rsidRPr="008A6570" w:rsidRDefault="008A6570" w:rsidP="008A6570">
            <w:pPr>
              <w:pStyle w:val="SIText"/>
            </w:pPr>
            <w:r w:rsidRPr="00CC451E">
              <w:t>Release</w:t>
            </w:r>
            <w:r w:rsidRPr="008A6570">
              <w:t xml:space="preserve"> </w:t>
            </w:r>
            <w:r w:rsidR="005337BF">
              <w:t>1</w:t>
            </w:r>
          </w:p>
        </w:tc>
        <w:tc>
          <w:tcPr>
            <w:tcW w:w="6939" w:type="dxa"/>
          </w:tcPr>
          <w:p w14:paraId="446097F6" w14:textId="559938CA" w:rsidR="008A6570" w:rsidRPr="008A6570" w:rsidRDefault="008A6570" w:rsidP="008A6570">
            <w:pPr>
              <w:pStyle w:val="SIText"/>
            </w:pPr>
            <w:r w:rsidRPr="00CC451E">
              <w:t xml:space="preserve">This version released with </w:t>
            </w:r>
            <w:r w:rsidRPr="008A6570">
              <w:t xml:space="preserve">ACM Animal Care and Management Training Version </w:t>
            </w:r>
            <w:r>
              <w:t>4</w:t>
            </w:r>
            <w:r w:rsidRPr="008A6570">
              <w:t>.0.</w:t>
            </w:r>
          </w:p>
        </w:tc>
      </w:tr>
      <w:tr w:rsidR="00F1480E" w14:paraId="0AABBF41" w14:textId="77777777" w:rsidTr="00CA2922">
        <w:tc>
          <w:tcPr>
            <w:tcW w:w="2689" w:type="dxa"/>
          </w:tcPr>
          <w:p w14:paraId="38591987" w14:textId="52B3149E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4D3523D0" w14:textId="4A56F59A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7771D2" w:rsidRPr="007771D2">
              <w:t>ACM Animal Care and Management Training Version 1.0.</w:t>
            </w:r>
          </w:p>
        </w:tc>
      </w:tr>
    </w:tbl>
    <w:p w14:paraId="79D4C82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9967C1" w14:textId="77777777" w:rsidTr="000D7BE6">
        <w:tc>
          <w:tcPr>
            <w:tcW w:w="1396" w:type="pct"/>
            <w:shd w:val="clear" w:color="auto" w:fill="auto"/>
          </w:tcPr>
          <w:p w14:paraId="73103C96" w14:textId="60B9F417" w:rsidR="00F1480E" w:rsidRPr="00923720" w:rsidRDefault="008A6570" w:rsidP="00923720">
            <w:pPr>
              <w:pStyle w:val="SIQUALCODE"/>
            </w:pPr>
            <w:r>
              <w:t>ACM10120</w:t>
            </w:r>
          </w:p>
        </w:tc>
        <w:tc>
          <w:tcPr>
            <w:tcW w:w="3604" w:type="pct"/>
            <w:shd w:val="clear" w:color="auto" w:fill="auto"/>
          </w:tcPr>
          <w:p w14:paraId="50F14964" w14:textId="1E4971C9" w:rsidR="00F1480E" w:rsidRPr="00923720" w:rsidRDefault="00BB1EB0" w:rsidP="00A772D9">
            <w:pPr>
              <w:pStyle w:val="SIQUALtitle"/>
            </w:pPr>
            <w:r w:rsidRPr="00BB1EB0">
              <w:t xml:space="preserve">Certificate I in Animal </w:t>
            </w:r>
            <w:r w:rsidR="00812F15">
              <w:t xml:space="preserve">Care </w:t>
            </w:r>
            <w:r w:rsidR="00B9555E">
              <w:t xml:space="preserve">Industry </w:t>
            </w:r>
            <w:r w:rsidR="00812F15">
              <w:t>Pathways</w:t>
            </w:r>
          </w:p>
        </w:tc>
      </w:tr>
      <w:tr w:rsidR="00A772D9" w:rsidRPr="00963A46" w14:paraId="437627C2" w14:textId="77777777" w:rsidTr="000D7BE6">
        <w:tc>
          <w:tcPr>
            <w:tcW w:w="5000" w:type="pct"/>
            <w:gridSpan w:val="2"/>
            <w:shd w:val="clear" w:color="auto" w:fill="auto"/>
          </w:tcPr>
          <w:p w14:paraId="3F2E3C9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7F738D2" w14:textId="6A20876E" w:rsidR="00ED474D" w:rsidRPr="005337BF" w:rsidRDefault="002A020C" w:rsidP="005337BF">
            <w:pPr>
              <w:pStyle w:val="SIText"/>
            </w:pPr>
            <w:r w:rsidRPr="005337BF">
              <w:t xml:space="preserve">This qualification provides knowledge and skills for initial work, community involvement and/or further learning. </w:t>
            </w:r>
            <w:r w:rsidRPr="00EE1E40">
              <w:rPr>
                <w:rStyle w:val="SITemporarytext-blue"/>
                <w:color w:val="auto"/>
                <w:sz w:val="20"/>
              </w:rPr>
              <w:t xml:space="preserve">It </w:t>
            </w:r>
            <w:r w:rsidR="009011B4" w:rsidRPr="00EE1E40">
              <w:rPr>
                <w:rStyle w:val="SITemporarytext-blue"/>
                <w:color w:val="auto"/>
                <w:sz w:val="20"/>
              </w:rPr>
              <w:t xml:space="preserve">provides </w:t>
            </w:r>
            <w:r w:rsidR="00ED474D" w:rsidRPr="005337BF">
              <w:t>a pathway to learn more about work in the animal care and management industry</w:t>
            </w:r>
            <w:r w:rsidRPr="005337BF">
              <w:t xml:space="preserve"> and </w:t>
            </w:r>
            <w:r w:rsidR="00ED474D" w:rsidRPr="005337BF">
              <w:t xml:space="preserve">to assist with routine activities performed under close supervision in an animal care facility or service organisation. </w:t>
            </w:r>
          </w:p>
          <w:p w14:paraId="300D4438" w14:textId="77777777" w:rsidR="008A6570" w:rsidRDefault="008A6570" w:rsidP="007771D2">
            <w:pPr>
              <w:pStyle w:val="SIText"/>
            </w:pPr>
          </w:p>
          <w:p w14:paraId="5676BF03" w14:textId="21A89CC9" w:rsidR="00A772D9" w:rsidRDefault="007771D2" w:rsidP="007771D2">
            <w:pPr>
              <w:pStyle w:val="SIText"/>
            </w:pPr>
            <w:r w:rsidRPr="007771D2">
              <w:t xml:space="preserve">No licensing, legislative or certification requirements apply to this qualification at the time of publication. </w:t>
            </w:r>
          </w:p>
          <w:p w14:paraId="56D4F98B" w14:textId="3737103D" w:rsidR="00B965E4" w:rsidRPr="00856837" w:rsidRDefault="00B965E4" w:rsidP="007771D2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6ECF0EA5" w14:textId="77777777" w:rsidTr="00D645D5">
        <w:trPr>
          <w:trHeight w:val="860"/>
        </w:trPr>
        <w:tc>
          <w:tcPr>
            <w:tcW w:w="5000" w:type="pct"/>
            <w:gridSpan w:val="2"/>
            <w:shd w:val="clear" w:color="auto" w:fill="auto"/>
          </w:tcPr>
          <w:p w14:paraId="26E0044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DB61EFA" w14:textId="7C1A9007" w:rsidR="001F28F9" w:rsidRPr="008908DE" w:rsidRDefault="00856837" w:rsidP="007771D2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081965" w14:textId="77777777" w:rsidTr="00D16B40">
        <w:trPr>
          <w:trHeight w:val="64"/>
        </w:trPr>
        <w:tc>
          <w:tcPr>
            <w:tcW w:w="5000" w:type="pct"/>
            <w:gridSpan w:val="2"/>
            <w:shd w:val="clear" w:color="auto" w:fill="auto"/>
          </w:tcPr>
          <w:p w14:paraId="1871C821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60175AF3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B09089F" w14:textId="5E55EA8C" w:rsidR="004270D2" w:rsidRDefault="007771D2" w:rsidP="001F28F9">
            <w:pPr>
              <w:pStyle w:val="SIBulletList1"/>
            </w:pPr>
            <w:r>
              <w:t>7</w:t>
            </w:r>
            <w:r w:rsidR="004270D2">
              <w:t xml:space="preserve"> units of competency:</w:t>
            </w:r>
          </w:p>
          <w:p w14:paraId="249CAEA1" w14:textId="190C98D6" w:rsidR="004270D2" w:rsidRPr="000C490A" w:rsidRDefault="007771D2" w:rsidP="004545D5">
            <w:pPr>
              <w:pStyle w:val="SIBulletList2"/>
            </w:pPr>
            <w:r>
              <w:t>5</w:t>
            </w:r>
            <w:r w:rsidR="004270D2" w:rsidRPr="000C490A">
              <w:t xml:space="preserve"> core units plus</w:t>
            </w:r>
          </w:p>
          <w:p w14:paraId="29E41B80" w14:textId="2CE9C6C9" w:rsidR="004270D2" w:rsidRDefault="007771D2" w:rsidP="004545D5">
            <w:pPr>
              <w:pStyle w:val="SIBulletList2"/>
            </w:pPr>
            <w:r>
              <w:t>2</w:t>
            </w:r>
            <w:r w:rsidR="004270D2" w:rsidRPr="000C490A">
              <w:t xml:space="preserve"> elective units.</w:t>
            </w:r>
          </w:p>
          <w:p w14:paraId="1DC0B4E0" w14:textId="77777777" w:rsidR="004270D2" w:rsidRDefault="004270D2" w:rsidP="001F28F9">
            <w:pPr>
              <w:pStyle w:val="SIText"/>
            </w:pPr>
          </w:p>
          <w:p w14:paraId="2EFB128A" w14:textId="5C93A18F" w:rsidR="007771D2" w:rsidRDefault="007771D2" w:rsidP="00983004">
            <w:pPr>
              <w:pStyle w:val="SIText"/>
            </w:pPr>
            <w:r w:rsidRPr="007771D2">
              <w:t>Elective units must ensure the integrity of the qualification’s Australian Qualifications Framework (AQF)</w:t>
            </w:r>
            <w:r w:rsidR="007C0C03">
              <w:t xml:space="preserve"> </w:t>
            </w:r>
            <w:r w:rsidRPr="007771D2">
              <w:t xml:space="preserve">alignment and contribute to a valid, industry-supported vocational outcome. The electives are to be </w:t>
            </w:r>
          </w:p>
          <w:p w14:paraId="1A0F7A96" w14:textId="77777777" w:rsidR="007771D2" w:rsidRDefault="007771D2" w:rsidP="007771D2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7771D2">
              <w:t xml:space="preserve">chosen as follows: </w:t>
            </w:r>
          </w:p>
          <w:p w14:paraId="2C61E19E" w14:textId="70825ED1" w:rsidR="007771D2" w:rsidRDefault="007771D2" w:rsidP="00894FBB">
            <w:pPr>
              <w:pStyle w:val="SIBulletList1"/>
            </w:pPr>
            <w:r w:rsidRPr="007771D2">
              <w:t xml:space="preserve">2 units from the </w:t>
            </w:r>
            <w:r w:rsidR="00D645D5">
              <w:t>electives below</w:t>
            </w:r>
            <w:r w:rsidRPr="007771D2">
              <w:t xml:space="preserve"> or from any other currently endorsed Training Package or accredited course</w:t>
            </w:r>
            <w:r>
              <w:t>.</w:t>
            </w:r>
          </w:p>
          <w:p w14:paraId="0D2291A2" w14:textId="39FB1535" w:rsidR="004270D2" w:rsidRDefault="004270D2" w:rsidP="00E438C3">
            <w:pPr>
              <w:pStyle w:val="SIText"/>
            </w:pPr>
          </w:p>
          <w:p w14:paraId="0DF2C0C6" w14:textId="77777777" w:rsidR="007C0C03" w:rsidRPr="007C0C03" w:rsidRDefault="007C0C03" w:rsidP="007C0C03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7"/>
              <w:gridCol w:w="5670"/>
            </w:tblGrid>
            <w:tr w:rsidR="007C0C03" w:rsidRPr="005C7EA8" w14:paraId="21F67697" w14:textId="77777777" w:rsidTr="00D645D5">
              <w:tc>
                <w:tcPr>
                  <w:tcW w:w="1817" w:type="dxa"/>
                </w:tcPr>
                <w:p w14:paraId="34DA13B8" w14:textId="449CFB01" w:rsidR="007C0C03" w:rsidRPr="007C0C03" w:rsidRDefault="007C0C03" w:rsidP="007C0C03">
                  <w:pPr>
                    <w:pStyle w:val="SIText"/>
                  </w:pPr>
                  <w:r w:rsidRPr="007771D2">
                    <w:t>ACMGAS101</w:t>
                  </w:r>
                </w:p>
              </w:tc>
              <w:tc>
                <w:tcPr>
                  <w:tcW w:w="5670" w:type="dxa"/>
                </w:tcPr>
                <w:p w14:paraId="2D333EA1" w14:textId="7F352E7E" w:rsidR="007C0C03" w:rsidRPr="007C0C03" w:rsidRDefault="0009650B" w:rsidP="007C0C03">
                  <w:pPr>
                    <w:pStyle w:val="SIText"/>
                  </w:pPr>
                  <w:r>
                    <w:t>Explore</w:t>
                  </w:r>
                  <w:r w:rsidR="007C0C03" w:rsidRPr="007771D2">
                    <w:t xml:space="preserve"> job opportunities in animal care and related industries</w:t>
                  </w:r>
                </w:p>
              </w:tc>
            </w:tr>
            <w:tr w:rsidR="007C0C03" w:rsidRPr="005C7EA8" w14:paraId="1CBAA2E2" w14:textId="77777777" w:rsidTr="00D645D5">
              <w:tc>
                <w:tcPr>
                  <w:tcW w:w="1817" w:type="dxa"/>
                </w:tcPr>
                <w:p w14:paraId="07303901" w14:textId="77777777" w:rsidR="007C0C03" w:rsidRPr="007C0C03" w:rsidRDefault="007C0C03" w:rsidP="007C0C03">
                  <w:pPr>
                    <w:pStyle w:val="SIText"/>
                  </w:pPr>
                  <w:r w:rsidRPr="007771D2">
                    <w:t>ACMGAS102</w:t>
                  </w:r>
                </w:p>
              </w:tc>
              <w:tc>
                <w:tcPr>
                  <w:tcW w:w="5670" w:type="dxa"/>
                </w:tcPr>
                <w:p w14:paraId="60078D0A" w14:textId="5A425A00" w:rsidR="007C0C03" w:rsidRPr="007C0C03" w:rsidRDefault="0050363A" w:rsidP="007C0C03">
                  <w:pPr>
                    <w:pStyle w:val="SIText"/>
                  </w:pPr>
                  <w:r>
                    <w:t xml:space="preserve">Approach </w:t>
                  </w:r>
                  <w:r w:rsidR="007C0C03" w:rsidRPr="007771D2">
                    <w:t xml:space="preserve">and handle a </w:t>
                  </w:r>
                  <w:r w:rsidR="007C0C03" w:rsidRPr="007C0C03">
                    <w:t xml:space="preserve">range of </w:t>
                  </w:r>
                  <w:r>
                    <w:t xml:space="preserve">calm </w:t>
                  </w:r>
                  <w:r w:rsidR="007C0C03" w:rsidRPr="007C0C03">
                    <w:t>animals</w:t>
                  </w:r>
                </w:p>
              </w:tc>
            </w:tr>
            <w:tr w:rsidR="007C0C03" w:rsidRPr="005C7EA8" w14:paraId="60443C5E" w14:textId="77777777" w:rsidTr="00D645D5">
              <w:tc>
                <w:tcPr>
                  <w:tcW w:w="1817" w:type="dxa"/>
                </w:tcPr>
                <w:p w14:paraId="3F07814F" w14:textId="77777777" w:rsidR="007C0C03" w:rsidRPr="007C0C03" w:rsidRDefault="007C0C03" w:rsidP="007C0C03">
                  <w:pPr>
                    <w:pStyle w:val="SIText"/>
                  </w:pPr>
                  <w:r w:rsidRPr="007771D2">
                    <w:t>ACMGAS103</w:t>
                  </w:r>
                </w:p>
              </w:tc>
              <w:tc>
                <w:tcPr>
                  <w:tcW w:w="5670" w:type="dxa"/>
                </w:tcPr>
                <w:p w14:paraId="1DF878EF" w14:textId="77777777" w:rsidR="007C0C03" w:rsidRPr="007C0C03" w:rsidRDefault="007C0C03" w:rsidP="007C0C03">
                  <w:pPr>
                    <w:pStyle w:val="SIText"/>
                  </w:pPr>
                  <w:r w:rsidRPr="007771D2">
                    <w:t>Assist in the care of animals</w:t>
                  </w:r>
                </w:p>
              </w:tc>
            </w:tr>
            <w:tr w:rsidR="007C0C03" w:rsidRPr="005C7EA8" w14:paraId="402A9DDF" w14:textId="77777777" w:rsidTr="00D645D5">
              <w:tc>
                <w:tcPr>
                  <w:tcW w:w="1817" w:type="dxa"/>
                </w:tcPr>
                <w:p w14:paraId="1C5A767E" w14:textId="77777777" w:rsidR="007C0C03" w:rsidRPr="007C0C03" w:rsidRDefault="007C0C03" w:rsidP="007C0C03">
                  <w:pPr>
                    <w:pStyle w:val="SIText"/>
                  </w:pPr>
                  <w:r w:rsidRPr="007771D2">
                    <w:t>ACMWHS201</w:t>
                  </w:r>
                </w:p>
              </w:tc>
              <w:tc>
                <w:tcPr>
                  <w:tcW w:w="5670" w:type="dxa"/>
                </w:tcPr>
                <w:p w14:paraId="5580903F" w14:textId="77777777" w:rsidR="007C0C03" w:rsidRPr="007C0C03" w:rsidRDefault="007C0C03" w:rsidP="007C0C03">
                  <w:pPr>
                    <w:pStyle w:val="SIText"/>
                  </w:pPr>
                  <w:r w:rsidRPr="007771D2">
                    <w:t>Participate in workplace health and safety processes</w:t>
                  </w:r>
                </w:p>
              </w:tc>
            </w:tr>
            <w:tr w:rsidR="0009650B" w:rsidRPr="005C7EA8" w14:paraId="130A790B" w14:textId="77777777" w:rsidTr="00D645D5">
              <w:tc>
                <w:tcPr>
                  <w:tcW w:w="1817" w:type="dxa"/>
                </w:tcPr>
                <w:p w14:paraId="2A5A037D" w14:textId="04115C41" w:rsidR="0009650B" w:rsidRPr="0009650B" w:rsidRDefault="0009650B" w:rsidP="0009650B">
                  <w:pPr>
                    <w:pStyle w:val="SIText"/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FSKOCM002</w:t>
                  </w:r>
                </w:p>
              </w:tc>
              <w:tc>
                <w:tcPr>
                  <w:tcW w:w="5670" w:type="dxa"/>
                </w:tcPr>
                <w:p w14:paraId="5A448E0D" w14:textId="290CD6A6" w:rsidR="0009650B" w:rsidRPr="0009650B" w:rsidRDefault="0009650B" w:rsidP="0009650B">
                  <w:pPr>
                    <w:pStyle w:val="SIText"/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Engage in short and simple spoken exchanges at work</w:t>
                  </w:r>
                </w:p>
              </w:tc>
            </w:tr>
          </w:tbl>
          <w:p w14:paraId="7069541D" w14:textId="13CCCFC7" w:rsidR="007C0C03" w:rsidRDefault="007C0C03" w:rsidP="00E438C3">
            <w:pPr>
              <w:pStyle w:val="SIText"/>
            </w:pPr>
          </w:p>
          <w:p w14:paraId="334BC6DB" w14:textId="7965CF46" w:rsidR="007C0C03" w:rsidRDefault="007C0C03" w:rsidP="00D645D5">
            <w:pPr>
              <w:pStyle w:val="SITextHeading2"/>
            </w:pPr>
            <w:r>
              <w:t>Elective</w:t>
            </w:r>
            <w:r w:rsidR="00D645D5">
              <w:t xml:space="preserve"> Units</w:t>
            </w:r>
          </w:p>
          <w:p w14:paraId="3321358F" w14:textId="4D443D99" w:rsidR="007C0C03" w:rsidRDefault="007C0C03" w:rsidP="00E438C3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12"/>
            </w:tblGrid>
            <w:tr w:rsidR="0009325A" w:rsidRPr="009B21BA" w14:paraId="60A519EE" w14:textId="77777777" w:rsidTr="003F58AD">
              <w:tc>
                <w:tcPr>
                  <w:tcW w:w="1718" w:type="dxa"/>
                </w:tcPr>
                <w:p w14:paraId="54E9A8B3" w14:textId="36F2EF8D" w:rsidR="0009325A" w:rsidRPr="0009650B" w:rsidRDefault="0053079C" w:rsidP="0053079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3079C">
                    <w:t>ACMINF101</w:t>
                  </w:r>
                </w:p>
              </w:tc>
              <w:tc>
                <w:tcPr>
                  <w:tcW w:w="5812" w:type="dxa"/>
                </w:tcPr>
                <w:p w14:paraId="22F9B518" w14:textId="6A0CB11E" w:rsidR="0009325A" w:rsidRPr="0009650B" w:rsidRDefault="0053079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3079C">
                    <w:t>Take responsibility for the health and welfare of animals in own car</w:t>
                  </w:r>
                  <w:r>
                    <w:t>e</w:t>
                  </w:r>
                </w:p>
              </w:tc>
            </w:tr>
            <w:tr w:rsidR="0009650B" w:rsidRPr="009B21BA" w14:paraId="47C68C97" w14:textId="77777777" w:rsidTr="003F58AD">
              <w:tc>
                <w:tcPr>
                  <w:tcW w:w="1718" w:type="dxa"/>
                </w:tcPr>
                <w:p w14:paraId="13D133F0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FSKDIG001</w:t>
                  </w:r>
                </w:p>
              </w:tc>
              <w:tc>
                <w:tcPr>
                  <w:tcW w:w="5812" w:type="dxa"/>
                </w:tcPr>
                <w:p w14:paraId="5BC24B10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Use digital technology for short and basic workplace tasks </w:t>
                  </w:r>
                </w:p>
              </w:tc>
            </w:tr>
            <w:tr w:rsidR="0009650B" w:rsidRPr="009B21BA" w14:paraId="6D177293" w14:textId="77777777" w:rsidTr="003F58AD">
              <w:tc>
                <w:tcPr>
                  <w:tcW w:w="1718" w:type="dxa"/>
                </w:tcPr>
                <w:p w14:paraId="270C4649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FSKLRG002</w:t>
                  </w:r>
                </w:p>
              </w:tc>
              <w:tc>
                <w:tcPr>
                  <w:tcW w:w="5812" w:type="dxa"/>
                </w:tcPr>
                <w:p w14:paraId="1CF138A9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rFonts w:eastAsiaTheme="majorEastAsia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Identify strategies to respond to short and simple workplace problems </w:t>
                  </w:r>
                </w:p>
              </w:tc>
            </w:tr>
            <w:tr w:rsidR="0009650B" w:rsidRPr="009B21BA" w14:paraId="42F69327" w14:textId="77777777" w:rsidTr="003F58AD">
              <w:tc>
                <w:tcPr>
                  <w:tcW w:w="1718" w:type="dxa"/>
                </w:tcPr>
                <w:p w14:paraId="379360AC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FSKLRG005</w:t>
                  </w:r>
                </w:p>
              </w:tc>
              <w:tc>
                <w:tcPr>
                  <w:tcW w:w="5812" w:type="dxa"/>
                </w:tcPr>
                <w:p w14:paraId="2BF07649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Use strategies to plan simple workplace tasks</w:t>
                  </w:r>
                </w:p>
              </w:tc>
            </w:tr>
            <w:tr w:rsidR="0009650B" w:rsidRPr="009B21BA" w14:paraId="46FDBC04" w14:textId="77777777" w:rsidTr="003F58AD">
              <w:tc>
                <w:tcPr>
                  <w:tcW w:w="1718" w:type="dxa"/>
                </w:tcPr>
                <w:p w14:paraId="087827B2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FSKNUM004</w:t>
                  </w:r>
                </w:p>
              </w:tc>
              <w:tc>
                <w:tcPr>
                  <w:tcW w:w="5812" w:type="dxa"/>
                </w:tcPr>
                <w:p w14:paraId="04979A0E" w14:textId="77777777" w:rsidR="0009650B" w:rsidRPr="0009650B" w:rsidRDefault="0009650B" w:rsidP="0009650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9650B">
                    <w:rPr>
                      <w:rStyle w:val="SITemporarytext-blue"/>
                      <w:color w:val="auto"/>
                      <w:sz w:val="20"/>
                    </w:rPr>
                    <w:t>Use basic and familiar metric measurements for work </w:t>
                  </w:r>
                </w:p>
              </w:tc>
            </w:tr>
          </w:tbl>
          <w:p w14:paraId="4DFC0507" w14:textId="77777777" w:rsidR="0009650B" w:rsidRDefault="0009650B" w:rsidP="00E438C3">
            <w:pPr>
              <w:pStyle w:val="SIText"/>
            </w:pPr>
          </w:p>
          <w:p w14:paraId="611C4ECE" w14:textId="77777777" w:rsidR="004270D2" w:rsidRDefault="004270D2" w:rsidP="008E7B69"/>
        </w:tc>
      </w:tr>
    </w:tbl>
    <w:p w14:paraId="4FC2E20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0767F8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2C832B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054E0DC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5E87AF3" w14:textId="77777777" w:rsidTr="008846E4">
              <w:trPr>
                <w:tblHeader/>
              </w:trPr>
              <w:tc>
                <w:tcPr>
                  <w:tcW w:w="1028" w:type="pct"/>
                </w:tcPr>
                <w:p w14:paraId="1E73D58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CD359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30B829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B9CB56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460C33" w:rsidRPr="00BC49BB" w14:paraId="6B0BBC16" w14:textId="77777777" w:rsidTr="008846E4">
              <w:tc>
                <w:tcPr>
                  <w:tcW w:w="1028" w:type="pct"/>
                </w:tcPr>
                <w:p w14:paraId="62C19524" w14:textId="57FD2440" w:rsidR="00460C33" w:rsidRPr="00460C33" w:rsidRDefault="00460C33" w:rsidP="00460C33">
                  <w:pPr>
                    <w:pStyle w:val="SIText"/>
                  </w:pPr>
                  <w:r w:rsidRPr="00460C33">
                    <w:t>ACM101</w:t>
                  </w:r>
                  <w:r w:rsidR="00D645D5">
                    <w:t>20</w:t>
                  </w:r>
                  <w:r w:rsidRPr="00460C33">
                    <w:t xml:space="preserve"> </w:t>
                  </w:r>
                  <w:r w:rsidR="005337BF" w:rsidRPr="005337BF">
                    <w:t>Certificate I in Animal Care Industry Pathways</w:t>
                  </w:r>
                  <w:r w:rsidR="005337BF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37837041" w14:textId="356E0D25" w:rsidR="00460C33" w:rsidRPr="00460C33" w:rsidRDefault="00460C33" w:rsidP="00460C33">
                  <w:pPr>
                    <w:pStyle w:val="SIText"/>
                  </w:pPr>
                  <w:r w:rsidRPr="00460C33">
                    <w:t>ACM10117 Certificate I in Animal Studies</w:t>
                  </w:r>
                </w:p>
              </w:tc>
              <w:tc>
                <w:tcPr>
                  <w:tcW w:w="1398" w:type="pct"/>
                </w:tcPr>
                <w:p w14:paraId="7E7435BF" w14:textId="227D2DAD" w:rsidR="00460C33" w:rsidRDefault="008E7C9A" w:rsidP="00460C33">
                  <w:pPr>
                    <w:pStyle w:val="SIText"/>
                  </w:pPr>
                  <w:r>
                    <w:t>T</w:t>
                  </w:r>
                  <w:r w:rsidR="00D645D5">
                    <w:t>itle</w:t>
                  </w:r>
                  <w:r>
                    <w:t xml:space="preserve"> changed</w:t>
                  </w:r>
                </w:p>
                <w:p w14:paraId="48762FDA" w14:textId="33E2590D" w:rsidR="00D645D5" w:rsidRPr="00460C33" w:rsidRDefault="006E3451" w:rsidP="00460C33">
                  <w:pPr>
                    <w:pStyle w:val="SIText"/>
                  </w:pPr>
                  <w:r w:rsidRPr="006E3451">
                    <w:t>ACMGAS202</w:t>
                  </w:r>
                  <w:r>
                    <w:t xml:space="preserve"> </w:t>
                  </w:r>
                  <w:r w:rsidRPr="006E3451">
                    <w:t>Participate in workplace communications</w:t>
                  </w:r>
                  <w:r>
                    <w:t xml:space="preserve"> removed from the core and replaced with </w:t>
                  </w:r>
                  <w:r w:rsidRPr="006E3451">
                    <w:t>FSKOCM002</w:t>
                  </w:r>
                  <w:r>
                    <w:t xml:space="preserve"> </w:t>
                  </w:r>
                  <w:r w:rsidRPr="006E3451">
                    <w:t xml:space="preserve">Engage in short and simple spoken exchanges at work </w:t>
                  </w:r>
                  <w:r w:rsidR="008E7C9A">
                    <w:t>E</w:t>
                  </w:r>
                  <w:r w:rsidR="0009650B">
                    <w:t>lective</w:t>
                  </w:r>
                  <w:r w:rsidR="00D645D5">
                    <w:t xml:space="preserve"> units</w:t>
                  </w:r>
                  <w:r w:rsidR="00D16B40">
                    <w:t xml:space="preserve"> </w:t>
                  </w:r>
                  <w:r>
                    <w:t>listed in the qualification</w:t>
                  </w:r>
                </w:p>
              </w:tc>
              <w:tc>
                <w:tcPr>
                  <w:tcW w:w="1469" w:type="pct"/>
                </w:tcPr>
                <w:p w14:paraId="1AE8AB99" w14:textId="6C0B042F" w:rsidR="00460C33" w:rsidRPr="00460C33" w:rsidRDefault="00D645D5" w:rsidP="00460C33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3C3B77F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327E8C3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D06F90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F8BF747" w14:textId="651A10AA" w:rsidR="00460C33" w:rsidRPr="00AF2F35" w:rsidRDefault="00140954" w:rsidP="00460C33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  <w:r w:rsidR="00460C33">
              <w:t xml:space="preserve"> </w:t>
            </w:r>
            <w:r w:rsidR="00C61B5A" w:rsidRPr="00C61B5A">
              <w:t>https://vetnet.gov.au/Pages/TrainingDocs.aspx?q=b75f4b23-54c9-4cc9-a5db-d3502d154103</w:t>
            </w:r>
          </w:p>
          <w:p w14:paraId="779A3D20" w14:textId="422239DA" w:rsidR="000C13F1" w:rsidRPr="00AF2F35" w:rsidRDefault="000C13F1" w:rsidP="00140954">
            <w:pPr>
              <w:rPr>
                <w:rStyle w:val="SITemporarytext-red"/>
              </w:rPr>
            </w:pPr>
          </w:p>
        </w:tc>
      </w:tr>
    </w:tbl>
    <w:p w14:paraId="5D196FA8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DB93" w14:textId="77777777" w:rsidR="00386958" w:rsidRDefault="00386958" w:rsidP="00BF3F0A">
      <w:r>
        <w:separator/>
      </w:r>
    </w:p>
    <w:p w14:paraId="437C575E" w14:textId="77777777" w:rsidR="00386958" w:rsidRDefault="00386958"/>
  </w:endnote>
  <w:endnote w:type="continuationSeparator" w:id="0">
    <w:p w14:paraId="22571FDB" w14:textId="77777777" w:rsidR="00386958" w:rsidRDefault="00386958" w:rsidP="00BF3F0A">
      <w:r>
        <w:continuationSeparator/>
      </w:r>
    </w:p>
    <w:p w14:paraId="036DD97F" w14:textId="77777777" w:rsidR="00386958" w:rsidRDefault="00386958"/>
  </w:endnote>
  <w:endnote w:type="continuationNotice" w:id="1">
    <w:p w14:paraId="5D82A177" w14:textId="77777777" w:rsidR="00386958" w:rsidRDefault="00386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B60B4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71E9C3B6" w14:textId="1C9F3434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30061F1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12E9F" w14:textId="77777777" w:rsidR="00386958" w:rsidRDefault="00386958" w:rsidP="00BF3F0A">
      <w:r>
        <w:separator/>
      </w:r>
    </w:p>
    <w:p w14:paraId="7DB64819" w14:textId="77777777" w:rsidR="00386958" w:rsidRDefault="00386958"/>
  </w:footnote>
  <w:footnote w:type="continuationSeparator" w:id="0">
    <w:p w14:paraId="6C85A4FD" w14:textId="77777777" w:rsidR="00386958" w:rsidRDefault="00386958" w:rsidP="00BF3F0A">
      <w:r>
        <w:continuationSeparator/>
      </w:r>
    </w:p>
    <w:p w14:paraId="5E176310" w14:textId="77777777" w:rsidR="00386958" w:rsidRDefault="00386958"/>
  </w:footnote>
  <w:footnote w:type="continuationNotice" w:id="1">
    <w:p w14:paraId="35BF67DB" w14:textId="77777777" w:rsidR="00386958" w:rsidRDefault="003869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C767" w14:textId="08EBF441" w:rsidR="009C2650" w:rsidRPr="00BB1EB0" w:rsidRDefault="00EE1E40" w:rsidP="00BB1EB0">
    <w:pPr>
      <w:pStyle w:val="Header"/>
    </w:pPr>
    <w:sdt>
      <w:sdtPr>
        <w:rPr>
          <w:lang w:eastAsia="en-US"/>
        </w:rPr>
        <w:id w:val="-80917482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10C5C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>
          <w:rPr>
            <w:lang w:eastAsia="en-US"/>
          </w:rPr>
          <w:pict w14:anchorId="7AF384D1">
            <v:shape id="_x0000_s2049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6570" w:rsidRPr="00BB1EB0">
      <w:rPr>
        <w:lang w:eastAsia="en-US"/>
      </w:rPr>
      <w:t>ACM101</w:t>
    </w:r>
    <w:r w:rsidR="008A6570">
      <w:t>20</w:t>
    </w:r>
    <w:r w:rsidR="008A6570" w:rsidRPr="00BB1EB0">
      <w:rPr>
        <w:lang w:eastAsia="en-US"/>
      </w:rPr>
      <w:t xml:space="preserve"> </w:t>
    </w:r>
    <w:r w:rsidR="00BB1EB0" w:rsidRPr="00BB1EB0">
      <w:rPr>
        <w:lang w:eastAsia="en-US"/>
      </w:rPr>
      <w:t xml:space="preserve">Certificate I </w:t>
    </w:r>
    <w:r w:rsidR="005337BF" w:rsidRPr="00BB1EB0">
      <w:t xml:space="preserve">in Animal </w:t>
    </w:r>
    <w:r w:rsidR="005337BF">
      <w:t>Care Industry Pathways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45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2D"/>
    <w:rsid w:val="00064BFE"/>
    <w:rsid w:val="00070B3E"/>
    <w:rsid w:val="00071F95"/>
    <w:rsid w:val="000737BB"/>
    <w:rsid w:val="00074E47"/>
    <w:rsid w:val="0009325A"/>
    <w:rsid w:val="0009650B"/>
    <w:rsid w:val="000A5441"/>
    <w:rsid w:val="000B4759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2259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E2D92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3627"/>
    <w:rsid w:val="00276DB8"/>
    <w:rsid w:val="0028003F"/>
    <w:rsid w:val="00282664"/>
    <w:rsid w:val="00285FB8"/>
    <w:rsid w:val="002931C2"/>
    <w:rsid w:val="002A020C"/>
    <w:rsid w:val="002A4CD3"/>
    <w:rsid w:val="002C55E9"/>
    <w:rsid w:val="002D0C8B"/>
    <w:rsid w:val="002E0DFB"/>
    <w:rsid w:val="002E193E"/>
    <w:rsid w:val="002F1BE6"/>
    <w:rsid w:val="00321C7C"/>
    <w:rsid w:val="00337E82"/>
    <w:rsid w:val="00350BB1"/>
    <w:rsid w:val="00352C83"/>
    <w:rsid w:val="0037067D"/>
    <w:rsid w:val="00386958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366A4"/>
    <w:rsid w:val="00440FAA"/>
    <w:rsid w:val="00444423"/>
    <w:rsid w:val="00452F3E"/>
    <w:rsid w:val="004545D5"/>
    <w:rsid w:val="00460C33"/>
    <w:rsid w:val="004640AE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05E8"/>
    <w:rsid w:val="004E1579"/>
    <w:rsid w:val="004E5FAE"/>
    <w:rsid w:val="004E7094"/>
    <w:rsid w:val="004F40CD"/>
    <w:rsid w:val="004F5537"/>
    <w:rsid w:val="004F5DC7"/>
    <w:rsid w:val="004F78DA"/>
    <w:rsid w:val="00502C52"/>
    <w:rsid w:val="0050363A"/>
    <w:rsid w:val="005248C1"/>
    <w:rsid w:val="00526134"/>
    <w:rsid w:val="00527F90"/>
    <w:rsid w:val="0053079C"/>
    <w:rsid w:val="005337BF"/>
    <w:rsid w:val="00533BCA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46993"/>
    <w:rsid w:val="00652E62"/>
    <w:rsid w:val="00657345"/>
    <w:rsid w:val="00680E0F"/>
    <w:rsid w:val="00687B62"/>
    <w:rsid w:val="00690C44"/>
    <w:rsid w:val="006969D9"/>
    <w:rsid w:val="006A2B68"/>
    <w:rsid w:val="006B19B1"/>
    <w:rsid w:val="006C2F32"/>
    <w:rsid w:val="006D4448"/>
    <w:rsid w:val="006E2C4D"/>
    <w:rsid w:val="006E3451"/>
    <w:rsid w:val="006F6926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771D2"/>
    <w:rsid w:val="00781D77"/>
    <w:rsid w:val="007860B7"/>
    <w:rsid w:val="00786DC8"/>
    <w:rsid w:val="007A1149"/>
    <w:rsid w:val="007C0C03"/>
    <w:rsid w:val="007D5A78"/>
    <w:rsid w:val="007E3BD1"/>
    <w:rsid w:val="007F1563"/>
    <w:rsid w:val="007F44DB"/>
    <w:rsid w:val="007F5A8B"/>
    <w:rsid w:val="00812F15"/>
    <w:rsid w:val="00817D51"/>
    <w:rsid w:val="00823530"/>
    <w:rsid w:val="00823FF4"/>
    <w:rsid w:val="00827F21"/>
    <w:rsid w:val="008306E7"/>
    <w:rsid w:val="00834BC8"/>
    <w:rsid w:val="00837FD6"/>
    <w:rsid w:val="00847B60"/>
    <w:rsid w:val="00850243"/>
    <w:rsid w:val="008545EB"/>
    <w:rsid w:val="00856837"/>
    <w:rsid w:val="00865011"/>
    <w:rsid w:val="00881727"/>
    <w:rsid w:val="00883C6C"/>
    <w:rsid w:val="00886790"/>
    <w:rsid w:val="008908DE"/>
    <w:rsid w:val="00894FBB"/>
    <w:rsid w:val="008A12ED"/>
    <w:rsid w:val="008A6570"/>
    <w:rsid w:val="008B2C77"/>
    <w:rsid w:val="008B4AD2"/>
    <w:rsid w:val="008E1B41"/>
    <w:rsid w:val="008E39BE"/>
    <w:rsid w:val="008E62EC"/>
    <w:rsid w:val="008E7B69"/>
    <w:rsid w:val="008E7C9A"/>
    <w:rsid w:val="008F32F6"/>
    <w:rsid w:val="008F3C31"/>
    <w:rsid w:val="008F3E81"/>
    <w:rsid w:val="009011B4"/>
    <w:rsid w:val="00907B46"/>
    <w:rsid w:val="00916CD7"/>
    <w:rsid w:val="00920927"/>
    <w:rsid w:val="00921B38"/>
    <w:rsid w:val="00923720"/>
    <w:rsid w:val="00924FBA"/>
    <w:rsid w:val="0092586D"/>
    <w:rsid w:val="009278C9"/>
    <w:rsid w:val="009303A7"/>
    <w:rsid w:val="009365FC"/>
    <w:rsid w:val="009527CB"/>
    <w:rsid w:val="00953835"/>
    <w:rsid w:val="00960F6C"/>
    <w:rsid w:val="00964D87"/>
    <w:rsid w:val="00970747"/>
    <w:rsid w:val="00983004"/>
    <w:rsid w:val="0098725E"/>
    <w:rsid w:val="009A5900"/>
    <w:rsid w:val="009B21BA"/>
    <w:rsid w:val="009C2650"/>
    <w:rsid w:val="009D15E2"/>
    <w:rsid w:val="009D15FE"/>
    <w:rsid w:val="009D5D2C"/>
    <w:rsid w:val="009E568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B5D6F"/>
    <w:rsid w:val="00AC0696"/>
    <w:rsid w:val="00AC298A"/>
    <w:rsid w:val="00AC4C98"/>
    <w:rsid w:val="00AC5F6B"/>
    <w:rsid w:val="00AC60E3"/>
    <w:rsid w:val="00AD3896"/>
    <w:rsid w:val="00AD5B47"/>
    <w:rsid w:val="00AE1ED9"/>
    <w:rsid w:val="00AE32CB"/>
    <w:rsid w:val="00AF2F35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55E"/>
    <w:rsid w:val="00B965E4"/>
    <w:rsid w:val="00BA1CB1"/>
    <w:rsid w:val="00BA482D"/>
    <w:rsid w:val="00BB1EB0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61B5A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09C2"/>
    <w:rsid w:val="00D0201F"/>
    <w:rsid w:val="00D03685"/>
    <w:rsid w:val="00D07D4E"/>
    <w:rsid w:val="00D115AA"/>
    <w:rsid w:val="00D145BE"/>
    <w:rsid w:val="00D16B40"/>
    <w:rsid w:val="00D20C57"/>
    <w:rsid w:val="00D25D16"/>
    <w:rsid w:val="00D30BC5"/>
    <w:rsid w:val="00D32124"/>
    <w:rsid w:val="00D37D78"/>
    <w:rsid w:val="00D37DAD"/>
    <w:rsid w:val="00D527EF"/>
    <w:rsid w:val="00D54C76"/>
    <w:rsid w:val="00D645D5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D0E65"/>
    <w:rsid w:val="00E048B1"/>
    <w:rsid w:val="00E238E6"/>
    <w:rsid w:val="00E246B1"/>
    <w:rsid w:val="00E35064"/>
    <w:rsid w:val="00E438C3"/>
    <w:rsid w:val="00E501F0"/>
    <w:rsid w:val="00E57813"/>
    <w:rsid w:val="00E91BFF"/>
    <w:rsid w:val="00E92933"/>
    <w:rsid w:val="00EA3B97"/>
    <w:rsid w:val="00EB0AA4"/>
    <w:rsid w:val="00EB58C7"/>
    <w:rsid w:val="00EB5C88"/>
    <w:rsid w:val="00EC0469"/>
    <w:rsid w:val="00EC3B18"/>
    <w:rsid w:val="00ED474D"/>
    <w:rsid w:val="00EE1E40"/>
    <w:rsid w:val="00EF01F8"/>
    <w:rsid w:val="00EF40EF"/>
    <w:rsid w:val="00F07C48"/>
    <w:rsid w:val="00F1480E"/>
    <w:rsid w:val="00F1497D"/>
    <w:rsid w:val="00F16AAC"/>
    <w:rsid w:val="00F35A6A"/>
    <w:rsid w:val="00F3747F"/>
    <w:rsid w:val="00F438FC"/>
    <w:rsid w:val="00F5616F"/>
    <w:rsid w:val="00F56827"/>
    <w:rsid w:val="00F65EF0"/>
    <w:rsid w:val="00F71651"/>
    <w:rsid w:val="00F73518"/>
    <w:rsid w:val="00F76CC6"/>
    <w:rsid w:val="00FC41E9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C47D71"/>
  <w15:docId w15:val="{09D5A486-0022-4EEF-AA03-AF6FA438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7C7D95ACFB4F9EDE5D2B39F4C23C" ma:contentTypeVersion="" ma:contentTypeDescription="Create a new document." ma:contentTypeScope="" ma:versionID="0b8acfa915a16b45ca25ac990925399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aad0f10-c361-4495-a69a-1cbb3adcaae0" targetNamespace="http://schemas.microsoft.com/office/2006/metadata/properties" ma:root="true" ma:fieldsID="bdf549146dd6c12b9f6832c39db0ca05" ns1:_="" ns2:_="" ns3:_="">
    <xsd:import namespace="http://schemas.microsoft.com/sharepoint/v3"/>
    <xsd:import namespace="d50bbff7-d6dd-47d2-864a-cfdc2c3db0f4"/>
    <xsd:import namespace="aaad0f10-c361-4495-a69a-1cbb3adcaae0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f10-c361-4495-a69a-1cbb3ad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aaad0f10-c361-4495-a69a-1cbb3adcaae0"/>
    <ds:schemaRef ds:uri="d50bbff7-d6dd-47d2-864a-cfdc2c3db0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BC2EB-17CD-442C-98F8-768F6506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aad0f10-c361-4495-a69a-1cbb3adc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37AFF-1184-46D6-BB70-2ABF8B1C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Tom Vassallo</cp:lastModifiedBy>
  <cp:revision>6</cp:revision>
  <cp:lastPrinted>2016-05-27T05:21:00Z</cp:lastPrinted>
  <dcterms:created xsi:type="dcterms:W3CDTF">2020-05-28T02:23:00Z</dcterms:created>
  <dcterms:modified xsi:type="dcterms:W3CDTF">2020-06-18T03:17:00Z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0x0101009F7E7C7D95ACFB4F9EDE5D2B39F4C23C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