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8C7FD2" w14:textId="77777777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2B9C3AE" w14:textId="77777777" w:rsidTr="00146EEC">
        <w:tc>
          <w:tcPr>
            <w:tcW w:w="2689" w:type="dxa"/>
          </w:tcPr>
          <w:p w14:paraId="691079FF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38251C41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1701B47B" w14:textId="77777777" w:rsidTr="00146EEC">
        <w:tc>
          <w:tcPr>
            <w:tcW w:w="2689" w:type="dxa"/>
          </w:tcPr>
          <w:p w14:paraId="2B94AA6D" w14:textId="1CE13922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8E39B1">
              <w:t xml:space="preserve"> 1</w:t>
            </w:r>
          </w:p>
        </w:tc>
        <w:tc>
          <w:tcPr>
            <w:tcW w:w="6939" w:type="dxa"/>
          </w:tcPr>
          <w:p w14:paraId="015AE4A1" w14:textId="48A96EEA" w:rsidR="00F1480E" w:rsidRPr="000754EC" w:rsidRDefault="00F1480E" w:rsidP="008E39B1">
            <w:pPr>
              <w:pStyle w:val="SIText"/>
            </w:pPr>
            <w:r w:rsidRPr="00CC451E">
              <w:t xml:space="preserve">This version released with </w:t>
            </w:r>
            <w:r w:rsidR="008E39B1">
              <w:t>SFI Seafood Industry</w:t>
            </w:r>
            <w:r w:rsidR="00337E82" w:rsidRPr="000754EC">
              <w:t xml:space="preserve"> Training</w:t>
            </w:r>
            <w:r w:rsidRPr="000754EC">
              <w:t xml:space="preserve"> Package Version </w:t>
            </w:r>
            <w:r w:rsidR="00594691">
              <w:t>2</w:t>
            </w:r>
            <w:r w:rsidR="00337E82" w:rsidRPr="000754EC">
              <w:t>.0</w:t>
            </w:r>
            <w:r w:rsidRPr="000754EC">
              <w:t>.</w:t>
            </w:r>
          </w:p>
        </w:tc>
      </w:tr>
    </w:tbl>
    <w:p w14:paraId="37758AC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7C65D41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335AE80D" w14:textId="30FC5B80" w:rsidR="00F1480E" w:rsidRPr="000754EC" w:rsidRDefault="002E410F" w:rsidP="00356A3D">
            <w:pPr>
              <w:pStyle w:val="SIUNITCODE"/>
            </w:pPr>
            <w:r>
              <w:t>SFI</w:t>
            </w:r>
            <w:r w:rsidR="00AD6755">
              <w:t>EMS</w:t>
            </w:r>
            <w:r w:rsidR="004C76EA">
              <w:t>5</w:t>
            </w:r>
            <w:r>
              <w:t>X</w:t>
            </w:r>
            <w:r w:rsidR="006A516F">
              <w:t>3</w:t>
            </w:r>
          </w:p>
        </w:tc>
        <w:tc>
          <w:tcPr>
            <w:tcW w:w="3604" w:type="pct"/>
            <w:shd w:val="clear" w:color="auto" w:fill="auto"/>
          </w:tcPr>
          <w:p w14:paraId="41850966" w14:textId="65B7EEF5" w:rsidR="00F1480E" w:rsidRPr="000754EC" w:rsidRDefault="004C76EA" w:rsidP="000754EC">
            <w:pPr>
              <w:pStyle w:val="SIUnittitle"/>
            </w:pPr>
            <w:r>
              <w:t>Conduct</w:t>
            </w:r>
            <w:r w:rsidR="00AD6755">
              <w:t xml:space="preserve"> </w:t>
            </w:r>
            <w:r w:rsidR="00AA6E5B">
              <w:t xml:space="preserve">an </w:t>
            </w:r>
            <w:r w:rsidR="00F43FFB">
              <w:t>aquatic</w:t>
            </w:r>
            <w:r w:rsidR="00AD6755">
              <w:t xml:space="preserve"> environmental </w:t>
            </w:r>
            <w:r>
              <w:t>audit</w:t>
            </w:r>
          </w:p>
        </w:tc>
      </w:tr>
      <w:tr w:rsidR="002A586A" w:rsidRPr="00963A46" w14:paraId="5508DB71" w14:textId="77777777" w:rsidTr="00CA2922">
        <w:tc>
          <w:tcPr>
            <w:tcW w:w="1396" w:type="pct"/>
            <w:shd w:val="clear" w:color="auto" w:fill="auto"/>
          </w:tcPr>
          <w:p w14:paraId="7FF46039" w14:textId="77777777" w:rsidR="002A586A" w:rsidRPr="002A586A" w:rsidRDefault="002A586A" w:rsidP="002A586A">
            <w:pPr>
              <w:pStyle w:val="SIHeading2"/>
            </w:pPr>
            <w:r w:rsidRPr="00FD557D">
              <w:t>Application</w:t>
            </w:r>
          </w:p>
          <w:p w14:paraId="5D1C7433" w14:textId="77777777" w:rsidR="002A586A" w:rsidRPr="00923720" w:rsidRDefault="002A586A" w:rsidP="002A586A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630570D4" w14:textId="5AFF8DE3" w:rsidR="00AD6755" w:rsidRPr="00AD6755" w:rsidRDefault="00AD6755" w:rsidP="00AD6755">
            <w:r w:rsidRPr="00AD6755">
              <w:t xml:space="preserve">This unit of competency describes the skills and knowledge required to </w:t>
            </w:r>
            <w:r w:rsidR="00F66189">
              <w:t xml:space="preserve">contribute to the development and implementation of </w:t>
            </w:r>
            <w:r w:rsidR="00F43FFB">
              <w:t>aquatic</w:t>
            </w:r>
            <w:r w:rsidR="00F66189">
              <w:t xml:space="preserve"> plans and strategies by </w:t>
            </w:r>
            <w:r w:rsidR="00D54530">
              <w:t>conduct</w:t>
            </w:r>
            <w:r w:rsidR="00F66189">
              <w:t>ing</w:t>
            </w:r>
            <w:r w:rsidR="00D54530">
              <w:t xml:space="preserve"> </w:t>
            </w:r>
            <w:r w:rsidR="00195DFE">
              <w:t>a</w:t>
            </w:r>
            <w:r w:rsidR="00D54530">
              <w:t>n</w:t>
            </w:r>
            <w:r w:rsidR="00195DFE">
              <w:t xml:space="preserve"> </w:t>
            </w:r>
            <w:r w:rsidR="00F43FFB">
              <w:t>aquatic</w:t>
            </w:r>
            <w:r>
              <w:t xml:space="preserve"> </w:t>
            </w:r>
            <w:r w:rsidRPr="00AD6755">
              <w:t xml:space="preserve">environmental </w:t>
            </w:r>
            <w:r w:rsidR="00D54530">
              <w:t>audit</w:t>
            </w:r>
            <w:r w:rsidR="00F66189">
              <w:t xml:space="preserve"> that</w:t>
            </w:r>
            <w:r>
              <w:t xml:space="preserve"> incorporat</w:t>
            </w:r>
            <w:r w:rsidR="00F66189">
              <w:t>es</w:t>
            </w:r>
            <w:r w:rsidR="00295D22">
              <w:t xml:space="preserve"> ecological issue</w:t>
            </w:r>
            <w:r w:rsidR="00D54530">
              <w:t>s</w:t>
            </w:r>
            <w:r>
              <w:t xml:space="preserve"> and </w:t>
            </w:r>
            <w:r w:rsidR="00295D22">
              <w:t xml:space="preserve">the </w:t>
            </w:r>
            <w:r>
              <w:t>manag</w:t>
            </w:r>
            <w:r w:rsidR="00295D22">
              <w:t xml:space="preserve">ement of </w:t>
            </w:r>
            <w:r>
              <w:t>marine s</w:t>
            </w:r>
            <w:r w:rsidR="00323B71">
              <w:t>pecies</w:t>
            </w:r>
            <w:r>
              <w:t>.</w:t>
            </w:r>
            <w:r w:rsidRPr="00AD6755">
              <w:t xml:space="preserve"> </w:t>
            </w:r>
          </w:p>
          <w:p w14:paraId="35CCF1C2" w14:textId="77777777" w:rsidR="00AD6755" w:rsidRDefault="00AD6755" w:rsidP="00AD6755"/>
          <w:p w14:paraId="1349D1C1" w14:textId="700493F2" w:rsidR="00F66189" w:rsidRDefault="00AD6755" w:rsidP="00D54530">
            <w:r w:rsidRPr="00AD6755">
              <w:t xml:space="preserve">This unit applies to individuals who have specialised </w:t>
            </w:r>
            <w:r w:rsidR="00F43FFB">
              <w:t>aquatic</w:t>
            </w:r>
            <w:r w:rsidR="00D54530">
              <w:t xml:space="preserve"> environmental knowledge </w:t>
            </w:r>
            <w:r w:rsidRPr="00AD6755">
              <w:t xml:space="preserve">and </w:t>
            </w:r>
            <w:r w:rsidR="00D54530">
              <w:t xml:space="preserve">follow assigned instructions, liaise with clients and effectively identify and assess </w:t>
            </w:r>
            <w:r w:rsidR="00F43FFB">
              <w:t>aquatic</w:t>
            </w:r>
            <w:r w:rsidR="00D54530">
              <w:t xml:space="preserve"> practices and how they impact on the </w:t>
            </w:r>
            <w:r w:rsidR="00F43FFB">
              <w:t>aquatic</w:t>
            </w:r>
            <w:r w:rsidR="00D54530">
              <w:t xml:space="preserve"> environment. </w:t>
            </w:r>
          </w:p>
          <w:p w14:paraId="3AC50707" w14:textId="77777777" w:rsidR="00F66189" w:rsidRDefault="00F66189" w:rsidP="00D54530"/>
          <w:p w14:paraId="222DE076" w14:textId="3A0BBB80" w:rsidR="002A586A" w:rsidRPr="002A586A" w:rsidRDefault="00594691" w:rsidP="002A586A">
            <w:pPr>
              <w:pStyle w:val="SIText"/>
            </w:pPr>
            <w:r>
              <w:t xml:space="preserve">No licensing, legislative or certification requirements apply to this unit at the time of publication. </w:t>
            </w:r>
          </w:p>
        </w:tc>
      </w:tr>
      <w:tr w:rsidR="002A586A" w:rsidRPr="00963A46" w14:paraId="7692BB3E" w14:textId="77777777" w:rsidTr="00CA2922">
        <w:tc>
          <w:tcPr>
            <w:tcW w:w="1396" w:type="pct"/>
            <w:shd w:val="clear" w:color="auto" w:fill="auto"/>
          </w:tcPr>
          <w:p w14:paraId="4FD77051" w14:textId="3B7E80B9" w:rsidR="002A586A" w:rsidRPr="002A586A" w:rsidRDefault="00594691" w:rsidP="002A586A">
            <w:pPr>
              <w:pStyle w:val="SIHeading2"/>
            </w:pPr>
            <w:r>
              <w:t xml:space="preserve">Use </w:t>
            </w:r>
            <w:r w:rsidR="002A586A"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16FCAD58" w14:textId="63723645" w:rsidR="002A586A" w:rsidRPr="002A586A" w:rsidRDefault="002A586A" w:rsidP="002A586A">
            <w:pPr>
              <w:pStyle w:val="SIText"/>
            </w:pPr>
            <w:r w:rsidRPr="008908DE">
              <w:t>Ni</w:t>
            </w:r>
            <w:r w:rsidRPr="002A586A">
              <w:t xml:space="preserve">l </w:t>
            </w:r>
          </w:p>
        </w:tc>
      </w:tr>
      <w:tr w:rsidR="002A586A" w:rsidRPr="00963A46" w14:paraId="3F7AB666" w14:textId="77777777" w:rsidTr="00CA2922">
        <w:tc>
          <w:tcPr>
            <w:tcW w:w="1396" w:type="pct"/>
            <w:shd w:val="clear" w:color="auto" w:fill="auto"/>
          </w:tcPr>
          <w:p w14:paraId="76263527" w14:textId="77777777" w:rsidR="002A586A" w:rsidRPr="002A586A" w:rsidRDefault="002A586A" w:rsidP="002A586A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2D20E48" w14:textId="4ACEEADC" w:rsidR="002A586A" w:rsidRPr="002A586A" w:rsidRDefault="00F43FFB" w:rsidP="002A586A">
            <w:pPr>
              <w:pStyle w:val="SIText"/>
            </w:pPr>
            <w:r>
              <w:t>Aquatic</w:t>
            </w:r>
          </w:p>
        </w:tc>
      </w:tr>
    </w:tbl>
    <w:p w14:paraId="61B4438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D935F2C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B8EFE56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17C00BDA" w14:textId="1DC12AC0" w:rsidR="00F1480E" w:rsidRPr="000754EC" w:rsidRDefault="00FD557D" w:rsidP="00195B88">
            <w:pPr>
              <w:pStyle w:val="SIHeading2"/>
            </w:pPr>
            <w:r w:rsidRPr="00923720">
              <w:t xml:space="preserve">Performance </w:t>
            </w:r>
            <w:r w:rsidR="00195B88">
              <w:t>Criteria</w:t>
            </w:r>
          </w:p>
        </w:tc>
      </w:tr>
      <w:tr w:rsidR="00F1480E" w:rsidRPr="00963A46" w14:paraId="31F6B404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59B6DE92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57855ABC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211C62" w:rsidRPr="00963A46" w14:paraId="0D4835E6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1EF7EF1" w14:textId="5B12C846" w:rsidR="00211C62" w:rsidRPr="002A586A" w:rsidRDefault="00211C62" w:rsidP="002A586A">
            <w:pPr>
              <w:pStyle w:val="SIText"/>
            </w:pPr>
            <w:r>
              <w:t xml:space="preserve">1. Prepare for </w:t>
            </w:r>
            <w:r w:rsidR="00F43FFB">
              <w:t>aquatic</w:t>
            </w:r>
            <w:r>
              <w:t xml:space="preserve"> environmental audit</w:t>
            </w:r>
          </w:p>
        </w:tc>
        <w:tc>
          <w:tcPr>
            <w:tcW w:w="3604" w:type="pct"/>
            <w:shd w:val="clear" w:color="auto" w:fill="auto"/>
          </w:tcPr>
          <w:p w14:paraId="5CC659C4" w14:textId="64D79638" w:rsidR="0046425B" w:rsidRDefault="00211C62" w:rsidP="0046425B">
            <w:r>
              <w:t xml:space="preserve">1.1 Review environmental audit </w:t>
            </w:r>
            <w:r w:rsidR="00BF011C">
              <w:t>criteria</w:t>
            </w:r>
            <w:r>
              <w:t xml:space="preserve"> to determine job requirements</w:t>
            </w:r>
            <w:r w:rsidR="0046425B">
              <w:t>, including</w:t>
            </w:r>
            <w:r w:rsidR="00BF011C">
              <w:t xml:space="preserve"> standards relating to</w:t>
            </w:r>
            <w:r w:rsidR="0046425B">
              <w:t xml:space="preserve"> the health of marine species</w:t>
            </w:r>
            <w:r w:rsidR="00CC4844">
              <w:t>;</w:t>
            </w:r>
            <w:r w:rsidR="0046425B">
              <w:t xml:space="preserve"> organic waste release</w:t>
            </w:r>
            <w:r w:rsidR="00CC4844">
              <w:t>;</w:t>
            </w:r>
            <w:r w:rsidR="00085AA6">
              <w:t xml:space="preserve"> energy usage</w:t>
            </w:r>
            <w:r w:rsidR="00CC4844">
              <w:t>;</w:t>
            </w:r>
            <w:r w:rsidR="00085AA6">
              <w:t xml:space="preserve"> </w:t>
            </w:r>
            <w:r w:rsidR="00CC4844">
              <w:t xml:space="preserve">water management; </w:t>
            </w:r>
            <w:r w:rsidR="00A405A2">
              <w:t>effective use of technology and options for improvement</w:t>
            </w:r>
            <w:r w:rsidR="00CC4844">
              <w:t>;</w:t>
            </w:r>
            <w:r w:rsidR="00A405A2">
              <w:t xml:space="preserve"> </w:t>
            </w:r>
            <w:r w:rsidR="00085AA6">
              <w:t>interactions with wildlife and other species</w:t>
            </w:r>
            <w:r w:rsidR="00CC4844">
              <w:t>;</w:t>
            </w:r>
            <w:r w:rsidR="00085AA6">
              <w:t xml:space="preserve"> and</w:t>
            </w:r>
            <w:r w:rsidR="0046425B">
              <w:t xml:space="preserve"> the health of coastal ecosy</w:t>
            </w:r>
            <w:r w:rsidR="0058517F">
              <w:t>s</w:t>
            </w:r>
            <w:r w:rsidR="0046425B">
              <w:t xml:space="preserve">tems </w:t>
            </w:r>
          </w:p>
          <w:p w14:paraId="3385C77E" w14:textId="096402A6" w:rsidR="00211C62" w:rsidRDefault="00211C62" w:rsidP="002A586A">
            <w:r>
              <w:t>1.2 Access technology, and equipment, including personal protective equipment (PPE) required to conduct audit</w:t>
            </w:r>
          </w:p>
          <w:p w14:paraId="14B8396E" w14:textId="77777777" w:rsidR="00211C62" w:rsidRDefault="00211C62" w:rsidP="002A586A">
            <w:r>
              <w:t>1.3 Determine site access requirements to conduct audit and make appropriate arrangements</w:t>
            </w:r>
          </w:p>
          <w:p w14:paraId="09F59FA8" w14:textId="05A32AC3" w:rsidR="002A3AF0" w:rsidRDefault="002A3AF0" w:rsidP="002A586A">
            <w:r>
              <w:t xml:space="preserve">1.4 Assess prospective audit site for hazards and make safety arrangements in accordance with work health and safety </w:t>
            </w:r>
            <w:r w:rsidR="0046425B">
              <w:t xml:space="preserve">standards </w:t>
            </w:r>
            <w:r>
              <w:t>and workplace procedures</w:t>
            </w:r>
          </w:p>
          <w:p w14:paraId="0BE5E328" w14:textId="06EE5795" w:rsidR="002A3AF0" w:rsidRPr="002A586A" w:rsidRDefault="002A3AF0" w:rsidP="002A586A">
            <w:r>
              <w:t>1.5 Advise specified personnel of audit requirements and processes</w:t>
            </w:r>
          </w:p>
        </w:tc>
      </w:tr>
      <w:tr w:rsidR="002A586A" w:rsidRPr="00963A46" w14:paraId="4ACFC18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064CF7F" w14:textId="004D5278" w:rsidR="002A586A" w:rsidRPr="002A586A" w:rsidRDefault="00211C62" w:rsidP="002A586A">
            <w:pPr>
              <w:pStyle w:val="SIText"/>
            </w:pPr>
            <w:r>
              <w:t xml:space="preserve"> </w:t>
            </w:r>
            <w:r w:rsidR="002A3AF0">
              <w:t xml:space="preserve">2. </w:t>
            </w:r>
            <w:r>
              <w:t>C</w:t>
            </w:r>
            <w:r w:rsidR="002A3AF0">
              <w:t>arry out</w:t>
            </w:r>
            <w:r>
              <w:t xml:space="preserve"> </w:t>
            </w:r>
            <w:r w:rsidR="00F43FFB">
              <w:t>aquatic</w:t>
            </w:r>
            <w:r w:rsidR="002A3AF0">
              <w:t xml:space="preserve"> environm</w:t>
            </w:r>
            <w:r w:rsidR="002A3AF0" w:rsidRPr="002A3AF0">
              <w:t>ental audit</w:t>
            </w:r>
          </w:p>
        </w:tc>
        <w:tc>
          <w:tcPr>
            <w:tcW w:w="3604" w:type="pct"/>
            <w:shd w:val="clear" w:color="auto" w:fill="auto"/>
          </w:tcPr>
          <w:p w14:paraId="408C4877" w14:textId="33099173" w:rsidR="0046425B" w:rsidRDefault="0046425B" w:rsidP="002A586A">
            <w:r>
              <w:t>2</w:t>
            </w:r>
            <w:r w:rsidR="002A586A" w:rsidRPr="002A586A">
              <w:t>.1</w:t>
            </w:r>
            <w:r w:rsidR="002A586A">
              <w:t xml:space="preserve"> </w:t>
            </w:r>
            <w:r w:rsidR="00BF011C">
              <w:t>Commence</w:t>
            </w:r>
            <w:r>
              <w:t xml:space="preserve"> </w:t>
            </w:r>
            <w:r w:rsidR="00F43FFB">
              <w:t>aquatic</w:t>
            </w:r>
            <w:r>
              <w:t xml:space="preserve"> environm</w:t>
            </w:r>
            <w:r w:rsidRPr="002A3AF0">
              <w:t>ental audit</w:t>
            </w:r>
            <w:r>
              <w:t xml:space="preserve"> </w:t>
            </w:r>
            <w:r w:rsidR="00BF011C">
              <w:t xml:space="preserve">at the specified site, </w:t>
            </w:r>
            <w:r>
              <w:t>as planned and in accordance with work health and safety standards and environmental codes</w:t>
            </w:r>
            <w:r w:rsidR="00077DBF">
              <w:t xml:space="preserve"> relevant to aquatic </w:t>
            </w:r>
            <w:r w:rsidR="00CC4844">
              <w:t xml:space="preserve">systems </w:t>
            </w:r>
            <w:r w:rsidR="00077DBF">
              <w:t xml:space="preserve">practices </w:t>
            </w:r>
          </w:p>
          <w:p w14:paraId="07E23AF9" w14:textId="77777777" w:rsidR="002E410F" w:rsidRDefault="0046425B" w:rsidP="00BF011C">
            <w:r>
              <w:t>2.2</w:t>
            </w:r>
            <w:r w:rsidR="00BF011C">
              <w:t xml:space="preserve"> Consult with relevant personnel and check physical and workplace records for all aspects specified in the audit criteria </w:t>
            </w:r>
          </w:p>
          <w:p w14:paraId="202872FB" w14:textId="415AF59F" w:rsidR="00D36D80" w:rsidRPr="002A586A" w:rsidRDefault="00D36D80" w:rsidP="00BF011C">
            <w:r>
              <w:t>2.3 Use survey and or appropriate testing processes to conduct audit</w:t>
            </w:r>
          </w:p>
        </w:tc>
      </w:tr>
      <w:tr w:rsidR="002A586A" w:rsidRPr="00963A46" w14:paraId="795DEAD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F412B2C" w14:textId="4F44E453" w:rsidR="002A586A" w:rsidRPr="002A586A" w:rsidRDefault="00BF011C" w:rsidP="002A586A">
            <w:pPr>
              <w:pStyle w:val="SIText"/>
            </w:pPr>
            <w:r>
              <w:t>3</w:t>
            </w:r>
            <w:r w:rsidR="002A586A">
              <w:t xml:space="preserve">. </w:t>
            </w:r>
            <w:r>
              <w:t>Record</w:t>
            </w:r>
            <w:r w:rsidR="00D716E8">
              <w:t xml:space="preserve"> </w:t>
            </w:r>
            <w:r w:rsidR="00F43FFB">
              <w:t>aquatic</w:t>
            </w:r>
            <w:r w:rsidR="00D716E8">
              <w:t xml:space="preserve"> environmental </w:t>
            </w:r>
            <w:r>
              <w:t>audit findings</w:t>
            </w:r>
            <w:r w:rsidR="00E8205E">
              <w:t xml:space="preserve"> </w:t>
            </w:r>
          </w:p>
        </w:tc>
        <w:tc>
          <w:tcPr>
            <w:tcW w:w="3604" w:type="pct"/>
            <w:shd w:val="clear" w:color="auto" w:fill="auto"/>
          </w:tcPr>
          <w:p w14:paraId="3A284096" w14:textId="2FA4673B" w:rsidR="005A2A0B" w:rsidRDefault="005A2A0B" w:rsidP="00D716E8">
            <w:r>
              <w:t>3</w:t>
            </w:r>
            <w:r w:rsidR="00D716E8">
              <w:t xml:space="preserve">.1 </w:t>
            </w:r>
            <w:r>
              <w:t>Compile audit data and provide relevant personnel with the details, highlighting any detrimental findings and improvement requirements</w:t>
            </w:r>
          </w:p>
          <w:p w14:paraId="2B73179F" w14:textId="38E61F03" w:rsidR="008B60BF" w:rsidRPr="002A586A" w:rsidRDefault="005A2A0B" w:rsidP="0085425D">
            <w:r>
              <w:t>3.2 Record audit activity details in accordance with audit plan and workplace requirements</w:t>
            </w:r>
          </w:p>
        </w:tc>
      </w:tr>
    </w:tbl>
    <w:p w14:paraId="4473D956" w14:textId="77777777" w:rsidR="005F771F" w:rsidRDefault="005F771F" w:rsidP="005F771F">
      <w:pPr>
        <w:pStyle w:val="SIText"/>
      </w:pPr>
    </w:p>
    <w:p w14:paraId="7370F7FD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0E667749" w14:textId="77777777" w:rsidTr="00CA2922">
        <w:trPr>
          <w:tblHeader/>
        </w:trPr>
        <w:tc>
          <w:tcPr>
            <w:tcW w:w="5000" w:type="pct"/>
            <w:gridSpan w:val="2"/>
          </w:tcPr>
          <w:p w14:paraId="4FE6887D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5A0F0CAF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4BE31DF6" w14:textId="77777777" w:rsidTr="00CA2922">
        <w:trPr>
          <w:tblHeader/>
        </w:trPr>
        <w:tc>
          <w:tcPr>
            <w:tcW w:w="1396" w:type="pct"/>
          </w:tcPr>
          <w:p w14:paraId="0BFAD99B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317AB79F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2A586A" w:rsidRPr="00336FCA" w:rsidDel="00423CB2" w14:paraId="7A6C86DB" w14:textId="77777777" w:rsidTr="00CA2922">
        <w:tc>
          <w:tcPr>
            <w:tcW w:w="1396" w:type="pct"/>
          </w:tcPr>
          <w:p w14:paraId="63013FFB" w14:textId="688A475F" w:rsidR="002A586A" w:rsidRPr="002A586A" w:rsidRDefault="002A586A" w:rsidP="002A586A">
            <w:pPr>
              <w:pStyle w:val="SIText"/>
            </w:pPr>
            <w:r w:rsidRPr="002A586A">
              <w:t xml:space="preserve">Reading </w:t>
            </w:r>
          </w:p>
        </w:tc>
        <w:tc>
          <w:tcPr>
            <w:tcW w:w="3604" w:type="pct"/>
          </w:tcPr>
          <w:p w14:paraId="1D26F408" w14:textId="6A6B31FE" w:rsidR="002A586A" w:rsidRPr="002A586A" w:rsidRDefault="004168F3" w:rsidP="00E557F0">
            <w:pPr>
              <w:pStyle w:val="SIBulletList1"/>
            </w:pPr>
            <w:r>
              <w:rPr>
                <w:rFonts w:eastAsia="Calibri"/>
              </w:rPr>
              <w:t>I</w:t>
            </w:r>
            <w:r w:rsidRPr="004168F3">
              <w:rPr>
                <w:rFonts w:eastAsia="Calibri"/>
              </w:rPr>
              <w:t>dentif</w:t>
            </w:r>
            <w:r w:rsidR="00684FC8">
              <w:rPr>
                <w:rFonts w:eastAsia="Calibri"/>
              </w:rPr>
              <w:t>y</w:t>
            </w:r>
            <w:r w:rsidRPr="004168F3">
              <w:rPr>
                <w:rFonts w:eastAsia="Calibri"/>
              </w:rPr>
              <w:t xml:space="preserve"> and </w:t>
            </w:r>
            <w:r>
              <w:rPr>
                <w:rFonts w:eastAsia="Calibri"/>
              </w:rPr>
              <w:t>i</w:t>
            </w:r>
            <w:r w:rsidR="002A586A" w:rsidRPr="002A586A">
              <w:rPr>
                <w:rFonts w:eastAsia="Calibri"/>
              </w:rPr>
              <w:t xml:space="preserve">nterpret </w:t>
            </w:r>
            <w:r w:rsidR="00F43FFB">
              <w:rPr>
                <w:rFonts w:eastAsia="Calibri"/>
              </w:rPr>
              <w:t>aquatic</w:t>
            </w:r>
            <w:r w:rsidR="005A2A0B">
              <w:rPr>
                <w:rFonts w:eastAsia="Calibri"/>
              </w:rPr>
              <w:t xml:space="preserve"> environmental principles</w:t>
            </w:r>
          </w:p>
        </w:tc>
      </w:tr>
      <w:tr w:rsidR="002A586A" w:rsidRPr="00336FCA" w:rsidDel="00423CB2" w14:paraId="229D9642" w14:textId="77777777" w:rsidTr="00CA2922">
        <w:tc>
          <w:tcPr>
            <w:tcW w:w="1396" w:type="pct"/>
          </w:tcPr>
          <w:p w14:paraId="307E895A" w14:textId="11F31E38" w:rsidR="002A586A" w:rsidRPr="002A586A" w:rsidRDefault="002A586A" w:rsidP="002A586A">
            <w:pPr>
              <w:pStyle w:val="SIText"/>
            </w:pPr>
            <w:r w:rsidRPr="002A586A">
              <w:t xml:space="preserve">Writing </w:t>
            </w:r>
          </w:p>
        </w:tc>
        <w:tc>
          <w:tcPr>
            <w:tcW w:w="3604" w:type="pct"/>
          </w:tcPr>
          <w:p w14:paraId="122EA5DC" w14:textId="42EEF850" w:rsidR="002A586A" w:rsidRPr="002A586A" w:rsidRDefault="002A586A" w:rsidP="002A586A">
            <w:pPr>
              <w:pStyle w:val="SIBulletList1"/>
              <w:rPr>
                <w:rFonts w:eastAsia="Calibri"/>
              </w:rPr>
            </w:pPr>
            <w:r w:rsidRPr="002A586A">
              <w:rPr>
                <w:rFonts w:eastAsia="Calibri"/>
              </w:rPr>
              <w:t xml:space="preserve">Record </w:t>
            </w:r>
            <w:r w:rsidR="00E557F0">
              <w:rPr>
                <w:rFonts w:eastAsia="Calibri"/>
              </w:rPr>
              <w:t>test results with appropriate technical detail</w:t>
            </w:r>
          </w:p>
        </w:tc>
      </w:tr>
      <w:tr w:rsidR="00684FC8" w:rsidRPr="00336FCA" w:rsidDel="00423CB2" w14:paraId="3E4F19AE" w14:textId="77777777" w:rsidTr="00CA2922">
        <w:tc>
          <w:tcPr>
            <w:tcW w:w="1396" w:type="pct"/>
          </w:tcPr>
          <w:p w14:paraId="017BCCFC" w14:textId="74F30A01" w:rsidR="00684FC8" w:rsidRPr="002A586A" w:rsidRDefault="00684FC8" w:rsidP="002A586A">
            <w:pPr>
              <w:pStyle w:val="SIText"/>
            </w:pPr>
            <w:r>
              <w:lastRenderedPageBreak/>
              <w:t>Oral communication</w:t>
            </w:r>
          </w:p>
        </w:tc>
        <w:tc>
          <w:tcPr>
            <w:tcW w:w="3604" w:type="pct"/>
          </w:tcPr>
          <w:p w14:paraId="05739606" w14:textId="24CDD6D6" w:rsidR="00684FC8" w:rsidRPr="002A586A" w:rsidRDefault="00684FC8" w:rsidP="002A586A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Discuss technical </w:t>
            </w:r>
            <w:r w:rsidR="00F43FFB">
              <w:rPr>
                <w:rFonts w:eastAsia="Calibri"/>
              </w:rPr>
              <w:t>aquatic</w:t>
            </w:r>
            <w:r>
              <w:rPr>
                <w:rFonts w:eastAsia="Calibri"/>
              </w:rPr>
              <w:t xml:space="preserve"> issues with </w:t>
            </w:r>
            <w:r w:rsidR="00F43FFB">
              <w:rPr>
                <w:rFonts w:eastAsia="Calibri"/>
              </w:rPr>
              <w:t>aquatic</w:t>
            </w:r>
            <w:r>
              <w:rPr>
                <w:rFonts w:eastAsia="Calibri"/>
              </w:rPr>
              <w:t xml:space="preserve"> operators </w:t>
            </w:r>
          </w:p>
        </w:tc>
      </w:tr>
    </w:tbl>
    <w:p w14:paraId="2422EC50" w14:textId="77777777" w:rsidR="00916CD7" w:rsidRDefault="00916CD7" w:rsidP="005F771F">
      <w:pPr>
        <w:pStyle w:val="SIText"/>
      </w:pPr>
    </w:p>
    <w:p w14:paraId="2890A1AE" w14:textId="78F867FA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7A966DE4" w14:textId="77777777" w:rsidTr="00F33FF2">
        <w:tc>
          <w:tcPr>
            <w:tcW w:w="5000" w:type="pct"/>
            <w:gridSpan w:val="4"/>
          </w:tcPr>
          <w:p w14:paraId="4F974DF4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65576FF6" w14:textId="77777777" w:rsidTr="00F33FF2">
        <w:tc>
          <w:tcPr>
            <w:tcW w:w="1028" w:type="pct"/>
          </w:tcPr>
          <w:p w14:paraId="7802C560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1D5AF654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45A8B122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73A03D2A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2A586A" w14:paraId="67633B90" w14:textId="77777777" w:rsidTr="00F33FF2">
        <w:tc>
          <w:tcPr>
            <w:tcW w:w="1028" w:type="pct"/>
          </w:tcPr>
          <w:p w14:paraId="666F2C5F" w14:textId="2ADD9738" w:rsidR="002A586A" w:rsidRPr="002A586A" w:rsidRDefault="002E410F" w:rsidP="002A586A">
            <w:pPr>
              <w:pStyle w:val="SIText"/>
            </w:pPr>
            <w:r>
              <w:t>SFIAQU</w:t>
            </w:r>
            <w:r w:rsidR="004C76EA">
              <w:t>5</w:t>
            </w:r>
            <w:r>
              <w:t>X</w:t>
            </w:r>
            <w:r w:rsidR="006A516F">
              <w:t>3</w:t>
            </w:r>
            <w:r w:rsidR="00E557F0">
              <w:t xml:space="preserve"> </w:t>
            </w:r>
            <w:r w:rsidR="004C76EA">
              <w:t>Conduct</w:t>
            </w:r>
            <w:r w:rsidR="00AA6E5B">
              <w:t xml:space="preserve"> an </w:t>
            </w:r>
            <w:r w:rsidR="00F43FFB">
              <w:t>aquatic</w:t>
            </w:r>
            <w:r w:rsidR="00AA6E5B">
              <w:t xml:space="preserve"> environmental </w:t>
            </w:r>
            <w:r w:rsidR="004C76EA">
              <w:t>audit</w:t>
            </w:r>
            <w:r w:rsidR="00AA6E5B">
              <w:t xml:space="preserve"> </w:t>
            </w:r>
          </w:p>
        </w:tc>
        <w:tc>
          <w:tcPr>
            <w:tcW w:w="1105" w:type="pct"/>
          </w:tcPr>
          <w:p w14:paraId="520629F4" w14:textId="2F8C027E" w:rsidR="002A586A" w:rsidRPr="002A586A" w:rsidRDefault="002E410F" w:rsidP="002A586A">
            <w:pPr>
              <w:pStyle w:val="SIText"/>
            </w:pPr>
            <w:r>
              <w:t>N/A</w:t>
            </w:r>
          </w:p>
        </w:tc>
        <w:tc>
          <w:tcPr>
            <w:tcW w:w="1251" w:type="pct"/>
          </w:tcPr>
          <w:p w14:paraId="51844FA1" w14:textId="5CCA9BF9" w:rsidR="00217E46" w:rsidRPr="002A586A" w:rsidRDefault="00217E46" w:rsidP="002A586A">
            <w:pPr>
              <w:pStyle w:val="SIText"/>
            </w:pPr>
          </w:p>
        </w:tc>
        <w:tc>
          <w:tcPr>
            <w:tcW w:w="1616" w:type="pct"/>
          </w:tcPr>
          <w:p w14:paraId="509E63B0" w14:textId="1FA7EE40" w:rsidR="002A586A" w:rsidRPr="002A586A" w:rsidRDefault="00E557F0" w:rsidP="002A586A">
            <w:pPr>
              <w:pStyle w:val="SIText"/>
            </w:pPr>
            <w:r>
              <w:t>New unit</w:t>
            </w:r>
          </w:p>
        </w:tc>
      </w:tr>
    </w:tbl>
    <w:p w14:paraId="64F1015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53C9E3C3" w14:textId="77777777" w:rsidTr="00CA2922">
        <w:tc>
          <w:tcPr>
            <w:tcW w:w="1396" w:type="pct"/>
            <w:shd w:val="clear" w:color="auto" w:fill="auto"/>
          </w:tcPr>
          <w:p w14:paraId="0CCD5461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C2AC4B0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4FC8574C" w14:textId="13DD5378" w:rsidR="00F1480E" w:rsidRPr="000754EC" w:rsidRDefault="008E39B1" w:rsidP="00E40225">
            <w:pPr>
              <w:pStyle w:val="SIText"/>
            </w:pPr>
            <w:r w:rsidRPr="008E39B1">
              <w:t>https://vetnet.education.gov.au/Pages/TrainingDocs.aspx?q=e31d8c6b-1608-4d77-9f71-9ee749456273</w:t>
            </w:r>
          </w:p>
        </w:tc>
      </w:tr>
    </w:tbl>
    <w:p w14:paraId="033391ED" w14:textId="77777777" w:rsidR="00F1480E" w:rsidRDefault="00F1480E" w:rsidP="005F771F">
      <w:pPr>
        <w:pStyle w:val="SIText"/>
      </w:pPr>
    </w:p>
    <w:p w14:paraId="6C71DBA8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331BBAA4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67049C77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36F3694F" w14:textId="7E70E00B" w:rsidR="00556C4C" w:rsidRPr="000754EC" w:rsidRDefault="00556C4C" w:rsidP="00774201">
            <w:pPr>
              <w:pStyle w:val="SIUnittitle"/>
            </w:pPr>
            <w:r w:rsidRPr="00F56827">
              <w:t xml:space="preserve">Assessment requirements for </w:t>
            </w:r>
            <w:r w:rsidR="002E410F">
              <w:t>SFI</w:t>
            </w:r>
            <w:r w:rsidR="004C76EA">
              <w:t>EMS5</w:t>
            </w:r>
            <w:r w:rsidR="002E410F">
              <w:t>X</w:t>
            </w:r>
            <w:r w:rsidR="006A516F">
              <w:t>3</w:t>
            </w:r>
            <w:r w:rsidR="00774201" w:rsidRPr="002A586A">
              <w:t xml:space="preserve"> </w:t>
            </w:r>
            <w:r w:rsidR="004C76EA">
              <w:t>Conduct an</w:t>
            </w:r>
            <w:r w:rsidR="00AA6E5B" w:rsidRPr="00AA6E5B">
              <w:t xml:space="preserve"> </w:t>
            </w:r>
            <w:r w:rsidR="00F43FFB">
              <w:t>aquatic</w:t>
            </w:r>
            <w:r w:rsidR="00AA6E5B" w:rsidRPr="00AA6E5B">
              <w:t xml:space="preserve"> environmental </w:t>
            </w:r>
            <w:r w:rsidR="004C76EA">
              <w:t>audit</w:t>
            </w:r>
          </w:p>
        </w:tc>
      </w:tr>
      <w:tr w:rsidR="00556C4C" w:rsidRPr="00A55106" w14:paraId="628D997A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49D3EF3B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2A586A" w:rsidRPr="00067E1C" w14:paraId="5FA5C884" w14:textId="77777777" w:rsidTr="00113678">
        <w:tc>
          <w:tcPr>
            <w:tcW w:w="5000" w:type="pct"/>
            <w:gridSpan w:val="2"/>
            <w:shd w:val="clear" w:color="auto" w:fill="auto"/>
          </w:tcPr>
          <w:p w14:paraId="089DDAE4" w14:textId="07C8D22E" w:rsidR="00A43CED" w:rsidRDefault="002A586A" w:rsidP="00685642">
            <w:pPr>
              <w:pStyle w:val="SIText"/>
            </w:pPr>
            <w:r w:rsidRPr="002A586A">
              <w:t xml:space="preserve">An individual demonstrating competency must satisfy </w:t>
            </w:r>
            <w:proofErr w:type="gramStart"/>
            <w:r w:rsidRPr="002A586A">
              <w:t xml:space="preserve">all </w:t>
            </w:r>
            <w:r w:rsidR="00A43CED">
              <w:t>of</w:t>
            </w:r>
            <w:proofErr w:type="gramEnd"/>
            <w:r w:rsidR="00A43CED">
              <w:t xml:space="preserve"> </w:t>
            </w:r>
            <w:r w:rsidRPr="002A586A">
              <w:t>the elements</w:t>
            </w:r>
            <w:r w:rsidR="00181824">
              <w:t>,</w:t>
            </w:r>
            <w:r w:rsidR="00C574F3">
              <w:t xml:space="preserve"> </w:t>
            </w:r>
            <w:r w:rsidRPr="002A586A">
              <w:t xml:space="preserve">performance criteria </w:t>
            </w:r>
            <w:r w:rsidR="00181824">
              <w:t xml:space="preserve">and foundation skills </w:t>
            </w:r>
            <w:r w:rsidR="00A43CED">
              <w:t>in</w:t>
            </w:r>
            <w:r w:rsidRPr="002A586A">
              <w:t xml:space="preserve"> this unit. </w:t>
            </w:r>
          </w:p>
          <w:p w14:paraId="64908B06" w14:textId="77777777" w:rsidR="00A43CED" w:rsidRDefault="00A43CED" w:rsidP="00685642">
            <w:pPr>
              <w:pStyle w:val="SIText"/>
            </w:pPr>
          </w:p>
          <w:p w14:paraId="061D4043" w14:textId="54DA4900" w:rsidR="002A586A" w:rsidRPr="002A586A" w:rsidRDefault="00C574F3" w:rsidP="00181824">
            <w:pPr>
              <w:pStyle w:val="SIText"/>
              <w:rPr>
                <w:rFonts w:eastAsia="Calibri"/>
              </w:rPr>
            </w:pPr>
            <w:r>
              <w:t>There must be e</w:t>
            </w:r>
            <w:r w:rsidR="002A586A" w:rsidRPr="002A586A">
              <w:t xml:space="preserve">vidence </w:t>
            </w:r>
            <w:r>
              <w:t xml:space="preserve">that the individual has </w:t>
            </w:r>
            <w:r w:rsidR="00A07E6D">
              <w:t>interpreted,</w:t>
            </w:r>
            <w:r w:rsidR="006A3822">
              <w:t xml:space="preserve"> </w:t>
            </w:r>
            <w:r w:rsidR="00A07E6D">
              <w:t xml:space="preserve">investigated </w:t>
            </w:r>
            <w:r w:rsidR="006A3822">
              <w:t xml:space="preserve">and </w:t>
            </w:r>
            <w:r>
              <w:t>recorded</w:t>
            </w:r>
            <w:r w:rsidR="002D7849">
              <w:t xml:space="preserve"> </w:t>
            </w:r>
            <w:r w:rsidR="00181824">
              <w:t xml:space="preserve">information related to </w:t>
            </w:r>
            <w:r w:rsidR="004C76EA">
              <w:t xml:space="preserve">an </w:t>
            </w:r>
            <w:r w:rsidR="00F43FFB">
              <w:t>aquatic</w:t>
            </w:r>
            <w:r w:rsidR="00181824">
              <w:t xml:space="preserve"> </w:t>
            </w:r>
            <w:r w:rsidR="004C76EA">
              <w:t xml:space="preserve">environmental audit </w:t>
            </w:r>
            <w:r w:rsidR="00181824">
              <w:t xml:space="preserve">on at least </w:t>
            </w:r>
            <w:r w:rsidR="004C76EA">
              <w:t>one</w:t>
            </w:r>
            <w:r w:rsidR="00181824">
              <w:t xml:space="preserve"> occasion. </w:t>
            </w:r>
            <w:r w:rsidR="003423DE">
              <w:t xml:space="preserve"> </w:t>
            </w:r>
          </w:p>
          <w:p w14:paraId="7FEDA305" w14:textId="77777777" w:rsidR="00753175" w:rsidRPr="00517AA3" w:rsidRDefault="00753175" w:rsidP="00517AA3">
            <w:pPr>
              <w:pStyle w:val="SIText"/>
            </w:pPr>
          </w:p>
          <w:p w14:paraId="211FF577" w14:textId="09C69BCD" w:rsidR="00E0162C" w:rsidRDefault="00E0162C" w:rsidP="00517AA3">
            <w:pPr>
              <w:pStyle w:val="SIText"/>
            </w:pPr>
            <w:r>
              <w:t>In doing the above, evidence must</w:t>
            </w:r>
            <w:r w:rsidR="00D06BA6">
              <w:t xml:space="preserve"> also</w:t>
            </w:r>
            <w:r>
              <w:t xml:space="preserve"> include:</w:t>
            </w:r>
          </w:p>
          <w:p w14:paraId="27EC799A" w14:textId="1340C356" w:rsidR="00A77B8D" w:rsidRPr="00A77B8D" w:rsidRDefault="00A77B8D" w:rsidP="00A77B8D">
            <w:pPr>
              <w:pStyle w:val="SIBulletList1"/>
            </w:pPr>
            <w:r>
              <w:t xml:space="preserve">identifying and measuring the effectiveness of </w:t>
            </w:r>
            <w:r w:rsidRPr="00A77B8D">
              <w:t xml:space="preserve">environmentally sustainable practices </w:t>
            </w:r>
            <w:r>
              <w:t xml:space="preserve">strategies </w:t>
            </w:r>
            <w:r w:rsidRPr="00A77B8D">
              <w:t>for:</w:t>
            </w:r>
          </w:p>
          <w:p w14:paraId="3601C005" w14:textId="77777777" w:rsidR="00A77B8D" w:rsidRPr="00A77B8D" w:rsidRDefault="00A77B8D" w:rsidP="00A77B8D">
            <w:pPr>
              <w:pStyle w:val="SIBulletList2"/>
            </w:pPr>
            <w:r w:rsidRPr="00A77B8D">
              <w:t>conserving energy resources</w:t>
            </w:r>
          </w:p>
          <w:p w14:paraId="7C3046B2" w14:textId="77777777" w:rsidR="00A77B8D" w:rsidRPr="00A77B8D" w:rsidRDefault="00A77B8D" w:rsidP="00A77B8D">
            <w:pPr>
              <w:pStyle w:val="SIBulletList2"/>
            </w:pPr>
            <w:r w:rsidRPr="00A77B8D">
              <w:t>managing water use</w:t>
            </w:r>
          </w:p>
          <w:p w14:paraId="6315146C" w14:textId="5AB6932B" w:rsidR="00A77B8D" w:rsidRDefault="00A77B8D" w:rsidP="00A77B8D">
            <w:pPr>
              <w:pStyle w:val="SIBulletList2"/>
            </w:pPr>
            <w:r w:rsidRPr="00A77B8D">
              <w:t>minimising waste</w:t>
            </w:r>
          </w:p>
          <w:p w14:paraId="2938C019" w14:textId="74115521" w:rsidR="001868B9" w:rsidRPr="00A77B8D" w:rsidRDefault="001868B9" w:rsidP="00A77B8D">
            <w:pPr>
              <w:pStyle w:val="SIBulletList2"/>
            </w:pPr>
            <w:r>
              <w:t>groundwater monitoring</w:t>
            </w:r>
          </w:p>
          <w:p w14:paraId="3ABD5385" w14:textId="36926C98" w:rsidR="00A77B8D" w:rsidRDefault="00A77B8D" w:rsidP="00A77B8D">
            <w:pPr>
              <w:pStyle w:val="SIBulletList2"/>
            </w:pPr>
            <w:r w:rsidRPr="00A77B8D">
              <w:t>minimising adverse interactions with wildlife</w:t>
            </w:r>
          </w:p>
          <w:p w14:paraId="2A5CDF75" w14:textId="13B5B7A0" w:rsidR="00A77B8D" w:rsidRPr="00A77B8D" w:rsidRDefault="00A77B8D" w:rsidP="00A77B8D">
            <w:pPr>
              <w:pStyle w:val="SIBulletList2"/>
            </w:pPr>
            <w:r>
              <w:t>using technology effectively</w:t>
            </w:r>
          </w:p>
          <w:p w14:paraId="2CA414CE" w14:textId="4C041684" w:rsidR="004C76EA" w:rsidRDefault="004C76EA" w:rsidP="00737DEE">
            <w:pPr>
              <w:pStyle w:val="SIBulletList1"/>
            </w:pPr>
            <w:r>
              <w:t>paying attention to detail</w:t>
            </w:r>
          </w:p>
          <w:p w14:paraId="30365CAC" w14:textId="1EB54EFD" w:rsidR="00181824" w:rsidRDefault="00181824" w:rsidP="00737DEE">
            <w:pPr>
              <w:pStyle w:val="SIBulletList1"/>
            </w:pPr>
            <w:r>
              <w:t>reco</w:t>
            </w:r>
            <w:r w:rsidR="004C76EA">
              <w:t>r</w:t>
            </w:r>
            <w:r>
              <w:t xml:space="preserve">ding </w:t>
            </w:r>
            <w:r w:rsidR="004C76EA">
              <w:t xml:space="preserve">audit results </w:t>
            </w:r>
            <w:r>
              <w:t>accurately</w:t>
            </w:r>
          </w:p>
          <w:p w14:paraId="5C507425" w14:textId="77777777" w:rsidR="002E410F" w:rsidRDefault="00181824" w:rsidP="00181824">
            <w:pPr>
              <w:pStyle w:val="SIBulletList1"/>
            </w:pPr>
            <w:r>
              <w:t>consulting effectively with relevant personnel</w:t>
            </w:r>
          </w:p>
          <w:p w14:paraId="61DEAB30" w14:textId="77777777" w:rsidR="00A07E6D" w:rsidRDefault="00A07E6D" w:rsidP="00181824">
            <w:pPr>
              <w:pStyle w:val="SIBulletList1"/>
            </w:pPr>
            <w:r>
              <w:t>identifying hazards and risks</w:t>
            </w:r>
          </w:p>
          <w:p w14:paraId="6D941E9F" w14:textId="77777777" w:rsidR="00A07E6D" w:rsidRDefault="00A07E6D" w:rsidP="00181824">
            <w:pPr>
              <w:pStyle w:val="SIBulletList1"/>
            </w:pPr>
            <w:r>
              <w:t>sourcing, organising and applying information</w:t>
            </w:r>
          </w:p>
          <w:p w14:paraId="370C98F4" w14:textId="6DE4C318" w:rsidR="00A07E6D" w:rsidRDefault="00A07E6D" w:rsidP="00181824">
            <w:pPr>
              <w:pStyle w:val="SIBulletList1"/>
            </w:pPr>
            <w:r>
              <w:t>using PPE</w:t>
            </w:r>
            <w:r w:rsidR="00136BFE">
              <w:t xml:space="preserve"> </w:t>
            </w:r>
          </w:p>
          <w:p w14:paraId="0AAFC83B" w14:textId="0CDF1AF8" w:rsidR="00A07E6D" w:rsidRDefault="00A07E6D" w:rsidP="00181824">
            <w:pPr>
              <w:pStyle w:val="SIBulletList1"/>
            </w:pPr>
            <w:r>
              <w:t>complying with work health and safety standards</w:t>
            </w:r>
          </w:p>
          <w:p w14:paraId="661A5FC1" w14:textId="212A5AB5" w:rsidR="00DB6695" w:rsidRDefault="00D36D80" w:rsidP="00181824">
            <w:pPr>
              <w:pStyle w:val="SIBulletList1"/>
            </w:pPr>
            <w:r>
              <w:t xml:space="preserve">using </w:t>
            </w:r>
            <w:r w:rsidR="00DB6695">
              <w:t>surveys a</w:t>
            </w:r>
            <w:r>
              <w:t>n</w:t>
            </w:r>
            <w:r w:rsidR="00DB6695">
              <w:t xml:space="preserve">d </w:t>
            </w:r>
            <w:r>
              <w:t>conducting established audit testing processes</w:t>
            </w:r>
          </w:p>
          <w:p w14:paraId="48A43C30" w14:textId="6387F01C" w:rsidR="00E0162C" w:rsidRPr="002A586A" w:rsidRDefault="00A07E6D" w:rsidP="00181824">
            <w:pPr>
              <w:pStyle w:val="SIBulletList1"/>
            </w:pPr>
            <w:r>
              <w:t>using recording and photographic equipment</w:t>
            </w:r>
            <w:r w:rsidR="00181824">
              <w:t xml:space="preserve">. </w:t>
            </w:r>
          </w:p>
        </w:tc>
      </w:tr>
    </w:tbl>
    <w:p w14:paraId="760A49F0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E65300A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3C3822A" w14:textId="77777777" w:rsidR="00F1480E" w:rsidRPr="000754EC" w:rsidRDefault="00D71E43" w:rsidP="000754EC">
            <w:pPr>
              <w:pStyle w:val="SIHeading2"/>
            </w:pPr>
            <w:r w:rsidRPr="002C55E9">
              <w:lastRenderedPageBreak/>
              <w:t>K</w:t>
            </w:r>
            <w:r w:rsidRPr="000754EC">
              <w:t>nowledge Evidence</w:t>
            </w:r>
          </w:p>
        </w:tc>
      </w:tr>
      <w:tr w:rsidR="002A586A" w:rsidRPr="00A55106" w14:paraId="39B0B235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3BE042A3" w14:textId="57E15FB3" w:rsidR="002A586A" w:rsidRPr="002A586A" w:rsidRDefault="002A586A" w:rsidP="002A586A">
            <w:pPr>
              <w:pStyle w:val="SIText"/>
            </w:pPr>
            <w:r w:rsidRPr="002A586A">
              <w:t>An individual must be able to demonstrate the knowledge required to perform the tasks outlined in the elements</w:t>
            </w:r>
            <w:r w:rsidR="00181824">
              <w:t>,</w:t>
            </w:r>
            <w:r w:rsidRPr="002A586A">
              <w:t xml:space="preserve"> performance criteria </w:t>
            </w:r>
            <w:r w:rsidR="00181824">
              <w:t xml:space="preserve">and foundation skills </w:t>
            </w:r>
            <w:r w:rsidRPr="002A586A">
              <w:t>of this unit. This includes knowledge of:</w:t>
            </w:r>
          </w:p>
          <w:p w14:paraId="7A72028F" w14:textId="05AB7840" w:rsidR="00AF441D" w:rsidRDefault="00A405A2" w:rsidP="00C81A3E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environmental audit criteria of</w:t>
            </w:r>
            <w:r w:rsidR="00AF441D">
              <w:rPr>
                <w:rFonts w:eastAsia="Calibri"/>
              </w:rPr>
              <w:t>:</w:t>
            </w:r>
          </w:p>
          <w:p w14:paraId="76CD1413" w14:textId="77777777" w:rsidR="00AF441D" w:rsidRDefault="00AF441D" w:rsidP="00C81A3E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fish farms</w:t>
            </w:r>
          </w:p>
          <w:p w14:paraId="3959761E" w14:textId="77777777" w:rsidR="001066B3" w:rsidRDefault="001066B3" w:rsidP="00C81A3E">
            <w:pPr>
              <w:pStyle w:val="SIBulletList2"/>
              <w:rPr>
                <w:rFonts w:eastAsia="Calibri"/>
              </w:rPr>
            </w:pPr>
            <w:r w:rsidRPr="001066B3">
              <w:rPr>
                <w:rFonts w:eastAsia="Calibri"/>
              </w:rPr>
              <w:t>key features of land</w:t>
            </w:r>
            <w:r w:rsidRPr="001066B3">
              <w:t xml:space="preserve"> and drainage catchment and coastal processes</w:t>
            </w:r>
            <w:r w:rsidRPr="001066B3">
              <w:rPr>
                <w:rFonts w:eastAsia="Calibri"/>
              </w:rPr>
              <w:t xml:space="preserve"> </w:t>
            </w:r>
          </w:p>
          <w:p w14:paraId="495AF7E0" w14:textId="049DEB53" w:rsidR="00AF441D" w:rsidRDefault="00AF441D" w:rsidP="00C81A3E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transport of stock and equipment</w:t>
            </w:r>
          </w:p>
          <w:p w14:paraId="200E97F2" w14:textId="77777777" w:rsidR="00AF441D" w:rsidRDefault="00AF441D" w:rsidP="00C81A3E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service of equipment</w:t>
            </w:r>
          </w:p>
          <w:p w14:paraId="74AA6B00" w14:textId="77777777" w:rsidR="00AF441D" w:rsidRDefault="00AF441D" w:rsidP="00C81A3E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feed technology</w:t>
            </w:r>
          </w:p>
          <w:p w14:paraId="0BB325BC" w14:textId="77777777" w:rsidR="00AF441D" w:rsidRDefault="00AF441D" w:rsidP="00C81A3E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environmental compliance</w:t>
            </w:r>
          </w:p>
          <w:p w14:paraId="02358C99" w14:textId="051BA809" w:rsidR="00AF441D" w:rsidRDefault="00AF441D" w:rsidP="00C81A3E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high-energy sites</w:t>
            </w:r>
          </w:p>
          <w:p w14:paraId="25694C38" w14:textId="3547C6E1" w:rsidR="002A586A" w:rsidRDefault="00AF441D" w:rsidP="00C81A3E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 xml:space="preserve">real time </w:t>
            </w:r>
            <w:r w:rsidR="001066B3">
              <w:rPr>
                <w:rFonts w:eastAsia="Calibri"/>
              </w:rPr>
              <w:t>systems</w:t>
            </w:r>
            <w:r w:rsidR="004168F3">
              <w:rPr>
                <w:rFonts w:eastAsia="Calibri"/>
              </w:rPr>
              <w:t xml:space="preserve"> </w:t>
            </w:r>
          </w:p>
          <w:p w14:paraId="4988C38B" w14:textId="387693C3" w:rsidR="00AF441D" w:rsidRDefault="00AF441D" w:rsidP="00C81A3E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probe maintenance</w:t>
            </w:r>
          </w:p>
          <w:p w14:paraId="3B9574EE" w14:textId="14FA74A0" w:rsidR="00136BFE" w:rsidRDefault="00C81A3E" w:rsidP="00C81A3E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r</w:t>
            </w:r>
            <w:r w:rsidR="00136BFE">
              <w:rPr>
                <w:rFonts w:eastAsia="Calibri"/>
              </w:rPr>
              <w:t>e</w:t>
            </w:r>
            <w:r>
              <w:rPr>
                <w:rFonts w:eastAsia="Calibri"/>
              </w:rPr>
              <w:t xml:space="preserve">levant aspects of an </w:t>
            </w:r>
            <w:r w:rsidR="00F43FFB">
              <w:rPr>
                <w:rFonts w:eastAsia="Calibri"/>
              </w:rPr>
              <w:t>aquatic</w:t>
            </w:r>
            <w:r>
              <w:rPr>
                <w:rFonts w:eastAsia="Calibri"/>
              </w:rPr>
              <w:t xml:space="preserve"> environmental audit</w:t>
            </w:r>
            <w:r w:rsidR="00136BFE" w:rsidRPr="00136BFE">
              <w:rPr>
                <w:rFonts w:eastAsia="Calibri"/>
              </w:rPr>
              <w:t>:</w:t>
            </w:r>
          </w:p>
          <w:p w14:paraId="4681CAA3" w14:textId="7E873241" w:rsidR="00C81A3E" w:rsidRDefault="00C81A3E" w:rsidP="00C81A3E">
            <w:pPr>
              <w:pStyle w:val="SIBulletList2"/>
            </w:pPr>
            <w:r>
              <w:t>waste evaluation</w:t>
            </w:r>
          </w:p>
          <w:p w14:paraId="239FDA8E" w14:textId="42F5BCD7" w:rsidR="001066B3" w:rsidRDefault="001066B3" w:rsidP="00C81A3E">
            <w:pPr>
              <w:pStyle w:val="SIBulletList2"/>
            </w:pPr>
            <w:r>
              <w:t>the health of coastal ecosystems</w:t>
            </w:r>
          </w:p>
          <w:p w14:paraId="7C47A202" w14:textId="6BA79C3D" w:rsidR="00C81A3E" w:rsidRDefault="00C81A3E" w:rsidP="00C81A3E">
            <w:pPr>
              <w:pStyle w:val="SIBulletList2"/>
            </w:pPr>
            <w:r>
              <w:t>energy usage, including fuel efficiency, passive energy use</w:t>
            </w:r>
          </w:p>
          <w:p w14:paraId="631F1BEA" w14:textId="59C4A680" w:rsidR="00C81A3E" w:rsidRDefault="00C81A3E" w:rsidP="00C81A3E">
            <w:pPr>
              <w:pStyle w:val="SIBulletList2"/>
            </w:pPr>
            <w:r>
              <w:t>water resource management, including the minimisation of water contamination with chemicals</w:t>
            </w:r>
          </w:p>
          <w:p w14:paraId="3B7EBD25" w14:textId="46DF8607" w:rsidR="00C81A3E" w:rsidRDefault="00C81A3E" w:rsidP="00C81A3E">
            <w:pPr>
              <w:pStyle w:val="SIBulletList2"/>
            </w:pPr>
            <w:r>
              <w:t>minimis</w:t>
            </w:r>
            <w:r w:rsidR="00CC4844">
              <w:t xml:space="preserve">ation of </w:t>
            </w:r>
            <w:r>
              <w:t>interactions with wildlife and other resource users</w:t>
            </w:r>
          </w:p>
          <w:p w14:paraId="082B05D1" w14:textId="7D8CC9F6" w:rsidR="00C81A3E" w:rsidRDefault="00C81A3E" w:rsidP="00C81A3E">
            <w:pPr>
              <w:pStyle w:val="SIBulletList2"/>
            </w:pPr>
            <w:r>
              <w:t>effec</w:t>
            </w:r>
            <w:r w:rsidRPr="00C81A3E">
              <w:t>tive use of technology and atomisation</w:t>
            </w:r>
            <w:r w:rsidR="001066B3">
              <w:t xml:space="preserve"> and options for improvements</w:t>
            </w:r>
          </w:p>
          <w:p w14:paraId="694E2F71" w14:textId="2216B4A5" w:rsidR="001066B3" w:rsidRDefault="001066B3" w:rsidP="00C81A3E">
            <w:pPr>
              <w:pStyle w:val="SIBulletList1"/>
            </w:pPr>
            <w:r w:rsidRPr="001066B3">
              <w:t xml:space="preserve">environmental </w:t>
            </w:r>
            <w:r w:rsidR="00077DBF">
              <w:t>codes</w:t>
            </w:r>
            <w:r w:rsidRPr="001066B3">
              <w:t xml:space="preserve"> relevant to aquatic practices </w:t>
            </w:r>
          </w:p>
          <w:p w14:paraId="766F3355" w14:textId="402BBF14" w:rsidR="00C81A3E" w:rsidRPr="00C81A3E" w:rsidRDefault="00C81A3E" w:rsidP="00C81A3E">
            <w:pPr>
              <w:pStyle w:val="SIBulletList1"/>
            </w:pPr>
            <w:r w:rsidRPr="00C81A3E">
              <w:t xml:space="preserve">environmental risk identification and reduction </w:t>
            </w:r>
          </w:p>
          <w:p w14:paraId="069BCA8D" w14:textId="77777777" w:rsidR="00077DBF" w:rsidRPr="00077DBF" w:rsidRDefault="00077DBF" w:rsidP="00077DBF">
            <w:pPr>
              <w:pStyle w:val="SIBulletList1"/>
            </w:pPr>
            <w:r w:rsidRPr="00077DBF">
              <w:t>principles of integrated and sustainable aquatic systems, including:</w:t>
            </w:r>
          </w:p>
          <w:p w14:paraId="21B6435D" w14:textId="77777777" w:rsidR="00077DBF" w:rsidRPr="00077DBF" w:rsidRDefault="00077DBF" w:rsidP="00077DBF">
            <w:pPr>
              <w:pStyle w:val="SIBulletList2"/>
            </w:pPr>
            <w:r w:rsidRPr="00077DBF">
              <w:t>effect of effluent on plants, animals and environment</w:t>
            </w:r>
          </w:p>
          <w:p w14:paraId="68430CD7" w14:textId="77777777" w:rsidR="00077DBF" w:rsidRPr="00077DBF" w:rsidRDefault="00077DBF" w:rsidP="00077DBF">
            <w:pPr>
              <w:pStyle w:val="SIBulletList2"/>
            </w:pPr>
            <w:r w:rsidRPr="00077DBF">
              <w:t>energy flows and food webs</w:t>
            </w:r>
          </w:p>
          <w:p w14:paraId="6F508DF0" w14:textId="556B2B73" w:rsidR="00077DBF" w:rsidRDefault="00077DBF" w:rsidP="00077DBF">
            <w:pPr>
              <w:pStyle w:val="SIBulletList2"/>
            </w:pPr>
            <w:r w:rsidRPr="00077DBF">
              <w:t>nutrient cycling</w:t>
            </w:r>
          </w:p>
          <w:p w14:paraId="0B6EBECF" w14:textId="2B37AA4C" w:rsidR="00077DBF" w:rsidRPr="00077DBF" w:rsidRDefault="00077DBF" w:rsidP="00077DBF">
            <w:pPr>
              <w:pStyle w:val="SIBulletList2"/>
            </w:pPr>
            <w:r>
              <w:t xml:space="preserve">impact of noise, dust, odour and light control </w:t>
            </w:r>
          </w:p>
          <w:p w14:paraId="083BBDC2" w14:textId="77777777" w:rsidR="00077DBF" w:rsidRPr="00077DBF" w:rsidRDefault="00077DBF" w:rsidP="00077DBF">
            <w:pPr>
              <w:pStyle w:val="SIBulletList1"/>
              <w:rPr>
                <w:rFonts w:eastAsia="Calibri"/>
              </w:rPr>
            </w:pPr>
            <w:r w:rsidRPr="00077DBF">
              <w:rPr>
                <w:rFonts w:eastAsia="Calibri"/>
              </w:rPr>
              <w:t xml:space="preserve">aquatic work health and safety (WHS) standards </w:t>
            </w:r>
          </w:p>
          <w:p w14:paraId="706A439B" w14:textId="2CABB986" w:rsidR="00A405A2" w:rsidRPr="00A405A2" w:rsidRDefault="00A405A2" w:rsidP="00A405A2">
            <w:pPr>
              <w:pStyle w:val="SIBulletList1"/>
              <w:rPr>
                <w:rFonts w:eastAsia="Calibri"/>
              </w:rPr>
            </w:pPr>
            <w:r w:rsidRPr="00A405A2">
              <w:rPr>
                <w:rFonts w:eastAsia="Calibri"/>
              </w:rPr>
              <w:t>audit testing and documentation requirements, including:</w:t>
            </w:r>
          </w:p>
          <w:p w14:paraId="37B07E08" w14:textId="77777777" w:rsidR="00A405A2" w:rsidRPr="00A405A2" w:rsidRDefault="00A405A2" w:rsidP="00A405A2">
            <w:pPr>
              <w:pStyle w:val="SIBulletList2"/>
              <w:rPr>
                <w:rFonts w:eastAsia="Calibri"/>
              </w:rPr>
            </w:pPr>
            <w:r w:rsidRPr="00A405A2">
              <w:rPr>
                <w:rFonts w:eastAsia="Calibri"/>
              </w:rPr>
              <w:t>information gathering techniques</w:t>
            </w:r>
          </w:p>
          <w:p w14:paraId="08DFC1F7" w14:textId="1A46CB4A" w:rsidR="00A405A2" w:rsidRPr="00A405A2" w:rsidRDefault="00A405A2" w:rsidP="00A405A2">
            <w:pPr>
              <w:pStyle w:val="SIBulletList2"/>
              <w:rPr>
                <w:rFonts w:eastAsia="Calibri"/>
              </w:rPr>
            </w:pPr>
            <w:r w:rsidRPr="00A405A2">
              <w:rPr>
                <w:rFonts w:eastAsia="Calibri"/>
              </w:rPr>
              <w:t xml:space="preserve">operational processes testing methods </w:t>
            </w:r>
          </w:p>
          <w:p w14:paraId="0B20D808" w14:textId="77777777" w:rsidR="00A405A2" w:rsidRPr="00A405A2" w:rsidRDefault="00A405A2" w:rsidP="00A405A2">
            <w:pPr>
              <w:pStyle w:val="SIBulletList2"/>
              <w:rPr>
                <w:rFonts w:eastAsia="Calibri"/>
              </w:rPr>
            </w:pPr>
            <w:r w:rsidRPr="00A405A2">
              <w:rPr>
                <w:rFonts w:eastAsia="Calibri"/>
              </w:rPr>
              <w:t>result interpretation processes</w:t>
            </w:r>
          </w:p>
          <w:p w14:paraId="060C6056" w14:textId="77777777" w:rsidR="00A405A2" w:rsidRPr="00A405A2" w:rsidRDefault="00A405A2" w:rsidP="00A405A2">
            <w:pPr>
              <w:pStyle w:val="SIBulletList2"/>
              <w:rPr>
                <w:rFonts w:eastAsia="Calibri"/>
              </w:rPr>
            </w:pPr>
            <w:r w:rsidRPr="00A405A2">
              <w:rPr>
                <w:rFonts w:eastAsia="Calibri"/>
              </w:rPr>
              <w:t>consultation processes</w:t>
            </w:r>
          </w:p>
          <w:p w14:paraId="23D863EA" w14:textId="77777777" w:rsidR="00A405A2" w:rsidRPr="00A405A2" w:rsidRDefault="00A405A2" w:rsidP="00A405A2">
            <w:pPr>
              <w:pStyle w:val="SIBulletList2"/>
              <w:rPr>
                <w:rFonts w:eastAsia="Calibri"/>
              </w:rPr>
            </w:pPr>
            <w:r w:rsidRPr="00A405A2">
              <w:rPr>
                <w:rFonts w:eastAsia="Calibri"/>
              </w:rPr>
              <w:t>surveying methods</w:t>
            </w:r>
          </w:p>
          <w:p w14:paraId="7D18C0FD" w14:textId="41C9003C" w:rsidR="002A586A" w:rsidRPr="00A405A2" w:rsidRDefault="00A405A2" w:rsidP="00A405A2">
            <w:pPr>
              <w:pStyle w:val="SIBulletList2"/>
              <w:rPr>
                <w:rFonts w:eastAsia="Calibri"/>
              </w:rPr>
            </w:pPr>
            <w:r w:rsidRPr="00A405A2">
              <w:rPr>
                <w:rFonts w:eastAsia="Calibri"/>
              </w:rPr>
              <w:t>consultative processes</w:t>
            </w:r>
            <w:r w:rsidR="002A586A" w:rsidRPr="00A405A2">
              <w:rPr>
                <w:rFonts w:eastAsia="Calibri"/>
              </w:rPr>
              <w:t>.</w:t>
            </w:r>
          </w:p>
        </w:tc>
      </w:tr>
    </w:tbl>
    <w:p w14:paraId="6ABB4D5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8C282BE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E922C84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2A586A" w:rsidRPr="00A55106" w14:paraId="7B4962B9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6E29D2A9" w14:textId="0036F916" w:rsidR="002A586A" w:rsidRPr="002A586A" w:rsidRDefault="002A586A" w:rsidP="002A586A">
            <w:pPr>
              <w:pStyle w:val="SIText"/>
            </w:pPr>
            <w:r w:rsidRPr="002A586A">
              <w:t xml:space="preserve">Assessment of </w:t>
            </w:r>
            <w:r w:rsidR="007A0E5F">
              <w:t>skills</w:t>
            </w:r>
            <w:r w:rsidRPr="002A586A">
              <w:t xml:space="preserve"> must take place under the following conditions: </w:t>
            </w:r>
          </w:p>
          <w:p w14:paraId="55838937" w14:textId="77777777" w:rsidR="002A586A" w:rsidRPr="002A586A" w:rsidRDefault="002A586A" w:rsidP="002A586A">
            <w:pPr>
              <w:pStyle w:val="SIBulletList1"/>
            </w:pPr>
            <w:r w:rsidRPr="002A586A">
              <w:t>physical conditions:</w:t>
            </w:r>
          </w:p>
          <w:p w14:paraId="3233EB82" w14:textId="0479E22B" w:rsidR="002A586A" w:rsidRPr="002A586A" w:rsidRDefault="00FF2561" w:rsidP="00774201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 xml:space="preserve">skills must be demonstrated </w:t>
            </w:r>
            <w:r w:rsidR="00B80CB1">
              <w:rPr>
                <w:rFonts w:eastAsia="Calibri"/>
              </w:rPr>
              <w:t>an</w:t>
            </w:r>
            <w:r w:rsidR="00476E86">
              <w:rPr>
                <w:rFonts w:eastAsia="Calibri"/>
              </w:rPr>
              <w:t xml:space="preserve"> </w:t>
            </w:r>
            <w:r w:rsidR="00F43FFB">
              <w:rPr>
                <w:rFonts w:eastAsia="Calibri"/>
              </w:rPr>
              <w:t>aquatic</w:t>
            </w:r>
            <w:r w:rsidR="00476E86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setting or an environment that accurately represents workplace conditions</w:t>
            </w:r>
          </w:p>
          <w:p w14:paraId="0CDE9C9E" w14:textId="77777777" w:rsidR="002A586A" w:rsidRPr="002A586A" w:rsidRDefault="002A586A" w:rsidP="002A586A">
            <w:pPr>
              <w:pStyle w:val="SIBulletList1"/>
            </w:pPr>
            <w:r w:rsidRPr="002A586A">
              <w:t>resources, equipment and materials:</w:t>
            </w:r>
          </w:p>
          <w:p w14:paraId="6115A9B8" w14:textId="20997DB5" w:rsidR="000B11BF" w:rsidRDefault="000B11BF" w:rsidP="00774201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 xml:space="preserve">access to </w:t>
            </w:r>
            <w:r w:rsidR="00F43FFB">
              <w:rPr>
                <w:rFonts w:eastAsia="Calibri"/>
              </w:rPr>
              <w:t>aquatic</w:t>
            </w:r>
            <w:r w:rsidR="00A77B8D">
              <w:rPr>
                <w:rFonts w:eastAsia="Calibri"/>
              </w:rPr>
              <w:t xml:space="preserve"> technology or systems to monitor operational capacity and usage</w:t>
            </w:r>
          </w:p>
          <w:p w14:paraId="631E1077" w14:textId="77777777" w:rsidR="000B11BF" w:rsidRDefault="000B11BF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specifications:</w:t>
            </w:r>
          </w:p>
          <w:p w14:paraId="15BA531B" w14:textId="1220CD47" w:rsidR="000B11BF" w:rsidRDefault="00A77B8D" w:rsidP="00774201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a</w:t>
            </w:r>
            <w:r w:rsidRPr="00A77B8D">
              <w:rPr>
                <w:rFonts w:eastAsia="Calibri"/>
              </w:rPr>
              <w:t xml:space="preserve">ccess to </w:t>
            </w:r>
            <w:r w:rsidR="00F43FFB">
              <w:rPr>
                <w:rFonts w:eastAsia="Calibri"/>
              </w:rPr>
              <w:t>aquatic</w:t>
            </w:r>
            <w:r w:rsidRPr="00A77B8D">
              <w:rPr>
                <w:rFonts w:eastAsia="Calibri"/>
              </w:rPr>
              <w:t xml:space="preserve"> operational records</w:t>
            </w:r>
          </w:p>
          <w:p w14:paraId="10F247F6" w14:textId="2DDDE720" w:rsidR="00A77B8D" w:rsidRDefault="00A77B8D" w:rsidP="00774201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access to audit tools</w:t>
            </w:r>
          </w:p>
          <w:p w14:paraId="12EC9B18" w14:textId="77777777" w:rsidR="000B11BF" w:rsidRDefault="000B11BF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relationships:</w:t>
            </w:r>
          </w:p>
          <w:p w14:paraId="532B0A53" w14:textId="023EE46C" w:rsidR="002A586A" w:rsidRPr="002A586A" w:rsidRDefault="00216E38" w:rsidP="00774201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 xml:space="preserve">evidence of </w:t>
            </w:r>
            <w:r w:rsidR="000B11BF">
              <w:rPr>
                <w:rFonts w:eastAsia="Calibri"/>
              </w:rPr>
              <w:t xml:space="preserve">interactions with </w:t>
            </w:r>
            <w:r w:rsidR="00EE345A">
              <w:rPr>
                <w:rFonts w:eastAsia="Calibri"/>
              </w:rPr>
              <w:t>relevant personnel</w:t>
            </w:r>
            <w:r w:rsidR="002A586A" w:rsidRPr="002A586A">
              <w:rPr>
                <w:rFonts w:eastAsia="Calibri"/>
              </w:rPr>
              <w:t>.</w:t>
            </w:r>
          </w:p>
          <w:p w14:paraId="35380372" w14:textId="77777777" w:rsidR="002A586A" w:rsidRPr="002A586A" w:rsidRDefault="002A586A" w:rsidP="002A586A"/>
          <w:p w14:paraId="71739C8B" w14:textId="40E8F877" w:rsidR="002A586A" w:rsidRPr="002A586A" w:rsidRDefault="002A586A" w:rsidP="002A586A">
            <w:pPr>
              <w:pStyle w:val="SIText"/>
            </w:pPr>
            <w:r w:rsidRPr="002A586A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6EBB5AE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788B668" w14:textId="77777777" w:rsidTr="004679E3">
        <w:tc>
          <w:tcPr>
            <w:tcW w:w="990" w:type="pct"/>
            <w:shd w:val="clear" w:color="auto" w:fill="auto"/>
          </w:tcPr>
          <w:p w14:paraId="249C4942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1AB338ED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689BAEAB" w14:textId="1A507CD8" w:rsidR="00F1480E" w:rsidRPr="000754EC" w:rsidRDefault="006470B0" w:rsidP="000754EC">
            <w:pPr>
              <w:pStyle w:val="SIText"/>
            </w:pPr>
            <w:r w:rsidRPr="006470B0">
              <w:t>https://vetnet.education.gov.au/Pages/TrainingDocs.aspx?q=e31d8c6b-1608-4d77-9f71-9ee749456273</w:t>
            </w:r>
          </w:p>
        </w:tc>
      </w:tr>
    </w:tbl>
    <w:p w14:paraId="12CA76EC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08DE32" w14:textId="77777777" w:rsidR="00C907E5" w:rsidRDefault="00C907E5" w:rsidP="00BF3F0A">
      <w:r>
        <w:separator/>
      </w:r>
    </w:p>
    <w:p w14:paraId="3240EF51" w14:textId="77777777" w:rsidR="00C907E5" w:rsidRDefault="00C907E5"/>
  </w:endnote>
  <w:endnote w:type="continuationSeparator" w:id="0">
    <w:p w14:paraId="6038A616" w14:textId="77777777" w:rsidR="00C907E5" w:rsidRDefault="00C907E5" w:rsidP="00BF3F0A">
      <w:r>
        <w:continuationSeparator/>
      </w:r>
    </w:p>
    <w:p w14:paraId="784891E0" w14:textId="77777777" w:rsidR="00C907E5" w:rsidRDefault="00C907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1D0AC697" w14:textId="0665D944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3C545B">
          <w:rPr>
            <w:noProof/>
          </w:rPr>
          <w:t>1</w:t>
        </w:r>
        <w:r w:rsidRPr="000754EC">
          <w:fldChar w:fldCharType="end"/>
        </w:r>
      </w:p>
      <w:p w14:paraId="41715F41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356016A2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964579" w14:textId="77777777" w:rsidR="00C907E5" w:rsidRDefault="00C907E5" w:rsidP="00BF3F0A">
      <w:r>
        <w:separator/>
      </w:r>
    </w:p>
    <w:p w14:paraId="1EF3E035" w14:textId="77777777" w:rsidR="00C907E5" w:rsidRDefault="00C907E5"/>
  </w:footnote>
  <w:footnote w:type="continuationSeparator" w:id="0">
    <w:p w14:paraId="7DA84ADF" w14:textId="77777777" w:rsidR="00C907E5" w:rsidRDefault="00C907E5" w:rsidP="00BF3F0A">
      <w:r>
        <w:continuationSeparator/>
      </w:r>
    </w:p>
    <w:p w14:paraId="3C4D44E6" w14:textId="77777777" w:rsidR="00C907E5" w:rsidRDefault="00C907E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BA94A3" w14:textId="4F05FF34" w:rsidR="00540BD0" w:rsidRDefault="00C907E5">
    <w:sdt>
      <w:sdtPr>
        <w:id w:val="571702336"/>
        <w:docPartObj>
          <w:docPartGallery w:val="Watermarks"/>
          <w:docPartUnique/>
        </w:docPartObj>
      </w:sdtPr>
      <w:sdtEndPr/>
      <w:sdtContent>
        <w:r>
          <w:pict w14:anchorId="4033C22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2E410F">
      <w:t>SFI</w:t>
    </w:r>
    <w:r w:rsidR="00AD6755">
      <w:t>EMS</w:t>
    </w:r>
    <w:r w:rsidR="004C76EA">
      <w:t>5</w:t>
    </w:r>
    <w:r w:rsidR="002E410F">
      <w:t>X</w:t>
    </w:r>
    <w:r w:rsidR="006A516F">
      <w:t>3</w:t>
    </w:r>
    <w:r w:rsidR="00430533">
      <w:t xml:space="preserve"> </w:t>
    </w:r>
    <w:r w:rsidR="004C76EA">
      <w:t xml:space="preserve">Conduct </w:t>
    </w:r>
    <w:r w:rsidR="00AA6E5B">
      <w:t xml:space="preserve">an </w:t>
    </w:r>
    <w:r w:rsidR="00F43FFB">
      <w:t>aquatic</w:t>
    </w:r>
    <w:r w:rsidR="00AA6E5B">
      <w:t xml:space="preserve"> environmental </w:t>
    </w:r>
    <w:r w:rsidR="004C76EA">
      <w:t>audit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25F43"/>
    <w:multiLevelType w:val="multilevel"/>
    <w:tmpl w:val="9F8EA2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8" w15:restartNumberingAfterBreak="0">
    <w:nsid w:val="1B802EC2"/>
    <w:multiLevelType w:val="multilevel"/>
    <w:tmpl w:val="E9201E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7E4A41"/>
    <w:multiLevelType w:val="hybridMultilevel"/>
    <w:tmpl w:val="EB328DF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CF87BD4"/>
    <w:multiLevelType w:val="multilevel"/>
    <w:tmpl w:val="8258E9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5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B216ECC"/>
    <w:multiLevelType w:val="hybridMultilevel"/>
    <w:tmpl w:val="A552D222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3"/>
  </w:num>
  <w:num w:numId="4">
    <w:abstractNumId w:val="17"/>
  </w:num>
  <w:num w:numId="5">
    <w:abstractNumId w:val="1"/>
  </w:num>
  <w:num w:numId="6">
    <w:abstractNumId w:val="9"/>
  </w:num>
  <w:num w:numId="7">
    <w:abstractNumId w:val="2"/>
  </w:num>
  <w:num w:numId="8">
    <w:abstractNumId w:val="0"/>
  </w:num>
  <w:num w:numId="9">
    <w:abstractNumId w:val="16"/>
  </w:num>
  <w:num w:numId="10">
    <w:abstractNumId w:val="11"/>
  </w:num>
  <w:num w:numId="11">
    <w:abstractNumId w:val="15"/>
  </w:num>
  <w:num w:numId="12">
    <w:abstractNumId w:val="14"/>
  </w:num>
  <w:num w:numId="13">
    <w:abstractNumId w:val="18"/>
  </w:num>
  <w:num w:numId="14">
    <w:abstractNumId w:val="5"/>
  </w:num>
  <w:num w:numId="15">
    <w:abstractNumId w:val="6"/>
  </w:num>
  <w:num w:numId="16">
    <w:abstractNumId w:val="19"/>
  </w:num>
  <w:num w:numId="17">
    <w:abstractNumId w:val="12"/>
  </w:num>
  <w:num w:numId="18">
    <w:abstractNumId w:val="20"/>
  </w:num>
  <w:num w:numId="19">
    <w:abstractNumId w:val="8"/>
  </w:num>
  <w:num w:numId="20">
    <w:abstractNumId w:val="13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E2E"/>
    <w:rsid w:val="000014B9"/>
    <w:rsid w:val="00005959"/>
    <w:rsid w:val="00005A15"/>
    <w:rsid w:val="0001108F"/>
    <w:rsid w:val="000115E2"/>
    <w:rsid w:val="000126D0"/>
    <w:rsid w:val="0001296A"/>
    <w:rsid w:val="00016803"/>
    <w:rsid w:val="00023992"/>
    <w:rsid w:val="00023AEA"/>
    <w:rsid w:val="000275AE"/>
    <w:rsid w:val="000302D3"/>
    <w:rsid w:val="00037398"/>
    <w:rsid w:val="00041E59"/>
    <w:rsid w:val="00056DD6"/>
    <w:rsid w:val="00062A64"/>
    <w:rsid w:val="00064BFE"/>
    <w:rsid w:val="00070B3E"/>
    <w:rsid w:val="00071F95"/>
    <w:rsid w:val="000737BB"/>
    <w:rsid w:val="00074E47"/>
    <w:rsid w:val="000754EC"/>
    <w:rsid w:val="00077DBF"/>
    <w:rsid w:val="0008583A"/>
    <w:rsid w:val="00085AA6"/>
    <w:rsid w:val="00086137"/>
    <w:rsid w:val="000877EC"/>
    <w:rsid w:val="00090803"/>
    <w:rsid w:val="0009093B"/>
    <w:rsid w:val="000A5441"/>
    <w:rsid w:val="000B11BF"/>
    <w:rsid w:val="000C149A"/>
    <w:rsid w:val="000C224E"/>
    <w:rsid w:val="000C6F59"/>
    <w:rsid w:val="000E25E6"/>
    <w:rsid w:val="000E2C86"/>
    <w:rsid w:val="000F29F2"/>
    <w:rsid w:val="00101659"/>
    <w:rsid w:val="00105AEA"/>
    <w:rsid w:val="001066B3"/>
    <w:rsid w:val="001078BF"/>
    <w:rsid w:val="001134B1"/>
    <w:rsid w:val="001202ED"/>
    <w:rsid w:val="00133957"/>
    <w:rsid w:val="001342B8"/>
    <w:rsid w:val="00136615"/>
    <w:rsid w:val="00136BFE"/>
    <w:rsid w:val="001372F6"/>
    <w:rsid w:val="00144385"/>
    <w:rsid w:val="00144772"/>
    <w:rsid w:val="00146EEC"/>
    <w:rsid w:val="00151D55"/>
    <w:rsid w:val="00151D93"/>
    <w:rsid w:val="00156EF3"/>
    <w:rsid w:val="001742E3"/>
    <w:rsid w:val="00176E4F"/>
    <w:rsid w:val="00181824"/>
    <w:rsid w:val="00183247"/>
    <w:rsid w:val="0018546B"/>
    <w:rsid w:val="001868B9"/>
    <w:rsid w:val="001904F8"/>
    <w:rsid w:val="001939B2"/>
    <w:rsid w:val="00195B88"/>
    <w:rsid w:val="00195DFE"/>
    <w:rsid w:val="001A0C7D"/>
    <w:rsid w:val="001A686A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16BC"/>
    <w:rsid w:val="001E16DF"/>
    <w:rsid w:val="001F2BA5"/>
    <w:rsid w:val="001F308D"/>
    <w:rsid w:val="001F6182"/>
    <w:rsid w:val="00201A7C"/>
    <w:rsid w:val="00211C62"/>
    <w:rsid w:val="0021210E"/>
    <w:rsid w:val="0021414D"/>
    <w:rsid w:val="00216034"/>
    <w:rsid w:val="00216E38"/>
    <w:rsid w:val="00217E46"/>
    <w:rsid w:val="00223124"/>
    <w:rsid w:val="00233143"/>
    <w:rsid w:val="00234444"/>
    <w:rsid w:val="00242293"/>
    <w:rsid w:val="00244EA7"/>
    <w:rsid w:val="00262FC3"/>
    <w:rsid w:val="0026394F"/>
    <w:rsid w:val="00273B5B"/>
    <w:rsid w:val="00276DB8"/>
    <w:rsid w:val="002775F7"/>
    <w:rsid w:val="00282664"/>
    <w:rsid w:val="00285FB8"/>
    <w:rsid w:val="00295D22"/>
    <w:rsid w:val="002970C3"/>
    <w:rsid w:val="002A3AF0"/>
    <w:rsid w:val="002A4CD3"/>
    <w:rsid w:val="002A586A"/>
    <w:rsid w:val="002A6CC4"/>
    <w:rsid w:val="002C55E9"/>
    <w:rsid w:val="002D0C8B"/>
    <w:rsid w:val="002D330A"/>
    <w:rsid w:val="002D42CF"/>
    <w:rsid w:val="002D7849"/>
    <w:rsid w:val="002E02D9"/>
    <w:rsid w:val="002E170C"/>
    <w:rsid w:val="002E193E"/>
    <w:rsid w:val="002E410F"/>
    <w:rsid w:val="003036B6"/>
    <w:rsid w:val="00305EFF"/>
    <w:rsid w:val="00310A6A"/>
    <w:rsid w:val="003144E6"/>
    <w:rsid w:val="00323B71"/>
    <w:rsid w:val="00337E82"/>
    <w:rsid w:val="003423DE"/>
    <w:rsid w:val="00346FDC"/>
    <w:rsid w:val="00350BB1"/>
    <w:rsid w:val="00352C83"/>
    <w:rsid w:val="00356A3D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C545B"/>
    <w:rsid w:val="003D2E73"/>
    <w:rsid w:val="003E72B6"/>
    <w:rsid w:val="003E7BBE"/>
    <w:rsid w:val="00404CB1"/>
    <w:rsid w:val="004127E3"/>
    <w:rsid w:val="004168F3"/>
    <w:rsid w:val="00430533"/>
    <w:rsid w:val="0043212E"/>
    <w:rsid w:val="00434366"/>
    <w:rsid w:val="00434ECE"/>
    <w:rsid w:val="00444423"/>
    <w:rsid w:val="00452F3E"/>
    <w:rsid w:val="00454668"/>
    <w:rsid w:val="004640AE"/>
    <w:rsid w:val="0046425B"/>
    <w:rsid w:val="004679E3"/>
    <w:rsid w:val="00475172"/>
    <w:rsid w:val="004758B0"/>
    <w:rsid w:val="00476E86"/>
    <w:rsid w:val="004832D2"/>
    <w:rsid w:val="00485559"/>
    <w:rsid w:val="004A142B"/>
    <w:rsid w:val="004A2CE3"/>
    <w:rsid w:val="004A3860"/>
    <w:rsid w:val="004A44E8"/>
    <w:rsid w:val="004A581D"/>
    <w:rsid w:val="004A7706"/>
    <w:rsid w:val="004B29B7"/>
    <w:rsid w:val="004B3CBC"/>
    <w:rsid w:val="004B50B6"/>
    <w:rsid w:val="004B7A28"/>
    <w:rsid w:val="004C2244"/>
    <w:rsid w:val="004C76EA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17AA3"/>
    <w:rsid w:val="00520E9A"/>
    <w:rsid w:val="005248C1"/>
    <w:rsid w:val="00526134"/>
    <w:rsid w:val="0053233F"/>
    <w:rsid w:val="005328E2"/>
    <w:rsid w:val="005405B2"/>
    <w:rsid w:val="00540BD0"/>
    <w:rsid w:val="00542204"/>
    <w:rsid w:val="005427C8"/>
    <w:rsid w:val="005446D1"/>
    <w:rsid w:val="00556C4C"/>
    <w:rsid w:val="00557369"/>
    <w:rsid w:val="00564ADD"/>
    <w:rsid w:val="005708EB"/>
    <w:rsid w:val="00572DCA"/>
    <w:rsid w:val="00575BC6"/>
    <w:rsid w:val="00583902"/>
    <w:rsid w:val="0058517F"/>
    <w:rsid w:val="00594691"/>
    <w:rsid w:val="0059482E"/>
    <w:rsid w:val="005A1D70"/>
    <w:rsid w:val="005A2A0B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0562A"/>
    <w:rsid w:val="006121D4"/>
    <w:rsid w:val="00613B49"/>
    <w:rsid w:val="00616845"/>
    <w:rsid w:val="00620E8E"/>
    <w:rsid w:val="00621674"/>
    <w:rsid w:val="00627EEB"/>
    <w:rsid w:val="00633CFE"/>
    <w:rsid w:val="00634FCA"/>
    <w:rsid w:val="00643D1B"/>
    <w:rsid w:val="006452B8"/>
    <w:rsid w:val="006470B0"/>
    <w:rsid w:val="00652E62"/>
    <w:rsid w:val="00684FC8"/>
    <w:rsid w:val="00685642"/>
    <w:rsid w:val="00686A49"/>
    <w:rsid w:val="00687B62"/>
    <w:rsid w:val="00690C44"/>
    <w:rsid w:val="006969D9"/>
    <w:rsid w:val="006A2B68"/>
    <w:rsid w:val="006A3822"/>
    <w:rsid w:val="006A516F"/>
    <w:rsid w:val="006C2F32"/>
    <w:rsid w:val="006D38C3"/>
    <w:rsid w:val="006D4448"/>
    <w:rsid w:val="006D6DFD"/>
    <w:rsid w:val="006D7F83"/>
    <w:rsid w:val="006E2C4D"/>
    <w:rsid w:val="006E42FE"/>
    <w:rsid w:val="006F0D02"/>
    <w:rsid w:val="006F10FE"/>
    <w:rsid w:val="006F2A2A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35CDC"/>
    <w:rsid w:val="00737DEE"/>
    <w:rsid w:val="007404E9"/>
    <w:rsid w:val="007444CF"/>
    <w:rsid w:val="00744D65"/>
    <w:rsid w:val="00752C75"/>
    <w:rsid w:val="00753175"/>
    <w:rsid w:val="00757005"/>
    <w:rsid w:val="00761DBE"/>
    <w:rsid w:val="0076523B"/>
    <w:rsid w:val="00771B60"/>
    <w:rsid w:val="00774201"/>
    <w:rsid w:val="00781D77"/>
    <w:rsid w:val="00783549"/>
    <w:rsid w:val="007860B7"/>
    <w:rsid w:val="00786DC8"/>
    <w:rsid w:val="007A0E5F"/>
    <w:rsid w:val="007A300D"/>
    <w:rsid w:val="007C77E2"/>
    <w:rsid w:val="007D5A78"/>
    <w:rsid w:val="007E19ED"/>
    <w:rsid w:val="007E3BD1"/>
    <w:rsid w:val="007F1563"/>
    <w:rsid w:val="007F1EB2"/>
    <w:rsid w:val="007F44DB"/>
    <w:rsid w:val="007F5A8B"/>
    <w:rsid w:val="0081745B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25D"/>
    <w:rsid w:val="008545EB"/>
    <w:rsid w:val="0085464C"/>
    <w:rsid w:val="008645CA"/>
    <w:rsid w:val="00865011"/>
    <w:rsid w:val="00874972"/>
    <w:rsid w:val="00880DF5"/>
    <w:rsid w:val="00886790"/>
    <w:rsid w:val="008908DE"/>
    <w:rsid w:val="008A12ED"/>
    <w:rsid w:val="008A39D3"/>
    <w:rsid w:val="008B2C77"/>
    <w:rsid w:val="008B4AD2"/>
    <w:rsid w:val="008B60BF"/>
    <w:rsid w:val="008B7138"/>
    <w:rsid w:val="008C5529"/>
    <w:rsid w:val="008D6CB9"/>
    <w:rsid w:val="008E260C"/>
    <w:rsid w:val="008E39B1"/>
    <w:rsid w:val="008E39BE"/>
    <w:rsid w:val="008E62EC"/>
    <w:rsid w:val="008F0FC5"/>
    <w:rsid w:val="008F32F6"/>
    <w:rsid w:val="008F3B19"/>
    <w:rsid w:val="00916CD7"/>
    <w:rsid w:val="00920927"/>
    <w:rsid w:val="00921A7C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94A5A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076CF"/>
    <w:rsid w:val="00A07E6D"/>
    <w:rsid w:val="00A13052"/>
    <w:rsid w:val="00A216A8"/>
    <w:rsid w:val="00A223A6"/>
    <w:rsid w:val="00A353EF"/>
    <w:rsid w:val="00A3639E"/>
    <w:rsid w:val="00A3791B"/>
    <w:rsid w:val="00A405A2"/>
    <w:rsid w:val="00A43CED"/>
    <w:rsid w:val="00A5092E"/>
    <w:rsid w:val="00A554D6"/>
    <w:rsid w:val="00A56E14"/>
    <w:rsid w:val="00A62A14"/>
    <w:rsid w:val="00A6476B"/>
    <w:rsid w:val="00A76C6C"/>
    <w:rsid w:val="00A77B8D"/>
    <w:rsid w:val="00A87356"/>
    <w:rsid w:val="00A90EF8"/>
    <w:rsid w:val="00A92DD1"/>
    <w:rsid w:val="00A963A0"/>
    <w:rsid w:val="00AA5338"/>
    <w:rsid w:val="00AA6E5B"/>
    <w:rsid w:val="00AB1B8E"/>
    <w:rsid w:val="00AB3226"/>
    <w:rsid w:val="00AC0696"/>
    <w:rsid w:val="00AC4C98"/>
    <w:rsid w:val="00AC5F6B"/>
    <w:rsid w:val="00AD3896"/>
    <w:rsid w:val="00AD5B47"/>
    <w:rsid w:val="00AD6755"/>
    <w:rsid w:val="00AD75CD"/>
    <w:rsid w:val="00AE1ED9"/>
    <w:rsid w:val="00AE32CB"/>
    <w:rsid w:val="00AF3957"/>
    <w:rsid w:val="00AF441D"/>
    <w:rsid w:val="00B010F4"/>
    <w:rsid w:val="00B07793"/>
    <w:rsid w:val="00B12013"/>
    <w:rsid w:val="00B22505"/>
    <w:rsid w:val="00B22C67"/>
    <w:rsid w:val="00B33CDE"/>
    <w:rsid w:val="00B3508F"/>
    <w:rsid w:val="00B443EE"/>
    <w:rsid w:val="00B560C8"/>
    <w:rsid w:val="00B61150"/>
    <w:rsid w:val="00B65BC7"/>
    <w:rsid w:val="00B746B9"/>
    <w:rsid w:val="00B80CB1"/>
    <w:rsid w:val="00B848D4"/>
    <w:rsid w:val="00B865B7"/>
    <w:rsid w:val="00B963CD"/>
    <w:rsid w:val="00BA1CB1"/>
    <w:rsid w:val="00BA4178"/>
    <w:rsid w:val="00BA482D"/>
    <w:rsid w:val="00BB1755"/>
    <w:rsid w:val="00BB23F4"/>
    <w:rsid w:val="00BC5075"/>
    <w:rsid w:val="00BC5419"/>
    <w:rsid w:val="00BD3B0F"/>
    <w:rsid w:val="00BE45D9"/>
    <w:rsid w:val="00BF011C"/>
    <w:rsid w:val="00BF1D4C"/>
    <w:rsid w:val="00BF3F0A"/>
    <w:rsid w:val="00C01CF4"/>
    <w:rsid w:val="00C0454C"/>
    <w:rsid w:val="00C143C3"/>
    <w:rsid w:val="00C1739B"/>
    <w:rsid w:val="00C21ADE"/>
    <w:rsid w:val="00C26067"/>
    <w:rsid w:val="00C30A29"/>
    <w:rsid w:val="00C317DC"/>
    <w:rsid w:val="00C5296F"/>
    <w:rsid w:val="00C574F3"/>
    <w:rsid w:val="00C578E9"/>
    <w:rsid w:val="00C70626"/>
    <w:rsid w:val="00C72860"/>
    <w:rsid w:val="00C73582"/>
    <w:rsid w:val="00C73B90"/>
    <w:rsid w:val="00C742EC"/>
    <w:rsid w:val="00C81A3E"/>
    <w:rsid w:val="00C86F1E"/>
    <w:rsid w:val="00C907E5"/>
    <w:rsid w:val="00C92FB1"/>
    <w:rsid w:val="00C96AF3"/>
    <w:rsid w:val="00C97CCC"/>
    <w:rsid w:val="00CA0274"/>
    <w:rsid w:val="00CB746F"/>
    <w:rsid w:val="00CC451E"/>
    <w:rsid w:val="00CC4844"/>
    <w:rsid w:val="00CD4E9D"/>
    <w:rsid w:val="00CD4F4D"/>
    <w:rsid w:val="00CE7D19"/>
    <w:rsid w:val="00CF0CF5"/>
    <w:rsid w:val="00CF2B3E"/>
    <w:rsid w:val="00CF49A8"/>
    <w:rsid w:val="00D0201F"/>
    <w:rsid w:val="00D03685"/>
    <w:rsid w:val="00D06BA6"/>
    <w:rsid w:val="00D07D4E"/>
    <w:rsid w:val="00D115AA"/>
    <w:rsid w:val="00D145BE"/>
    <w:rsid w:val="00D20C57"/>
    <w:rsid w:val="00D25D16"/>
    <w:rsid w:val="00D32124"/>
    <w:rsid w:val="00D36D80"/>
    <w:rsid w:val="00D47BE5"/>
    <w:rsid w:val="00D54530"/>
    <w:rsid w:val="00D54C76"/>
    <w:rsid w:val="00D716E8"/>
    <w:rsid w:val="00D71E43"/>
    <w:rsid w:val="00D727F3"/>
    <w:rsid w:val="00D73695"/>
    <w:rsid w:val="00D809DC"/>
    <w:rsid w:val="00D81024"/>
    <w:rsid w:val="00D810DE"/>
    <w:rsid w:val="00D87D32"/>
    <w:rsid w:val="00D91188"/>
    <w:rsid w:val="00D92C83"/>
    <w:rsid w:val="00DA0A81"/>
    <w:rsid w:val="00DA2ADE"/>
    <w:rsid w:val="00DA3C10"/>
    <w:rsid w:val="00DA53B5"/>
    <w:rsid w:val="00DB6695"/>
    <w:rsid w:val="00DC1D69"/>
    <w:rsid w:val="00DC5A3A"/>
    <w:rsid w:val="00DD0726"/>
    <w:rsid w:val="00DF4F50"/>
    <w:rsid w:val="00DF5208"/>
    <w:rsid w:val="00DF79B5"/>
    <w:rsid w:val="00E0162C"/>
    <w:rsid w:val="00E238E6"/>
    <w:rsid w:val="00E35064"/>
    <w:rsid w:val="00E3681D"/>
    <w:rsid w:val="00E40225"/>
    <w:rsid w:val="00E501F0"/>
    <w:rsid w:val="00E53F5A"/>
    <w:rsid w:val="00E557F0"/>
    <w:rsid w:val="00E6166D"/>
    <w:rsid w:val="00E71E2E"/>
    <w:rsid w:val="00E8205E"/>
    <w:rsid w:val="00E91BFF"/>
    <w:rsid w:val="00E92933"/>
    <w:rsid w:val="00E94FAD"/>
    <w:rsid w:val="00EB0AA4"/>
    <w:rsid w:val="00EB5C88"/>
    <w:rsid w:val="00EC0469"/>
    <w:rsid w:val="00EE345A"/>
    <w:rsid w:val="00EF01F8"/>
    <w:rsid w:val="00EF40EF"/>
    <w:rsid w:val="00EF47FE"/>
    <w:rsid w:val="00F02300"/>
    <w:rsid w:val="00F069BD"/>
    <w:rsid w:val="00F1480E"/>
    <w:rsid w:val="00F1497D"/>
    <w:rsid w:val="00F16AAC"/>
    <w:rsid w:val="00F16C64"/>
    <w:rsid w:val="00F270C3"/>
    <w:rsid w:val="00F33FF2"/>
    <w:rsid w:val="00F438FC"/>
    <w:rsid w:val="00F43FFB"/>
    <w:rsid w:val="00F5616F"/>
    <w:rsid w:val="00F56451"/>
    <w:rsid w:val="00F56827"/>
    <w:rsid w:val="00F61FB0"/>
    <w:rsid w:val="00F62866"/>
    <w:rsid w:val="00F65EF0"/>
    <w:rsid w:val="00F66189"/>
    <w:rsid w:val="00F707E5"/>
    <w:rsid w:val="00F71651"/>
    <w:rsid w:val="00F76191"/>
    <w:rsid w:val="00F76CC6"/>
    <w:rsid w:val="00F83D7C"/>
    <w:rsid w:val="00FA748C"/>
    <w:rsid w:val="00FB232E"/>
    <w:rsid w:val="00FD557D"/>
    <w:rsid w:val="00FE0282"/>
    <w:rsid w:val="00FE124D"/>
    <w:rsid w:val="00FE3F69"/>
    <w:rsid w:val="00FE792C"/>
    <w:rsid w:val="00FF2561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4E3AB94"/>
  <w15:docId w15:val="{F658FBB4-A0C9-4986-8E04-1328BB7BD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Revision">
    <w:name w:val="Revision"/>
    <w:hidden/>
    <w:uiPriority w:val="99"/>
    <w:semiHidden/>
    <w:rsid w:val="00217E46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ownloads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018368A2AB844099724D413760DFA8" ma:contentTypeVersion="" ma:contentTypeDescription="Create a new document." ma:contentTypeScope="" ma:versionID="a87380e4ff0c253eb16546c925f8b7df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d50bbff7-d6dd-47d2-864a-cfdc2c3db0f4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625A40C-D5B5-4F19-9CE6-8C0C31672F1B}"/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B258A6-1DC3-4B95-B15C-4A399BDE9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1</TotalTime>
  <Pages>4</Pages>
  <Words>1001</Words>
  <Characters>5708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Manager/>
  <Company>AgriFood Skills Australia</Company>
  <LinksUpToDate>false</LinksUpToDate>
  <CharactersWithSpaces>6696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subject/>
  <dc:creator>Lucinda O'Brien</dc:creator>
  <cp:keywords/>
  <dc:description/>
  <cp:lastModifiedBy>Anna Henderson</cp:lastModifiedBy>
  <cp:revision>2</cp:revision>
  <cp:lastPrinted>2016-05-27T05:21:00Z</cp:lastPrinted>
  <dcterms:created xsi:type="dcterms:W3CDTF">2020-04-02T06:57:00Z</dcterms:created>
  <dcterms:modified xsi:type="dcterms:W3CDTF">2020-04-02T06:57:00Z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0x010100FB018368A2AB844099724D413760DFA8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Project">
    <vt:lpwstr>Compliance</vt:lpwstr>
  </property>
  <property fmtid="{D5CDD505-2E9C-101B-9397-08002B2CF9AE}" pid="19" name="xd_Signature">
    <vt:bool>false</vt:bool>
  </property>
  <property fmtid="{D5CDD505-2E9C-101B-9397-08002B2CF9AE}" pid="20" name="xd_ProgID">
    <vt:lpwstr/>
  </property>
  <property fmtid="{D5CDD505-2E9C-101B-9397-08002B2CF9AE}" pid="21" name="Assigned to0">
    <vt:lpwstr>934;#Lina Robinson</vt:lpwstr>
  </property>
  <property fmtid="{D5CDD505-2E9C-101B-9397-08002B2CF9AE}" pid="22" name="TemplateUrl">
    <vt:lpwstr/>
  </property>
  <property fmtid="{D5CDD505-2E9C-101B-9397-08002B2CF9AE}" pid="23" name="ComplianceAssetId">
    <vt:lpwstr/>
  </property>
  <property fmtid="{D5CDD505-2E9C-101B-9397-08002B2CF9AE}" pid="24" name="AuthorIds_UIVersion_8192">
    <vt:lpwstr>1109</vt:lpwstr>
  </property>
</Properties>
</file>