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4AF3C" w14:textId="77777777" w:rsidR="00F0419B" w:rsidRPr="00CA2922" w:rsidRDefault="00F0419B"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4"/>
        <w:gridCol w:w="6984"/>
      </w:tblGrid>
      <w:tr w:rsidR="00F0419B" w14:paraId="40B4C7D4" w14:textId="77777777" w:rsidTr="00145A8F">
        <w:tc>
          <w:tcPr>
            <w:tcW w:w="2689" w:type="dxa"/>
          </w:tcPr>
          <w:p w14:paraId="78737F50" w14:textId="77777777" w:rsidR="00F0419B" w:rsidRPr="000754EC" w:rsidRDefault="00F0419B" w:rsidP="000754EC">
            <w:pPr>
              <w:pStyle w:val="SIText-Bold"/>
            </w:pPr>
            <w:r w:rsidRPr="00A326C2">
              <w:t>Release</w:t>
            </w:r>
          </w:p>
        </w:tc>
        <w:tc>
          <w:tcPr>
            <w:tcW w:w="7139" w:type="dxa"/>
          </w:tcPr>
          <w:p w14:paraId="01E81D32" w14:textId="77777777" w:rsidR="00F0419B" w:rsidRPr="000754EC" w:rsidRDefault="00F0419B" w:rsidP="000754EC">
            <w:pPr>
              <w:pStyle w:val="SIText-Bold"/>
            </w:pPr>
            <w:r w:rsidRPr="00A326C2">
              <w:t>Comments</w:t>
            </w:r>
          </w:p>
        </w:tc>
      </w:tr>
      <w:tr w:rsidR="00F0419B" w14:paraId="189A9CCA" w14:textId="77777777" w:rsidTr="00145A8F">
        <w:tc>
          <w:tcPr>
            <w:tcW w:w="2689" w:type="dxa"/>
          </w:tcPr>
          <w:p w14:paraId="7262E07D" w14:textId="77777777" w:rsidR="00F0419B" w:rsidRPr="000754EC" w:rsidRDefault="00F0419B" w:rsidP="000754EC">
            <w:pPr>
              <w:pStyle w:val="SIText"/>
            </w:pPr>
            <w:r w:rsidRPr="00CC451E">
              <w:t>Release</w:t>
            </w:r>
            <w:r>
              <w:t xml:space="preserve"> 1</w:t>
            </w:r>
          </w:p>
        </w:tc>
        <w:tc>
          <w:tcPr>
            <w:tcW w:w="7139" w:type="dxa"/>
          </w:tcPr>
          <w:p w14:paraId="564B0F66" w14:textId="20CC8744" w:rsidR="00F0419B" w:rsidRPr="000754EC" w:rsidRDefault="00F0419B" w:rsidP="008E39B1">
            <w:pPr>
              <w:pStyle w:val="SIText"/>
            </w:pPr>
            <w:r w:rsidRPr="00CC451E">
              <w:t xml:space="preserve">This version released with </w:t>
            </w:r>
            <w:r>
              <w:t>SFI Seafood Industry</w:t>
            </w:r>
            <w:r w:rsidRPr="000754EC">
              <w:t xml:space="preserve"> Training Package Version </w:t>
            </w:r>
            <w:r w:rsidR="001C67BA">
              <w:t>2</w:t>
            </w:r>
            <w:bookmarkStart w:id="0" w:name="_GoBack"/>
            <w:bookmarkEnd w:id="0"/>
            <w:r w:rsidRPr="000754EC">
              <w:t>.0.</w:t>
            </w:r>
          </w:p>
        </w:tc>
      </w:tr>
    </w:tbl>
    <w:p w14:paraId="7E7DB7F6" w14:textId="77777777" w:rsidR="00F0419B" w:rsidRDefault="00F0419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0419B" w:rsidRPr="00963A46" w14:paraId="71C81778" w14:textId="77777777" w:rsidTr="00C00AD3">
        <w:trPr>
          <w:tblHeader/>
        </w:trPr>
        <w:tc>
          <w:tcPr>
            <w:tcW w:w="1396" w:type="pct"/>
          </w:tcPr>
          <w:p w14:paraId="38075C9E" w14:textId="36B4EB30" w:rsidR="00F0419B" w:rsidRPr="000754EC" w:rsidRDefault="00F0419B" w:rsidP="00356A3D">
            <w:pPr>
              <w:pStyle w:val="SIUNITCODE"/>
            </w:pPr>
            <w:r>
              <w:t>SFI</w:t>
            </w:r>
            <w:r w:rsidR="0055388A">
              <w:t>CRO</w:t>
            </w:r>
            <w:r>
              <w:t>4X1</w:t>
            </w:r>
          </w:p>
        </w:tc>
        <w:tc>
          <w:tcPr>
            <w:tcW w:w="3604" w:type="pct"/>
          </w:tcPr>
          <w:p w14:paraId="0D78E3CE" w14:textId="77777777" w:rsidR="00F0419B" w:rsidRPr="000754EC" w:rsidRDefault="00F0419B" w:rsidP="000754EC">
            <w:pPr>
              <w:pStyle w:val="SIUnittitle"/>
            </w:pPr>
            <w:r>
              <w:t>Manage crocodile incidents</w:t>
            </w:r>
          </w:p>
        </w:tc>
      </w:tr>
      <w:tr w:rsidR="00F0419B" w:rsidRPr="00963A46" w14:paraId="294BA89C" w14:textId="77777777" w:rsidTr="00C00AD3">
        <w:tc>
          <w:tcPr>
            <w:tcW w:w="1396" w:type="pct"/>
          </w:tcPr>
          <w:p w14:paraId="24395B4B" w14:textId="77777777" w:rsidR="00F0419B" w:rsidRPr="002A586A" w:rsidRDefault="00F0419B" w:rsidP="002A586A">
            <w:pPr>
              <w:pStyle w:val="SIHeading2"/>
            </w:pPr>
            <w:r w:rsidRPr="00FD557D">
              <w:t>Application</w:t>
            </w:r>
          </w:p>
          <w:p w14:paraId="47701A19" w14:textId="77777777" w:rsidR="00F0419B" w:rsidRPr="00923720" w:rsidRDefault="00F0419B" w:rsidP="002A586A">
            <w:pPr>
              <w:pStyle w:val="SIHeading2"/>
            </w:pPr>
          </w:p>
        </w:tc>
        <w:tc>
          <w:tcPr>
            <w:tcW w:w="3604" w:type="pct"/>
          </w:tcPr>
          <w:p w14:paraId="32A6005B" w14:textId="460CE8F1" w:rsidR="00F0419B" w:rsidRDefault="00F0419B" w:rsidP="002A586A">
            <w:pPr>
              <w:pStyle w:val="SIText"/>
            </w:pPr>
            <w:r w:rsidRPr="002A586A">
              <w:t xml:space="preserve">This unit of competency describes the skills and knowledge required to </w:t>
            </w:r>
            <w:r>
              <w:t>manage incidents relating to crocodiles. It includes working with various agencies in relation to the incidents.</w:t>
            </w:r>
          </w:p>
          <w:p w14:paraId="256883A5" w14:textId="77777777" w:rsidR="00F0419B" w:rsidRPr="002A586A" w:rsidRDefault="00F0419B" w:rsidP="002A586A">
            <w:pPr>
              <w:pStyle w:val="SIText"/>
            </w:pPr>
          </w:p>
          <w:p w14:paraId="358F0997" w14:textId="4B7552D7" w:rsidR="00F0419B" w:rsidRDefault="00F0419B" w:rsidP="002A586A">
            <w:pPr>
              <w:pStyle w:val="SIText"/>
            </w:pPr>
            <w:r w:rsidRPr="002A586A">
              <w:t xml:space="preserve">The unit applies to individuals who </w:t>
            </w:r>
            <w:r>
              <w:t xml:space="preserve">work with crocodiles in a </w:t>
            </w:r>
            <w:r w:rsidR="00FF5AC9">
              <w:t xml:space="preserve">controlled </w:t>
            </w:r>
            <w:r>
              <w:t xml:space="preserve">environment or in crocodile waterways. While this unit relates mostly to saltwater crocodiles, it may also entail incidents with other crocodile species. </w:t>
            </w:r>
          </w:p>
          <w:p w14:paraId="4B6FA59E" w14:textId="77777777" w:rsidR="00F0419B" w:rsidRDefault="00F0419B" w:rsidP="002A586A">
            <w:pPr>
              <w:pStyle w:val="SIText"/>
            </w:pPr>
          </w:p>
          <w:p w14:paraId="15318E58" w14:textId="77777777" w:rsidR="00F0419B" w:rsidRDefault="00F0419B" w:rsidP="002A586A">
            <w:pPr>
              <w:pStyle w:val="SIText"/>
            </w:pPr>
            <w:r w:rsidRPr="00983C6A">
              <w:rPr>
                <w:lang w:eastAsia="en-AU"/>
              </w:rPr>
              <w:t>All work must be carried out to comply with workplace procedures, according to state/territory health and safety, biosecurity and environmental regulations, legislation and standards that apply to the workplace. Licences or permits may be required for the use of firearms or restricted drugs on crocodiles or if operating vehicles.</w:t>
            </w:r>
            <w:r w:rsidRPr="00983C6A">
              <w:t xml:space="preserve"> </w:t>
            </w:r>
          </w:p>
          <w:p w14:paraId="292E87AF" w14:textId="77777777" w:rsidR="00F0419B" w:rsidRDefault="00F0419B" w:rsidP="002A586A">
            <w:pPr>
              <w:pStyle w:val="SIText"/>
            </w:pPr>
          </w:p>
          <w:p w14:paraId="79180383" w14:textId="77777777" w:rsidR="00F0419B" w:rsidRPr="002A586A" w:rsidRDefault="00F0419B" w:rsidP="002A586A">
            <w:pPr>
              <w:pStyle w:val="SIText"/>
            </w:pPr>
            <w:r>
              <w:t xml:space="preserve">No licensing, legislative or certification requirements apply to this unit at the time of publication. </w:t>
            </w:r>
          </w:p>
        </w:tc>
      </w:tr>
      <w:tr w:rsidR="00F0419B" w:rsidRPr="00963A46" w14:paraId="463A2DA8" w14:textId="77777777" w:rsidTr="00C00AD3">
        <w:tc>
          <w:tcPr>
            <w:tcW w:w="1396" w:type="pct"/>
          </w:tcPr>
          <w:p w14:paraId="5690316D" w14:textId="77777777" w:rsidR="00F0419B" w:rsidRPr="002A586A" w:rsidRDefault="00F0419B" w:rsidP="002A586A">
            <w:pPr>
              <w:pStyle w:val="SIHeading2"/>
            </w:pPr>
            <w:r>
              <w:t xml:space="preserve">Use </w:t>
            </w:r>
            <w:r w:rsidRPr="00923720">
              <w:t>Prerequisite Unit</w:t>
            </w:r>
          </w:p>
        </w:tc>
        <w:tc>
          <w:tcPr>
            <w:tcW w:w="3604" w:type="pct"/>
          </w:tcPr>
          <w:p w14:paraId="74C50ABF" w14:textId="77777777" w:rsidR="00F0419B" w:rsidRPr="002A586A" w:rsidRDefault="00F0419B" w:rsidP="002A586A">
            <w:pPr>
              <w:pStyle w:val="SIText"/>
            </w:pPr>
            <w:r w:rsidRPr="008908DE">
              <w:t>Ni</w:t>
            </w:r>
            <w:r w:rsidRPr="002A586A">
              <w:t xml:space="preserve">l </w:t>
            </w:r>
          </w:p>
        </w:tc>
      </w:tr>
      <w:tr w:rsidR="00F0419B" w:rsidRPr="00963A46" w14:paraId="5CFE8F81" w14:textId="77777777" w:rsidTr="00C00AD3">
        <w:tc>
          <w:tcPr>
            <w:tcW w:w="1396" w:type="pct"/>
          </w:tcPr>
          <w:p w14:paraId="40F67201" w14:textId="77777777" w:rsidR="00F0419B" w:rsidRPr="002A586A" w:rsidRDefault="00F0419B" w:rsidP="002A586A">
            <w:pPr>
              <w:pStyle w:val="SIHeading2"/>
            </w:pPr>
            <w:r w:rsidRPr="00923720">
              <w:t>Unit Sector</w:t>
            </w:r>
          </w:p>
        </w:tc>
        <w:tc>
          <w:tcPr>
            <w:tcW w:w="3604" w:type="pct"/>
          </w:tcPr>
          <w:p w14:paraId="49806063" w14:textId="77777777" w:rsidR="00F0419B" w:rsidRPr="002A586A" w:rsidRDefault="00F0419B" w:rsidP="002A586A">
            <w:pPr>
              <w:pStyle w:val="SIText"/>
            </w:pPr>
            <w:r>
              <w:t xml:space="preserve">Crocodile </w:t>
            </w:r>
          </w:p>
        </w:tc>
      </w:tr>
    </w:tbl>
    <w:p w14:paraId="2CD42407" w14:textId="77777777" w:rsidR="00F0419B" w:rsidRDefault="00F0419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0419B" w:rsidRPr="00963A46" w14:paraId="0E403A68" w14:textId="77777777" w:rsidTr="00C00AD3">
        <w:trPr>
          <w:cantSplit/>
          <w:tblHeader/>
        </w:trPr>
        <w:tc>
          <w:tcPr>
            <w:tcW w:w="1396" w:type="pct"/>
            <w:tcBorders>
              <w:bottom w:val="single" w:sz="4" w:space="0" w:color="C0C0C0"/>
            </w:tcBorders>
          </w:tcPr>
          <w:p w14:paraId="6176E40D" w14:textId="77777777" w:rsidR="00F0419B" w:rsidRPr="000754EC" w:rsidRDefault="00F0419B" w:rsidP="000754EC">
            <w:pPr>
              <w:pStyle w:val="SIHeading2"/>
            </w:pPr>
            <w:r w:rsidRPr="00923720">
              <w:t>E</w:t>
            </w:r>
            <w:r w:rsidRPr="000754EC">
              <w:t>lements</w:t>
            </w:r>
          </w:p>
        </w:tc>
        <w:tc>
          <w:tcPr>
            <w:tcW w:w="3604" w:type="pct"/>
            <w:tcBorders>
              <w:bottom w:val="single" w:sz="4" w:space="0" w:color="C0C0C0"/>
            </w:tcBorders>
          </w:tcPr>
          <w:p w14:paraId="2917B9D0" w14:textId="77777777" w:rsidR="00F0419B" w:rsidRPr="000754EC" w:rsidRDefault="00F0419B" w:rsidP="00195B88">
            <w:pPr>
              <w:pStyle w:val="SIHeading2"/>
            </w:pPr>
            <w:r w:rsidRPr="00923720">
              <w:t xml:space="preserve">Performance </w:t>
            </w:r>
            <w:r>
              <w:t>Criteria</w:t>
            </w:r>
          </w:p>
        </w:tc>
      </w:tr>
      <w:tr w:rsidR="00F0419B" w:rsidRPr="00963A46" w14:paraId="41F3D79D" w14:textId="77777777" w:rsidTr="00C00AD3">
        <w:trPr>
          <w:cantSplit/>
          <w:tblHeader/>
        </w:trPr>
        <w:tc>
          <w:tcPr>
            <w:tcW w:w="1396" w:type="pct"/>
            <w:tcBorders>
              <w:top w:val="single" w:sz="4" w:space="0" w:color="C0C0C0"/>
            </w:tcBorders>
          </w:tcPr>
          <w:p w14:paraId="510D5317" w14:textId="77777777" w:rsidR="00F0419B" w:rsidRPr="000754EC" w:rsidRDefault="00F0419B" w:rsidP="000754EC">
            <w:pPr>
              <w:pStyle w:val="SIText"/>
              <w:rPr>
                <w:rStyle w:val="SIText-Italic"/>
                <w:szCs w:val="20"/>
              </w:rPr>
            </w:pPr>
            <w:r w:rsidRPr="008908DE">
              <w:rPr>
                <w:rStyle w:val="SIText-Italic"/>
                <w:szCs w:val="20"/>
              </w:rPr>
              <w:t>Elements describe the essential outcomes.</w:t>
            </w:r>
          </w:p>
        </w:tc>
        <w:tc>
          <w:tcPr>
            <w:tcW w:w="3604" w:type="pct"/>
            <w:tcBorders>
              <w:top w:val="single" w:sz="4" w:space="0" w:color="C0C0C0"/>
            </w:tcBorders>
          </w:tcPr>
          <w:p w14:paraId="073972C0" w14:textId="77777777" w:rsidR="00F0419B" w:rsidRPr="000754EC" w:rsidRDefault="00F0419B" w:rsidP="000754EC">
            <w:pPr>
              <w:pStyle w:val="SIText"/>
              <w:rPr>
                <w:rStyle w:val="SIText-Italic"/>
                <w:szCs w:val="20"/>
              </w:rPr>
            </w:pPr>
            <w:r w:rsidRPr="008908DE">
              <w:rPr>
                <w:rStyle w:val="SIText-Italic"/>
                <w:szCs w:val="20"/>
              </w:rPr>
              <w:t xml:space="preserve">Performance criteria describe the performance needed to </w:t>
            </w:r>
            <w:r w:rsidRPr="000754EC">
              <w:rPr>
                <w:rStyle w:val="SIText-Italic"/>
                <w:szCs w:val="20"/>
              </w:rPr>
              <w:t>demonstrate achievement of the element.</w:t>
            </w:r>
          </w:p>
        </w:tc>
      </w:tr>
      <w:tr w:rsidR="00F0419B" w:rsidRPr="00963A46" w14:paraId="04D500F9" w14:textId="77777777" w:rsidTr="00976343">
        <w:trPr>
          <w:cantSplit/>
          <w:trHeight w:val="1068"/>
        </w:trPr>
        <w:tc>
          <w:tcPr>
            <w:tcW w:w="1396" w:type="pct"/>
          </w:tcPr>
          <w:p w14:paraId="42A36DCA" w14:textId="77777777" w:rsidR="00F0419B" w:rsidRPr="002A586A" w:rsidRDefault="00F0419B" w:rsidP="002A586A">
            <w:pPr>
              <w:pStyle w:val="SIText"/>
            </w:pPr>
            <w:r w:rsidRPr="002A586A">
              <w:t>1</w:t>
            </w:r>
            <w:r>
              <w:t xml:space="preserve">. Evaluate crocodile incident  </w:t>
            </w:r>
          </w:p>
        </w:tc>
        <w:tc>
          <w:tcPr>
            <w:tcW w:w="3604" w:type="pct"/>
          </w:tcPr>
          <w:p w14:paraId="12B7AA5D" w14:textId="77777777" w:rsidR="00F0419B" w:rsidRDefault="00F0419B" w:rsidP="002A586A">
            <w:r w:rsidRPr="002A586A">
              <w:t>1.1</w:t>
            </w:r>
            <w:r>
              <w:t xml:space="preserve"> Investigate nature of incident from eyewitness reports or own inspection</w:t>
            </w:r>
          </w:p>
          <w:p w14:paraId="2B0F6C4E" w14:textId="47C5EB6C" w:rsidR="00F0419B" w:rsidRDefault="00F0419B" w:rsidP="002A586A">
            <w:r>
              <w:t xml:space="preserve">1.2 Make assessment of key factors that may impact an appropriate response, including victim care, public and personal health and safety, crocodile care, biosecurity and environmental factors  </w:t>
            </w:r>
          </w:p>
          <w:p w14:paraId="09BAC0DC" w14:textId="77777777" w:rsidR="00F0419B" w:rsidRDefault="00F0419B" w:rsidP="002A586A">
            <w:r>
              <w:t>1.3 Collect information to determine further action in accordance with the chain of command and workplace procedures</w:t>
            </w:r>
          </w:p>
          <w:p w14:paraId="5C856733" w14:textId="77777777" w:rsidR="00F0419B" w:rsidRPr="002A586A" w:rsidRDefault="00F0419B" w:rsidP="00306825">
            <w:r>
              <w:t xml:space="preserve">1.4 Interview informants to determine details of the incident </w:t>
            </w:r>
          </w:p>
        </w:tc>
      </w:tr>
      <w:tr w:rsidR="00F0419B" w:rsidRPr="00963A46" w14:paraId="10016B1A" w14:textId="77777777" w:rsidTr="00C00AD3">
        <w:trPr>
          <w:cantSplit/>
        </w:trPr>
        <w:tc>
          <w:tcPr>
            <w:tcW w:w="1396" w:type="pct"/>
          </w:tcPr>
          <w:p w14:paraId="7A930414" w14:textId="77777777" w:rsidR="00F0419B" w:rsidRDefault="00F0419B" w:rsidP="002A586A">
            <w:pPr>
              <w:pStyle w:val="SIText"/>
            </w:pPr>
            <w:r>
              <w:t xml:space="preserve">2. Respond to crocodile incident </w:t>
            </w:r>
          </w:p>
        </w:tc>
        <w:tc>
          <w:tcPr>
            <w:tcW w:w="3604" w:type="pct"/>
          </w:tcPr>
          <w:p w14:paraId="7510793C" w14:textId="77777777" w:rsidR="00F0419B" w:rsidRDefault="00F0419B" w:rsidP="008B60BF">
            <w:r>
              <w:t>2.1 Contact appropriate agencies to report the incident and seek medical assistance if required</w:t>
            </w:r>
          </w:p>
          <w:p w14:paraId="1407EA4F" w14:textId="77777777" w:rsidR="00F0419B" w:rsidRDefault="00F0419B" w:rsidP="008B60BF">
            <w:r>
              <w:t>2.2 Establish communications necessary to manage the situation</w:t>
            </w:r>
          </w:p>
          <w:p w14:paraId="0EB4A7C0" w14:textId="77777777" w:rsidR="00F0419B" w:rsidRDefault="00F0419B" w:rsidP="008B60BF">
            <w:r>
              <w:t xml:space="preserve">2.3 Transport resources and personnel to site and, if required instruct personnel to establish physical barriers to keep the public away from the incident site  </w:t>
            </w:r>
          </w:p>
          <w:p w14:paraId="43943C6D" w14:textId="1B1610EA" w:rsidR="00F0419B" w:rsidRDefault="00F0419B" w:rsidP="008B60BF">
            <w:r>
              <w:t xml:space="preserve">2.4 Establish site procedures and implement emergency plans according to the nature of the incident, health and safety requirements </w:t>
            </w:r>
          </w:p>
          <w:p w14:paraId="28DF0CF9" w14:textId="77777777" w:rsidR="00F0419B" w:rsidRDefault="00F0419B" w:rsidP="00306825">
            <w:r>
              <w:t>2.5 Implement measures that minimise risk to the public, habitats, species and communities</w:t>
            </w:r>
          </w:p>
        </w:tc>
      </w:tr>
      <w:tr w:rsidR="00F0419B" w:rsidRPr="00963A46" w14:paraId="380C3A54" w14:textId="77777777" w:rsidTr="00C00AD3">
        <w:trPr>
          <w:cantSplit/>
        </w:trPr>
        <w:tc>
          <w:tcPr>
            <w:tcW w:w="1396" w:type="pct"/>
          </w:tcPr>
          <w:p w14:paraId="2176723B" w14:textId="77777777" w:rsidR="00F0419B" w:rsidRDefault="00F0419B" w:rsidP="002A586A">
            <w:pPr>
              <w:pStyle w:val="SIText"/>
            </w:pPr>
            <w:r>
              <w:t>3. Coordinate response to crocodile incident</w:t>
            </w:r>
          </w:p>
        </w:tc>
        <w:tc>
          <w:tcPr>
            <w:tcW w:w="3604" w:type="pct"/>
          </w:tcPr>
          <w:p w14:paraId="5808F43C" w14:textId="676AE51E" w:rsidR="00F0419B" w:rsidRDefault="00F0419B" w:rsidP="008B60BF">
            <w:r>
              <w:t>3.1 Inform the general public and media of the nature of the incident and agency decisions</w:t>
            </w:r>
            <w:r w:rsidR="001B79C3">
              <w:t xml:space="preserve"> in accordance with workplace procedures</w:t>
            </w:r>
          </w:p>
          <w:p w14:paraId="6A8E817A" w14:textId="77777777" w:rsidR="00F0419B" w:rsidRDefault="00F0419B" w:rsidP="008B60BF">
            <w:r>
              <w:t xml:space="preserve">3.2 Brief volunteers or personnel on workplace health and safety hazards, preventative measures, the use of personal protective equipment (PPE) and reporting requirements </w:t>
            </w:r>
          </w:p>
          <w:p w14:paraId="780A23CC" w14:textId="77777777" w:rsidR="00F0419B" w:rsidRDefault="00F0419B" w:rsidP="00306825">
            <w:r>
              <w:t xml:space="preserve">3.3 Manage immediate media response in calm, factual and logical manner </w:t>
            </w:r>
          </w:p>
        </w:tc>
      </w:tr>
      <w:tr w:rsidR="00F0419B" w:rsidRPr="00963A46" w14:paraId="7B7F6769" w14:textId="77777777" w:rsidTr="00FD143B">
        <w:trPr>
          <w:cantSplit/>
        </w:trPr>
        <w:tc>
          <w:tcPr>
            <w:tcW w:w="1396" w:type="pct"/>
          </w:tcPr>
          <w:p w14:paraId="48266DAD" w14:textId="77777777" w:rsidR="00F0419B" w:rsidRDefault="00F0419B" w:rsidP="00A052D7">
            <w:pPr>
              <w:pStyle w:val="SIText"/>
            </w:pPr>
            <w:r>
              <w:t xml:space="preserve">4. Complete crocodile incident management action </w:t>
            </w:r>
          </w:p>
        </w:tc>
        <w:tc>
          <w:tcPr>
            <w:tcW w:w="3604" w:type="pct"/>
          </w:tcPr>
          <w:p w14:paraId="054A526E" w14:textId="77777777" w:rsidR="00F0419B" w:rsidRDefault="00F0419B" w:rsidP="00A052D7">
            <w:r>
              <w:t>4.1 Follow incident management processes for debrief of the incident</w:t>
            </w:r>
          </w:p>
          <w:p w14:paraId="0F48EB81" w14:textId="77777777" w:rsidR="00F0419B" w:rsidRDefault="00F0419B" w:rsidP="00A052D7">
            <w:r>
              <w:t xml:space="preserve">4.2 Document incident and action taken and determine if follow up procedures are required </w:t>
            </w:r>
          </w:p>
        </w:tc>
      </w:tr>
    </w:tbl>
    <w:p w14:paraId="61AF2625" w14:textId="77777777" w:rsidR="00F0419B" w:rsidRDefault="00F0419B" w:rsidP="005F771F">
      <w:pPr>
        <w:pStyle w:val="SIText"/>
      </w:pPr>
    </w:p>
    <w:p w14:paraId="17575527" w14:textId="77777777" w:rsidR="00F0419B" w:rsidRPr="00DD0726" w:rsidRDefault="00F0419B"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7063"/>
      </w:tblGrid>
      <w:tr w:rsidR="00F0419B" w:rsidRPr="00336FCA" w:rsidDel="00423CB2" w14:paraId="620717A8" w14:textId="77777777" w:rsidTr="00B07E2D">
        <w:trPr>
          <w:tblHeader/>
        </w:trPr>
        <w:tc>
          <w:tcPr>
            <w:tcW w:w="5000" w:type="pct"/>
            <w:gridSpan w:val="2"/>
          </w:tcPr>
          <w:p w14:paraId="0C6A6860" w14:textId="77777777" w:rsidR="00F0419B" w:rsidRPr="000754EC" w:rsidRDefault="00F0419B" w:rsidP="000754EC">
            <w:pPr>
              <w:pStyle w:val="SIHeading2"/>
            </w:pPr>
            <w:r w:rsidRPr="00041E59">
              <w:lastRenderedPageBreak/>
              <w:t>F</w:t>
            </w:r>
            <w:r w:rsidRPr="000754EC">
              <w:t>oundation Skills</w:t>
            </w:r>
          </w:p>
          <w:p w14:paraId="6932EEFC" w14:textId="77777777" w:rsidR="00F0419B" w:rsidRPr="000754EC" w:rsidRDefault="00F0419B" w:rsidP="000754EC">
            <w:pPr>
              <w:rPr>
                <w:rStyle w:val="SIText-Italic"/>
                <w:szCs w:val="20"/>
              </w:rPr>
            </w:pPr>
            <w:r w:rsidRPr="000754EC">
              <w:rPr>
                <w:rStyle w:val="SIText-Italic"/>
                <w:szCs w:val="20"/>
              </w:rPr>
              <w:t>This section describes those language, literacy, numeracy and employment skills that are essential for performance in this unit of competency but are not explicit in the performance criteria.</w:t>
            </w:r>
          </w:p>
        </w:tc>
      </w:tr>
      <w:tr w:rsidR="00F0419B" w:rsidRPr="00336FCA" w:rsidDel="00423CB2" w14:paraId="220CD018" w14:textId="77777777" w:rsidTr="00B07E2D">
        <w:trPr>
          <w:tblHeader/>
        </w:trPr>
        <w:tc>
          <w:tcPr>
            <w:tcW w:w="1332" w:type="pct"/>
          </w:tcPr>
          <w:p w14:paraId="45236744" w14:textId="77777777" w:rsidR="00F0419B" w:rsidRPr="000754EC" w:rsidDel="00423CB2" w:rsidRDefault="00F0419B" w:rsidP="000754EC">
            <w:pPr>
              <w:pStyle w:val="SIText-Bold"/>
            </w:pPr>
            <w:r>
              <w:t>S</w:t>
            </w:r>
            <w:r w:rsidRPr="000754EC">
              <w:t>kill</w:t>
            </w:r>
          </w:p>
        </w:tc>
        <w:tc>
          <w:tcPr>
            <w:tcW w:w="3668" w:type="pct"/>
          </w:tcPr>
          <w:p w14:paraId="7A3D705E" w14:textId="77777777" w:rsidR="00F0419B" w:rsidRPr="000754EC" w:rsidDel="00423CB2" w:rsidRDefault="00F0419B" w:rsidP="000754EC">
            <w:pPr>
              <w:pStyle w:val="SIText-Bold"/>
            </w:pPr>
            <w:r w:rsidRPr="000754EC">
              <w:t>Description</w:t>
            </w:r>
          </w:p>
        </w:tc>
      </w:tr>
      <w:tr w:rsidR="00F0419B" w:rsidRPr="00336FCA" w:rsidDel="00423CB2" w14:paraId="59CA2258" w14:textId="77777777" w:rsidTr="00B07E2D">
        <w:tc>
          <w:tcPr>
            <w:tcW w:w="1332" w:type="pct"/>
          </w:tcPr>
          <w:p w14:paraId="6097EBA1" w14:textId="77777777" w:rsidR="00F0419B" w:rsidRPr="002A586A" w:rsidRDefault="00F0419B" w:rsidP="002A586A">
            <w:pPr>
              <w:pStyle w:val="SIText"/>
            </w:pPr>
            <w:r>
              <w:t>Oral communication</w:t>
            </w:r>
          </w:p>
        </w:tc>
        <w:tc>
          <w:tcPr>
            <w:tcW w:w="3668" w:type="pct"/>
          </w:tcPr>
          <w:p w14:paraId="3F376132" w14:textId="2F07B537" w:rsidR="00F0419B" w:rsidRDefault="00F0419B" w:rsidP="00E557F0">
            <w:pPr>
              <w:pStyle w:val="SIBulletList1"/>
            </w:pPr>
            <w:r>
              <w:t xml:space="preserve">Address </w:t>
            </w:r>
            <w:r w:rsidR="00BC1BDF">
              <w:t xml:space="preserve">the general public and </w:t>
            </w:r>
            <w:r>
              <w:t xml:space="preserve">media </w:t>
            </w:r>
            <w:r w:rsidR="00BC1BDF">
              <w:t>using clear factual language</w:t>
            </w:r>
          </w:p>
          <w:p w14:paraId="2C71F67D" w14:textId="77777777" w:rsidR="00FC7D38" w:rsidRDefault="00F0419B" w:rsidP="00E557F0">
            <w:pPr>
              <w:pStyle w:val="SIBulletList1"/>
            </w:pPr>
            <w:r>
              <w:t xml:space="preserve">Provide brief and clear instructions to manage incident processes  </w:t>
            </w:r>
          </w:p>
          <w:p w14:paraId="4A988F9C" w14:textId="42C772EB" w:rsidR="00F0419B" w:rsidRPr="002A586A" w:rsidRDefault="00FC7D38" w:rsidP="00E557F0">
            <w:pPr>
              <w:pStyle w:val="SIBulletList1"/>
            </w:pPr>
            <w:r w:rsidRPr="00FC7D38">
              <w:t>Communicate in a culturally sensitive</w:t>
            </w:r>
            <w:r>
              <w:t xml:space="preserve"> manner</w:t>
            </w:r>
          </w:p>
        </w:tc>
      </w:tr>
      <w:tr w:rsidR="00F0419B" w:rsidRPr="00336FCA" w:rsidDel="00423CB2" w14:paraId="463CC8F2" w14:textId="77777777" w:rsidTr="00E9683C">
        <w:tc>
          <w:tcPr>
            <w:tcW w:w="1332" w:type="pct"/>
          </w:tcPr>
          <w:p w14:paraId="3A947F88" w14:textId="77777777" w:rsidR="00F0419B" w:rsidRPr="00B07E2D" w:rsidRDefault="00F0419B" w:rsidP="00E9683C">
            <w:pPr>
              <w:pStyle w:val="SIText"/>
            </w:pPr>
            <w:r>
              <w:t>Writing</w:t>
            </w:r>
          </w:p>
        </w:tc>
        <w:tc>
          <w:tcPr>
            <w:tcW w:w="3668" w:type="pct"/>
          </w:tcPr>
          <w:p w14:paraId="6DED5E05" w14:textId="77777777" w:rsidR="00F0419B" w:rsidRPr="00B07E2D" w:rsidRDefault="00F0419B" w:rsidP="00E9683C">
            <w:pPr>
              <w:pStyle w:val="SIBulletList1"/>
            </w:pPr>
            <w:r>
              <w:t xml:space="preserve">Complete incident documentation using appropriate technical terminology </w:t>
            </w:r>
            <w:r w:rsidRPr="00B07E2D">
              <w:t xml:space="preserve">   </w:t>
            </w:r>
          </w:p>
        </w:tc>
      </w:tr>
    </w:tbl>
    <w:p w14:paraId="24F5D1BE" w14:textId="77777777" w:rsidR="00F0419B" w:rsidRDefault="00F0419B" w:rsidP="005F771F">
      <w:pPr>
        <w:pStyle w:val="SIText"/>
      </w:pPr>
    </w:p>
    <w:p w14:paraId="057C3A19" w14:textId="77777777" w:rsidR="00F0419B" w:rsidRDefault="00F0419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2128"/>
        <w:gridCol w:w="2409"/>
        <w:gridCol w:w="3112"/>
      </w:tblGrid>
      <w:tr w:rsidR="00F0419B" w14:paraId="2B3E00D0" w14:textId="77777777" w:rsidTr="00F33FF2">
        <w:tc>
          <w:tcPr>
            <w:tcW w:w="5000" w:type="pct"/>
            <w:gridSpan w:val="4"/>
          </w:tcPr>
          <w:p w14:paraId="09CD7CEB" w14:textId="77777777" w:rsidR="00F0419B" w:rsidRPr="000754EC" w:rsidRDefault="00F0419B" w:rsidP="000754EC">
            <w:pPr>
              <w:pStyle w:val="SIHeading2"/>
            </w:pPr>
            <w:r w:rsidRPr="00923720">
              <w:t>U</w:t>
            </w:r>
            <w:r w:rsidRPr="000754EC">
              <w:t>nit Mapping Information</w:t>
            </w:r>
          </w:p>
        </w:tc>
      </w:tr>
      <w:tr w:rsidR="00F0419B" w14:paraId="649F9A74" w14:textId="77777777" w:rsidTr="00F33FF2">
        <w:tc>
          <w:tcPr>
            <w:tcW w:w="1028" w:type="pct"/>
          </w:tcPr>
          <w:p w14:paraId="04B2034F" w14:textId="77777777" w:rsidR="00F0419B" w:rsidRPr="000754EC" w:rsidRDefault="00F0419B" w:rsidP="000754EC">
            <w:pPr>
              <w:pStyle w:val="SIText-Bold"/>
            </w:pPr>
            <w:r w:rsidRPr="00923720">
              <w:t>Code and title current version</w:t>
            </w:r>
          </w:p>
        </w:tc>
        <w:tc>
          <w:tcPr>
            <w:tcW w:w="1105" w:type="pct"/>
          </w:tcPr>
          <w:p w14:paraId="3C3595B6" w14:textId="77777777" w:rsidR="00F0419B" w:rsidRPr="000754EC" w:rsidRDefault="00F0419B" w:rsidP="000754EC">
            <w:pPr>
              <w:pStyle w:val="SIText-Bold"/>
            </w:pPr>
            <w:r w:rsidRPr="00923720">
              <w:t>Code and title previous version</w:t>
            </w:r>
          </w:p>
        </w:tc>
        <w:tc>
          <w:tcPr>
            <w:tcW w:w="1251" w:type="pct"/>
          </w:tcPr>
          <w:p w14:paraId="6EBD40CE" w14:textId="77777777" w:rsidR="00F0419B" w:rsidRPr="000754EC" w:rsidRDefault="00F0419B" w:rsidP="000754EC">
            <w:pPr>
              <w:pStyle w:val="SIText-Bold"/>
            </w:pPr>
            <w:r w:rsidRPr="00923720">
              <w:t>Comments</w:t>
            </w:r>
          </w:p>
        </w:tc>
        <w:tc>
          <w:tcPr>
            <w:tcW w:w="1616" w:type="pct"/>
          </w:tcPr>
          <w:p w14:paraId="6D6C08EF" w14:textId="77777777" w:rsidR="00F0419B" w:rsidRPr="000754EC" w:rsidRDefault="00F0419B" w:rsidP="000754EC">
            <w:pPr>
              <w:pStyle w:val="SIText-Bold"/>
            </w:pPr>
            <w:r w:rsidRPr="00923720">
              <w:t>Equivalence status</w:t>
            </w:r>
          </w:p>
        </w:tc>
      </w:tr>
      <w:tr w:rsidR="00F0419B" w14:paraId="19B8CDD2" w14:textId="77777777" w:rsidTr="00F33FF2">
        <w:tc>
          <w:tcPr>
            <w:tcW w:w="1028" w:type="pct"/>
          </w:tcPr>
          <w:p w14:paraId="59F5480E" w14:textId="1ECE2532" w:rsidR="00F0419B" w:rsidRPr="002A586A" w:rsidRDefault="00F0419B" w:rsidP="002A586A">
            <w:pPr>
              <w:pStyle w:val="SIText"/>
            </w:pPr>
            <w:r>
              <w:t>SFI</w:t>
            </w:r>
            <w:r w:rsidR="0055388A">
              <w:t>CRO</w:t>
            </w:r>
            <w:r>
              <w:t>4X1 Manage crocodile incidents</w:t>
            </w:r>
          </w:p>
        </w:tc>
        <w:tc>
          <w:tcPr>
            <w:tcW w:w="1105" w:type="pct"/>
          </w:tcPr>
          <w:p w14:paraId="31DA1ADA" w14:textId="77777777" w:rsidR="00F0419B" w:rsidRDefault="00F0419B" w:rsidP="002A586A">
            <w:pPr>
              <w:pStyle w:val="SIText"/>
            </w:pPr>
          </w:p>
          <w:p w14:paraId="1744E7E7" w14:textId="77777777" w:rsidR="00F0419B" w:rsidRPr="006B3BD4" w:rsidRDefault="00F0419B" w:rsidP="006B3BD4">
            <w:pPr>
              <w:ind w:firstLine="720"/>
              <w:rPr>
                <w:lang w:eastAsia="en-US"/>
              </w:rPr>
            </w:pPr>
            <w:r>
              <w:t>N/A</w:t>
            </w:r>
          </w:p>
        </w:tc>
        <w:tc>
          <w:tcPr>
            <w:tcW w:w="1251" w:type="pct"/>
          </w:tcPr>
          <w:p w14:paraId="49814011" w14:textId="77777777" w:rsidR="00F0419B" w:rsidRPr="002A586A" w:rsidRDefault="00F0419B" w:rsidP="002A586A">
            <w:pPr>
              <w:pStyle w:val="SIText"/>
            </w:pPr>
          </w:p>
        </w:tc>
        <w:tc>
          <w:tcPr>
            <w:tcW w:w="1616" w:type="pct"/>
          </w:tcPr>
          <w:p w14:paraId="7E839A06" w14:textId="77777777" w:rsidR="00F0419B" w:rsidRPr="002A586A" w:rsidRDefault="00F0419B" w:rsidP="002A586A">
            <w:pPr>
              <w:pStyle w:val="SIText"/>
            </w:pPr>
            <w:r>
              <w:t>New unit</w:t>
            </w:r>
          </w:p>
        </w:tc>
      </w:tr>
    </w:tbl>
    <w:p w14:paraId="61BCABA8" w14:textId="77777777" w:rsidR="00F0419B" w:rsidRDefault="00F0419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0419B" w:rsidRPr="00A55106" w14:paraId="0DEF14AA" w14:textId="77777777" w:rsidTr="00C00AD3">
        <w:tc>
          <w:tcPr>
            <w:tcW w:w="1396" w:type="pct"/>
          </w:tcPr>
          <w:p w14:paraId="1E1238FB" w14:textId="77777777" w:rsidR="00F0419B" w:rsidRPr="000754EC" w:rsidRDefault="00F0419B" w:rsidP="000754EC">
            <w:pPr>
              <w:pStyle w:val="SIHeading2"/>
            </w:pPr>
            <w:r w:rsidRPr="00CC451E">
              <w:t>L</w:t>
            </w:r>
            <w:r w:rsidRPr="000754EC">
              <w:t>inks</w:t>
            </w:r>
          </w:p>
        </w:tc>
        <w:tc>
          <w:tcPr>
            <w:tcW w:w="3604" w:type="pct"/>
          </w:tcPr>
          <w:p w14:paraId="3C20ACB5" w14:textId="77777777" w:rsidR="00F0419B" w:rsidRPr="000754EC" w:rsidRDefault="00F0419B" w:rsidP="000754EC">
            <w:pPr>
              <w:pStyle w:val="SIText"/>
            </w:pPr>
            <w:r>
              <w:t xml:space="preserve">Companion Volumes, including Implementation Guides, are available at VETNet: </w:t>
            </w:r>
          </w:p>
          <w:p w14:paraId="4C8E6615" w14:textId="77777777" w:rsidR="00F0419B" w:rsidRPr="000754EC" w:rsidRDefault="00F0419B" w:rsidP="00E40225">
            <w:pPr>
              <w:pStyle w:val="SIText"/>
            </w:pPr>
            <w:r w:rsidRPr="008E39B1">
              <w:t>https://vetnet.ed</w:t>
            </w:r>
            <w:r>
              <w:t>es</w:t>
            </w:r>
            <w:r w:rsidRPr="008E39B1">
              <w:t>u</w:t>
            </w:r>
            <w:r>
              <w:t>s</w:t>
            </w:r>
            <w:r w:rsidRPr="008E39B1">
              <w:t>cation.gov.au/Pages/TrainingDocs.aspx?q=e31d8c6b-1608-4d77-9f71-9ee749456273</w:t>
            </w:r>
          </w:p>
        </w:tc>
      </w:tr>
    </w:tbl>
    <w:p w14:paraId="27F879DA" w14:textId="77777777" w:rsidR="00F0419B" w:rsidRDefault="00F0419B" w:rsidP="005F771F">
      <w:pPr>
        <w:pStyle w:val="SIText"/>
      </w:pPr>
    </w:p>
    <w:p w14:paraId="02676D9A" w14:textId="77777777" w:rsidR="00F0419B" w:rsidRDefault="00F0419B"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F0419B" w:rsidRPr="00E91BFF" w14:paraId="1778BB1F" w14:textId="77777777" w:rsidTr="00C00AD3">
        <w:trPr>
          <w:tblHeader/>
        </w:trPr>
        <w:tc>
          <w:tcPr>
            <w:tcW w:w="1478" w:type="pct"/>
          </w:tcPr>
          <w:p w14:paraId="54E45269" w14:textId="77777777" w:rsidR="00F0419B" w:rsidRPr="000754EC" w:rsidRDefault="00F0419B" w:rsidP="000754EC">
            <w:pPr>
              <w:pStyle w:val="SIUnittitle"/>
            </w:pPr>
            <w:r w:rsidRPr="002C55E9">
              <w:lastRenderedPageBreak/>
              <w:t>T</w:t>
            </w:r>
            <w:r w:rsidRPr="000754EC">
              <w:t>ITLE</w:t>
            </w:r>
          </w:p>
        </w:tc>
        <w:tc>
          <w:tcPr>
            <w:tcW w:w="3522" w:type="pct"/>
          </w:tcPr>
          <w:p w14:paraId="563A5917" w14:textId="0E0054DE" w:rsidR="00F0419B" w:rsidRPr="000754EC" w:rsidRDefault="00F0419B" w:rsidP="00774201">
            <w:pPr>
              <w:pStyle w:val="SIUnittitle"/>
            </w:pPr>
            <w:r w:rsidRPr="00F56827">
              <w:t xml:space="preserve">Assessment requirements for </w:t>
            </w:r>
            <w:r>
              <w:t>SFI</w:t>
            </w:r>
            <w:r w:rsidR="0055388A">
              <w:t>CRO</w:t>
            </w:r>
            <w:r>
              <w:t>4X1 Manage crocodile incidents</w:t>
            </w:r>
          </w:p>
        </w:tc>
      </w:tr>
      <w:tr w:rsidR="00F0419B" w:rsidRPr="00A55106" w14:paraId="1C06254E" w14:textId="77777777" w:rsidTr="00C00AD3">
        <w:trPr>
          <w:tblHeader/>
        </w:trPr>
        <w:tc>
          <w:tcPr>
            <w:tcW w:w="5000" w:type="pct"/>
            <w:gridSpan w:val="2"/>
          </w:tcPr>
          <w:p w14:paraId="0DAF6018" w14:textId="77777777" w:rsidR="00F0419B" w:rsidRPr="000754EC" w:rsidRDefault="00F0419B" w:rsidP="000754EC">
            <w:pPr>
              <w:pStyle w:val="SIHeading2"/>
            </w:pPr>
            <w:r>
              <w:t>Performance E</w:t>
            </w:r>
            <w:r w:rsidRPr="000754EC">
              <w:t>vidence</w:t>
            </w:r>
          </w:p>
        </w:tc>
      </w:tr>
      <w:tr w:rsidR="00F0419B" w:rsidRPr="00067E1C" w14:paraId="283AFC92" w14:textId="77777777" w:rsidTr="00C00AD3">
        <w:tc>
          <w:tcPr>
            <w:tcW w:w="5000" w:type="pct"/>
            <w:gridSpan w:val="2"/>
          </w:tcPr>
          <w:p w14:paraId="32D1D7BC" w14:textId="77777777" w:rsidR="00F0419B" w:rsidRDefault="00F0419B" w:rsidP="00685642">
            <w:pPr>
              <w:pStyle w:val="SIText"/>
            </w:pPr>
            <w:r w:rsidRPr="002A586A">
              <w:t xml:space="preserve">An individual demonstrating competency must satisfy all </w:t>
            </w:r>
            <w:r>
              <w:t xml:space="preserve">of </w:t>
            </w:r>
            <w:r w:rsidRPr="002A586A">
              <w:t>the elements</w:t>
            </w:r>
            <w:r>
              <w:t xml:space="preserve">, </w:t>
            </w:r>
            <w:r w:rsidRPr="002A586A">
              <w:t xml:space="preserve">performance criteria </w:t>
            </w:r>
            <w:r>
              <w:t>and foundation skills in</w:t>
            </w:r>
            <w:r w:rsidRPr="002A586A">
              <w:t xml:space="preserve"> this unit. </w:t>
            </w:r>
          </w:p>
          <w:p w14:paraId="374E1C31" w14:textId="77777777" w:rsidR="00F0419B" w:rsidRDefault="00F0419B" w:rsidP="00685642">
            <w:pPr>
              <w:pStyle w:val="SIText"/>
            </w:pPr>
          </w:p>
          <w:p w14:paraId="4A9C55EC" w14:textId="77777777" w:rsidR="00F0419B" w:rsidRDefault="00F0419B" w:rsidP="00181824">
            <w:pPr>
              <w:pStyle w:val="SIText"/>
            </w:pPr>
            <w:r>
              <w:t>There must be e</w:t>
            </w:r>
            <w:r w:rsidRPr="002A586A">
              <w:t xml:space="preserve">vidence </w:t>
            </w:r>
            <w:r>
              <w:t>that the individual has:</w:t>
            </w:r>
          </w:p>
          <w:p w14:paraId="6A991B91" w14:textId="55BFC257" w:rsidR="00F0419B" w:rsidRDefault="00F0419B" w:rsidP="00EB7148">
            <w:pPr>
              <w:pStyle w:val="SIBulletList1"/>
            </w:pPr>
            <w:r>
              <w:t xml:space="preserve">managed at least </w:t>
            </w:r>
            <w:r w:rsidR="00C713A0">
              <w:t>five</w:t>
            </w:r>
            <w:r>
              <w:t xml:space="preserve"> simulated </w:t>
            </w:r>
            <w:r w:rsidRPr="00A47ADE">
              <w:t xml:space="preserve">crocodile </w:t>
            </w:r>
            <w:r>
              <w:t xml:space="preserve">incidents </w:t>
            </w:r>
          </w:p>
          <w:p w14:paraId="388F68C2" w14:textId="1B1C4C30" w:rsidR="00BC1BDF" w:rsidRPr="00FB0FE7" w:rsidRDefault="00BC1BDF" w:rsidP="00EB7148">
            <w:pPr>
              <w:pStyle w:val="SIBulletList1"/>
            </w:pPr>
            <w:r>
              <w:t xml:space="preserve">conducted at least five simulated media interviews </w:t>
            </w:r>
          </w:p>
          <w:p w14:paraId="0EC38BE8" w14:textId="77777777" w:rsidR="00F0419B" w:rsidRPr="00517AA3" w:rsidRDefault="00F0419B" w:rsidP="00517AA3">
            <w:pPr>
              <w:pStyle w:val="SIText"/>
            </w:pPr>
          </w:p>
          <w:p w14:paraId="7EDAEAEA" w14:textId="77777777" w:rsidR="00F0419B" w:rsidRDefault="00F0419B" w:rsidP="00517AA3">
            <w:pPr>
              <w:pStyle w:val="SIText"/>
            </w:pPr>
            <w:r>
              <w:t>In doing the above, evidence must also include:</w:t>
            </w:r>
          </w:p>
          <w:p w14:paraId="2F731695" w14:textId="77777777" w:rsidR="00F0419B" w:rsidRDefault="00F0419B" w:rsidP="00181824">
            <w:pPr>
              <w:pStyle w:val="SIBulletList1"/>
            </w:pPr>
            <w:r>
              <w:t>observing crocodile risk and safety standards</w:t>
            </w:r>
          </w:p>
          <w:p w14:paraId="5E89C18D" w14:textId="0532E25C" w:rsidR="00FE5679" w:rsidRDefault="00FE5679" w:rsidP="00181824">
            <w:pPr>
              <w:pStyle w:val="SIBulletList1"/>
            </w:pPr>
            <w:r>
              <w:t xml:space="preserve">treating crocodiles humanely </w:t>
            </w:r>
          </w:p>
          <w:p w14:paraId="52081D5A" w14:textId="77777777" w:rsidR="00F0419B" w:rsidRDefault="00F0419B" w:rsidP="00181824">
            <w:pPr>
              <w:pStyle w:val="SIBulletList1"/>
            </w:pPr>
            <w:r>
              <w:t>observing biosecurity and health and safety guidelines</w:t>
            </w:r>
          </w:p>
          <w:p w14:paraId="660D5321" w14:textId="2EC68E87" w:rsidR="00F0419B" w:rsidRPr="002A586A" w:rsidRDefault="00F0419B" w:rsidP="00181824">
            <w:pPr>
              <w:pStyle w:val="SIBulletList1"/>
            </w:pPr>
            <w:r>
              <w:t xml:space="preserve">communicating with </w:t>
            </w:r>
            <w:r w:rsidR="005D6E75">
              <w:t>relevant parties</w:t>
            </w:r>
            <w:r>
              <w:t xml:space="preserve">. </w:t>
            </w:r>
          </w:p>
        </w:tc>
      </w:tr>
    </w:tbl>
    <w:p w14:paraId="79F82FDF" w14:textId="77777777" w:rsidR="00F0419B" w:rsidRDefault="00F0419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0419B" w:rsidRPr="00A55106" w14:paraId="6E86542C" w14:textId="77777777" w:rsidTr="00C00AD3">
        <w:trPr>
          <w:tblHeader/>
        </w:trPr>
        <w:tc>
          <w:tcPr>
            <w:tcW w:w="5000" w:type="pct"/>
          </w:tcPr>
          <w:p w14:paraId="41517F1D" w14:textId="77777777" w:rsidR="00F0419B" w:rsidRPr="000754EC" w:rsidRDefault="00F0419B" w:rsidP="000754EC">
            <w:pPr>
              <w:pStyle w:val="SIHeading2"/>
            </w:pPr>
            <w:r w:rsidRPr="002C55E9">
              <w:t>K</w:t>
            </w:r>
            <w:r w:rsidRPr="000754EC">
              <w:t>nowledge Evidence</w:t>
            </w:r>
          </w:p>
        </w:tc>
      </w:tr>
      <w:tr w:rsidR="0055388A" w:rsidRPr="00A55106" w14:paraId="1A6C8162" w14:textId="77777777" w:rsidTr="00C00AD3">
        <w:trPr>
          <w:tblHeader/>
        </w:trPr>
        <w:tc>
          <w:tcPr>
            <w:tcW w:w="5000" w:type="pct"/>
          </w:tcPr>
          <w:p w14:paraId="3DBE2EB6" w14:textId="77777777" w:rsidR="0055388A" w:rsidRPr="0055388A" w:rsidRDefault="0055388A" w:rsidP="0055388A">
            <w:pPr>
              <w:pStyle w:val="SIText"/>
            </w:pPr>
            <w:r w:rsidRPr="002A586A">
              <w:t>An individual must be able to demonstrate the knowledge required to perform the tasks outlined in the elements</w:t>
            </w:r>
            <w:r w:rsidRPr="0055388A">
              <w:t>, performance criteria and foundation skills of this unit. This includes knowledge of:</w:t>
            </w:r>
          </w:p>
          <w:p w14:paraId="4412C147" w14:textId="77777777" w:rsidR="0055388A" w:rsidRPr="0055388A" w:rsidRDefault="0055388A" w:rsidP="0055388A">
            <w:pPr>
              <w:pStyle w:val="SIBulletList1"/>
            </w:pPr>
            <w:r w:rsidRPr="0042286D">
              <w:t>crocodile risk factors in remote waterway environments</w:t>
            </w:r>
            <w:r w:rsidRPr="0055388A">
              <w:t>:</w:t>
            </w:r>
          </w:p>
          <w:p w14:paraId="1E8D8D5F" w14:textId="01C06D12" w:rsidR="0055388A" w:rsidRPr="0055388A" w:rsidRDefault="0055388A" w:rsidP="0055388A">
            <w:pPr>
              <w:pStyle w:val="SIBulletList2"/>
            </w:pPr>
            <w:r>
              <w:t xml:space="preserve">estuarine crocodile habitat </w:t>
            </w:r>
          </w:p>
          <w:p w14:paraId="3775416A" w14:textId="77777777" w:rsidR="0055388A" w:rsidRPr="0055388A" w:rsidRDefault="0055388A" w:rsidP="0055388A">
            <w:pPr>
              <w:pStyle w:val="SIBulletList2"/>
            </w:pPr>
            <w:r>
              <w:t>increased risk at night because crocodiles are more active at night</w:t>
            </w:r>
          </w:p>
          <w:p w14:paraId="285B596C" w14:textId="4B963CDE" w:rsidR="0055388A" w:rsidRPr="0055388A" w:rsidRDefault="0055388A" w:rsidP="0055388A">
            <w:pPr>
              <w:pStyle w:val="SIBulletList2"/>
            </w:pPr>
            <w:r>
              <w:t>increased risk during crocodile breeding season from September to April in Australia</w:t>
            </w:r>
          </w:p>
          <w:p w14:paraId="53825CE0" w14:textId="1C6CCD97" w:rsidR="0055388A" w:rsidRDefault="0055388A" w:rsidP="0055388A">
            <w:pPr>
              <w:pStyle w:val="SIBulletList2"/>
            </w:pPr>
            <w:r>
              <w:t>aggressive female crocodile behaviour when they are defending their nests and young hatchlings</w:t>
            </w:r>
          </w:p>
          <w:p w14:paraId="1517DA86" w14:textId="7FDD83EA" w:rsidR="00024FC1" w:rsidRPr="0055388A" w:rsidRDefault="00024FC1" w:rsidP="0055388A">
            <w:pPr>
              <w:pStyle w:val="SIBulletList2"/>
            </w:pPr>
            <w:r>
              <w:t xml:space="preserve">appropriate action if approached by an aggressive crocodile </w:t>
            </w:r>
          </w:p>
          <w:p w14:paraId="68D3807C" w14:textId="77777777" w:rsidR="0055388A" w:rsidRPr="0055388A" w:rsidRDefault="0055388A" w:rsidP="0055388A">
            <w:pPr>
              <w:pStyle w:val="SIBulletList1"/>
            </w:pPr>
            <w:r>
              <w:t>types of potential incidents involving crocodiles</w:t>
            </w:r>
          </w:p>
          <w:p w14:paraId="14F4F602" w14:textId="77777777" w:rsidR="0055388A" w:rsidRPr="0055388A" w:rsidRDefault="0055388A" w:rsidP="0055388A">
            <w:pPr>
              <w:pStyle w:val="SIBulletList1"/>
            </w:pPr>
            <w:r>
              <w:t xml:space="preserve">potential hazards and risks at the site of a crocodile incident: </w:t>
            </w:r>
          </w:p>
          <w:p w14:paraId="148E5FDB" w14:textId="77777777" w:rsidR="0055388A" w:rsidRPr="0055388A" w:rsidRDefault="0055388A" w:rsidP="0055388A">
            <w:pPr>
              <w:pStyle w:val="SIBulletList2"/>
            </w:pPr>
            <w:r>
              <w:t>crocodile weight and size (if it is still at the scene or in the vicinity</w:t>
            </w:r>
            <w:r w:rsidRPr="0055388A">
              <w:t>)</w:t>
            </w:r>
          </w:p>
          <w:p w14:paraId="34FFFFB8" w14:textId="77777777" w:rsidR="0055388A" w:rsidRPr="0055388A" w:rsidRDefault="0055388A" w:rsidP="0055388A">
            <w:pPr>
              <w:pStyle w:val="SIBulletList2"/>
            </w:pPr>
            <w:r>
              <w:t>other crocodiles in the vicinity</w:t>
            </w:r>
          </w:p>
          <w:p w14:paraId="5C02014C" w14:textId="77777777" w:rsidR="0055388A" w:rsidRPr="0055388A" w:rsidRDefault="0055388A" w:rsidP="0055388A">
            <w:pPr>
              <w:pStyle w:val="SIBulletList2"/>
            </w:pPr>
            <w:r>
              <w:t>unpredictable behaviour</w:t>
            </w:r>
          </w:p>
          <w:p w14:paraId="53F89713" w14:textId="77777777" w:rsidR="0055388A" w:rsidRPr="0055388A" w:rsidRDefault="0055388A" w:rsidP="0055388A">
            <w:pPr>
              <w:pStyle w:val="SIBulletList2"/>
            </w:pPr>
            <w:r>
              <w:t>environmental hazards and contamination</w:t>
            </w:r>
          </w:p>
          <w:p w14:paraId="02C8A546" w14:textId="77777777" w:rsidR="0055388A" w:rsidRPr="0055388A" w:rsidRDefault="0055388A" w:rsidP="0055388A">
            <w:pPr>
              <w:pStyle w:val="SIBulletList2"/>
            </w:pPr>
            <w:r>
              <w:t xml:space="preserve">peoples' actions </w:t>
            </w:r>
          </w:p>
          <w:p w14:paraId="66791B16" w14:textId="77777777" w:rsidR="0055388A" w:rsidRPr="0055388A" w:rsidRDefault="0055388A" w:rsidP="0055388A">
            <w:pPr>
              <w:pStyle w:val="SIBulletList2"/>
            </w:pPr>
            <w:r>
              <w:t>zoonotic disease risk</w:t>
            </w:r>
          </w:p>
          <w:p w14:paraId="2FE2B8D6" w14:textId="77777777" w:rsidR="00FE5679" w:rsidRPr="00FE5679" w:rsidRDefault="00FE5679" w:rsidP="00FE5679">
            <w:pPr>
              <w:pStyle w:val="SIBulletList1"/>
            </w:pPr>
            <w:r>
              <w:t>basic features of incident management system, including:</w:t>
            </w:r>
          </w:p>
          <w:p w14:paraId="27D9BC3D" w14:textId="77777777" w:rsidR="00FE5679" w:rsidRPr="00FE5679" w:rsidRDefault="00FE5679" w:rsidP="00FE5679">
            <w:pPr>
              <w:pStyle w:val="SIBulletList2"/>
            </w:pPr>
            <w:r>
              <w:t xml:space="preserve">roles of team members, including medical personnel  </w:t>
            </w:r>
          </w:p>
          <w:p w14:paraId="67174979" w14:textId="77777777" w:rsidR="00FE5679" w:rsidRPr="00FE5679" w:rsidRDefault="00FE5679" w:rsidP="00FE5679">
            <w:pPr>
              <w:pStyle w:val="SIBulletList2"/>
            </w:pPr>
            <w:r>
              <w:t>chain of command and communication</w:t>
            </w:r>
          </w:p>
          <w:p w14:paraId="036A9495" w14:textId="77777777" w:rsidR="00FE5679" w:rsidRPr="00FE5679" w:rsidRDefault="00FE5679" w:rsidP="00FE5679">
            <w:pPr>
              <w:pStyle w:val="SIBulletList2"/>
            </w:pPr>
            <w:r>
              <w:t xml:space="preserve">sequence of action to be </w:t>
            </w:r>
            <w:r w:rsidRPr="00FE5679">
              <w:t>followed</w:t>
            </w:r>
          </w:p>
          <w:p w14:paraId="2AD2C1A4" w14:textId="77777777" w:rsidR="00FE5679" w:rsidRPr="00FE5679" w:rsidRDefault="00FE5679" w:rsidP="00FE5679">
            <w:pPr>
              <w:pStyle w:val="SIBulletList2"/>
            </w:pPr>
            <w:r>
              <w:t>incident zones - hot, warm, cold</w:t>
            </w:r>
          </w:p>
          <w:p w14:paraId="725B7C2E" w14:textId="77777777" w:rsidR="00FE5679" w:rsidRPr="00FE5679" w:rsidRDefault="00FE5679" w:rsidP="00FE5679">
            <w:pPr>
              <w:pStyle w:val="SIBulletList2"/>
            </w:pPr>
            <w:r>
              <w:t>incident barricade procedures</w:t>
            </w:r>
          </w:p>
          <w:p w14:paraId="2C14CF26" w14:textId="77777777" w:rsidR="0055388A" w:rsidRDefault="00FE5679" w:rsidP="00FE5679">
            <w:pPr>
              <w:pStyle w:val="SIBulletList2"/>
            </w:pPr>
            <w:r>
              <w:t>briefing and debriefing processes</w:t>
            </w:r>
          </w:p>
          <w:p w14:paraId="355BB534" w14:textId="77777777" w:rsidR="0048712F" w:rsidRPr="0048712F" w:rsidRDefault="0048712F" w:rsidP="0048712F">
            <w:pPr>
              <w:pStyle w:val="SIBulletList1"/>
            </w:pPr>
            <w:bookmarkStart w:id="1" w:name="_Hlk26792020"/>
            <w:r>
              <w:t>media communication:</w:t>
            </w:r>
          </w:p>
          <w:p w14:paraId="1A4361E9" w14:textId="77777777" w:rsidR="0048712F" w:rsidRPr="0048712F" w:rsidRDefault="0048712F" w:rsidP="0048712F">
            <w:pPr>
              <w:pStyle w:val="SIBulletList2"/>
            </w:pPr>
            <w:r>
              <w:t>get</w:t>
            </w:r>
            <w:r w:rsidRPr="0048712F">
              <w:t>ting background information about the interview/key areas of focus/the interviewer</w:t>
            </w:r>
          </w:p>
          <w:p w14:paraId="260FEF34" w14:textId="77777777" w:rsidR="0048712F" w:rsidRPr="0048712F" w:rsidRDefault="0048712F" w:rsidP="0048712F">
            <w:pPr>
              <w:pStyle w:val="SIBulletList2"/>
            </w:pPr>
            <w:r>
              <w:t>prepare by mapping out key message(s)</w:t>
            </w:r>
          </w:p>
          <w:p w14:paraId="4C586346" w14:textId="77777777" w:rsidR="0048712F" w:rsidRPr="0048712F" w:rsidRDefault="0048712F" w:rsidP="0048712F">
            <w:pPr>
              <w:pStyle w:val="SIBulletList2"/>
            </w:pPr>
            <w:r>
              <w:t>stay</w:t>
            </w:r>
            <w:r w:rsidRPr="0048712F">
              <w:t>ing factual in information delivery, not speculating</w:t>
            </w:r>
          </w:p>
          <w:p w14:paraId="75E555E9" w14:textId="77777777" w:rsidR="0048712F" w:rsidRPr="0048712F" w:rsidRDefault="0048712F" w:rsidP="0048712F">
            <w:pPr>
              <w:pStyle w:val="SIBulletList2"/>
            </w:pPr>
            <w:r>
              <w:t>explain</w:t>
            </w:r>
            <w:r w:rsidRPr="0048712F">
              <w:t>ing events in a manner that can be understood by the audience</w:t>
            </w:r>
          </w:p>
          <w:p w14:paraId="7A1DB18B" w14:textId="77777777" w:rsidR="0048712F" w:rsidRPr="0048712F" w:rsidRDefault="0048712F" w:rsidP="0048712F">
            <w:pPr>
              <w:pStyle w:val="SIBulletList2"/>
            </w:pPr>
            <w:r>
              <w:t>remain</w:t>
            </w:r>
            <w:r w:rsidRPr="0048712F">
              <w:t>ing even tempered</w:t>
            </w:r>
          </w:p>
          <w:p w14:paraId="603122E5" w14:textId="77777777" w:rsidR="0048712F" w:rsidRPr="0048712F" w:rsidRDefault="0048712F" w:rsidP="0048712F">
            <w:pPr>
              <w:pStyle w:val="SIBulletList2"/>
            </w:pPr>
            <w:r>
              <w:t>not answer</w:t>
            </w:r>
            <w:r w:rsidRPr="0048712F">
              <w:t>ing hypothetical questions</w:t>
            </w:r>
          </w:p>
          <w:p w14:paraId="58149FB4" w14:textId="77777777" w:rsidR="0048712F" w:rsidRPr="0048712F" w:rsidRDefault="0048712F" w:rsidP="0048712F">
            <w:pPr>
              <w:pStyle w:val="SIBulletList1"/>
            </w:pPr>
            <w:r>
              <w:t>agenc</w:t>
            </w:r>
            <w:r w:rsidRPr="0048712F">
              <w:t xml:space="preserve">y liaison, includes: </w:t>
            </w:r>
          </w:p>
          <w:p w14:paraId="2A3FA78A" w14:textId="77777777" w:rsidR="0048712F" w:rsidRPr="0048712F" w:rsidRDefault="0048712F" w:rsidP="0048712F">
            <w:pPr>
              <w:pStyle w:val="SIBulletList2"/>
            </w:pPr>
            <w:r>
              <w:t>medical</w:t>
            </w:r>
          </w:p>
          <w:p w14:paraId="670B293B" w14:textId="77777777" w:rsidR="0048712F" w:rsidRPr="0048712F" w:rsidRDefault="0048712F" w:rsidP="0048712F">
            <w:pPr>
              <w:pStyle w:val="SIBulletList2"/>
            </w:pPr>
            <w:r>
              <w:t>government</w:t>
            </w:r>
          </w:p>
          <w:p w14:paraId="32399CF1" w14:textId="77777777" w:rsidR="0048712F" w:rsidRPr="0048712F" w:rsidRDefault="0048712F" w:rsidP="0048712F">
            <w:pPr>
              <w:pStyle w:val="SIBulletList2"/>
            </w:pPr>
            <w:r>
              <w:t>national parks</w:t>
            </w:r>
          </w:p>
          <w:p w14:paraId="6746A197" w14:textId="77777777" w:rsidR="0048712F" w:rsidRPr="0048712F" w:rsidRDefault="0048712F" w:rsidP="0048712F">
            <w:pPr>
              <w:pStyle w:val="SIBulletList1"/>
            </w:pPr>
            <w:r>
              <w:t>safe working practices, including:</w:t>
            </w:r>
          </w:p>
          <w:p w14:paraId="1BB2081B" w14:textId="77777777" w:rsidR="0048712F" w:rsidRPr="0048712F" w:rsidRDefault="0048712F" w:rsidP="0048712F">
            <w:pPr>
              <w:pStyle w:val="SIBulletList2"/>
            </w:pPr>
            <w:r>
              <w:t>PPE</w:t>
            </w:r>
          </w:p>
          <w:p w14:paraId="17EDBD04" w14:textId="77777777" w:rsidR="0048712F" w:rsidRPr="0048712F" w:rsidRDefault="0048712F" w:rsidP="0048712F">
            <w:pPr>
              <w:pStyle w:val="SIBulletList2"/>
            </w:pPr>
            <w:r>
              <w:t>h</w:t>
            </w:r>
            <w:r w:rsidRPr="0048712F">
              <w:t>ygiene and biosecurity procedures</w:t>
            </w:r>
          </w:p>
          <w:p w14:paraId="167907B1" w14:textId="77777777" w:rsidR="0048712F" w:rsidRPr="0048712F" w:rsidRDefault="0048712F" w:rsidP="0048712F">
            <w:pPr>
              <w:pStyle w:val="SIBulletList2"/>
            </w:pPr>
            <w:r>
              <w:t>basic manual handling techniques</w:t>
            </w:r>
          </w:p>
          <w:bookmarkEnd w:id="1"/>
          <w:p w14:paraId="56B4DF23" w14:textId="77777777" w:rsidR="0048712F" w:rsidRPr="0048712F" w:rsidRDefault="0048712F" w:rsidP="0048712F">
            <w:pPr>
              <w:pStyle w:val="SIBulletList1"/>
            </w:pPr>
            <w:r w:rsidRPr="0055388A">
              <w:t>biosecurity guidelines for crocodile waterways:</w:t>
            </w:r>
          </w:p>
          <w:p w14:paraId="73E12B70" w14:textId="77777777" w:rsidR="0048712F" w:rsidRPr="0048712F" w:rsidRDefault="0048712F" w:rsidP="0048712F">
            <w:pPr>
              <w:pStyle w:val="SIBulletList2"/>
            </w:pPr>
            <w:r w:rsidRPr="0055388A">
              <w:t xml:space="preserve">not contaminating waterways </w:t>
            </w:r>
          </w:p>
          <w:p w14:paraId="204C4CD8" w14:textId="77777777" w:rsidR="0048712F" w:rsidRPr="0048712F" w:rsidRDefault="0048712F" w:rsidP="0048712F">
            <w:pPr>
              <w:pStyle w:val="SIBulletList2"/>
            </w:pPr>
            <w:r w:rsidRPr="0055388A">
              <w:t>observing SOPs.</w:t>
            </w:r>
          </w:p>
          <w:p w14:paraId="378F95A4" w14:textId="0D08F7BD" w:rsidR="0048712F" w:rsidRPr="002C55E9" w:rsidRDefault="0048712F" w:rsidP="0048712F">
            <w:pPr>
              <w:pStyle w:val="SIBulletList2"/>
              <w:numPr>
                <w:ilvl w:val="0"/>
                <w:numId w:val="0"/>
              </w:numPr>
              <w:ind w:left="714"/>
            </w:pPr>
          </w:p>
        </w:tc>
      </w:tr>
    </w:tbl>
    <w:p w14:paraId="01D219FF" w14:textId="77777777" w:rsidR="00F0419B" w:rsidRDefault="00F0419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0419B" w:rsidRPr="00A55106" w14:paraId="3E071E14" w14:textId="77777777" w:rsidTr="00C00AD3">
        <w:trPr>
          <w:tblHeader/>
        </w:trPr>
        <w:tc>
          <w:tcPr>
            <w:tcW w:w="5000" w:type="pct"/>
          </w:tcPr>
          <w:p w14:paraId="743C07E0" w14:textId="77777777" w:rsidR="00F0419B" w:rsidRPr="000754EC" w:rsidRDefault="00F0419B" w:rsidP="000754EC">
            <w:pPr>
              <w:pStyle w:val="SIHeading2"/>
            </w:pPr>
            <w:r w:rsidRPr="002C55E9">
              <w:lastRenderedPageBreak/>
              <w:t>A</w:t>
            </w:r>
            <w:r w:rsidRPr="000754EC">
              <w:t>ssessment Conditions</w:t>
            </w:r>
          </w:p>
        </w:tc>
      </w:tr>
      <w:tr w:rsidR="00F0419B" w:rsidRPr="00A55106" w14:paraId="6227A99D" w14:textId="77777777" w:rsidTr="00C00AD3">
        <w:trPr>
          <w:tblHeader/>
        </w:trPr>
        <w:tc>
          <w:tcPr>
            <w:tcW w:w="5000" w:type="pct"/>
          </w:tcPr>
          <w:p w14:paraId="3219BFDB" w14:textId="77777777" w:rsidR="00F0419B" w:rsidRPr="002A586A" w:rsidRDefault="00F0419B" w:rsidP="002A586A">
            <w:pPr>
              <w:pStyle w:val="SIText"/>
            </w:pPr>
            <w:r w:rsidRPr="002A586A">
              <w:t xml:space="preserve">Assessment of </w:t>
            </w:r>
            <w:r>
              <w:t>skills</w:t>
            </w:r>
            <w:r w:rsidRPr="002A586A">
              <w:t xml:space="preserve"> must take place under the following conditions: </w:t>
            </w:r>
          </w:p>
          <w:p w14:paraId="20E1FF30" w14:textId="77777777" w:rsidR="00F0419B" w:rsidRPr="002A586A" w:rsidRDefault="00F0419B" w:rsidP="002A586A">
            <w:pPr>
              <w:pStyle w:val="SIBulletList1"/>
            </w:pPr>
            <w:r w:rsidRPr="002A586A">
              <w:t>physical conditions:</w:t>
            </w:r>
          </w:p>
          <w:p w14:paraId="1907AAFB" w14:textId="77777777" w:rsidR="00F0419B" w:rsidRPr="002A586A" w:rsidRDefault="00F0419B" w:rsidP="00774201">
            <w:pPr>
              <w:pStyle w:val="SIBulletList2"/>
              <w:numPr>
                <w:ilvl w:val="0"/>
                <w:numId w:val="21"/>
              </w:numPr>
              <w:tabs>
                <w:tab w:val="num" w:pos="720"/>
              </w:tabs>
              <w:ind w:left="714"/>
            </w:pPr>
            <w:r>
              <w:t>skills must be demonstrated in an environment that accurately represents workplace conditions</w:t>
            </w:r>
          </w:p>
          <w:p w14:paraId="56373127" w14:textId="77777777" w:rsidR="00F0419B" w:rsidRPr="002A586A" w:rsidRDefault="00F0419B" w:rsidP="002A586A">
            <w:pPr>
              <w:pStyle w:val="SIBulletList1"/>
            </w:pPr>
            <w:r w:rsidRPr="002A586A">
              <w:t>resources, equipment and materials:</w:t>
            </w:r>
          </w:p>
          <w:p w14:paraId="788E9593" w14:textId="77777777" w:rsidR="00FE5679" w:rsidRDefault="00F0419B" w:rsidP="00774201">
            <w:pPr>
              <w:pStyle w:val="SIBulletList2"/>
              <w:numPr>
                <w:ilvl w:val="0"/>
                <w:numId w:val="21"/>
              </w:numPr>
              <w:tabs>
                <w:tab w:val="num" w:pos="720"/>
              </w:tabs>
              <w:ind w:left="714"/>
            </w:pPr>
            <w:r>
              <w:t xml:space="preserve">access to crocodile safety documentation, policies and procedures </w:t>
            </w:r>
          </w:p>
          <w:p w14:paraId="1E659A6F" w14:textId="3E8A6A3E" w:rsidR="00F0419B" w:rsidRDefault="00FE5679" w:rsidP="00774201">
            <w:pPr>
              <w:pStyle w:val="SIBulletList2"/>
              <w:numPr>
                <w:ilvl w:val="0"/>
                <w:numId w:val="21"/>
              </w:numPr>
              <w:tabs>
                <w:tab w:val="num" w:pos="720"/>
              </w:tabs>
              <w:ind w:left="714"/>
            </w:pPr>
            <w:r>
              <w:t xml:space="preserve">access to policies relating to media interviews </w:t>
            </w:r>
          </w:p>
          <w:p w14:paraId="5C6F14EA" w14:textId="0430428D" w:rsidR="00C713A0" w:rsidRDefault="00C713A0" w:rsidP="00692A33">
            <w:pPr>
              <w:pStyle w:val="SIBulletList2"/>
            </w:pPr>
            <w:r>
              <w:t>access to crocodile waterways</w:t>
            </w:r>
          </w:p>
          <w:p w14:paraId="3722F0DA" w14:textId="77777777" w:rsidR="00F0419B" w:rsidRPr="002A586A" w:rsidRDefault="00F0419B" w:rsidP="00692A33"/>
          <w:p w14:paraId="527EB662" w14:textId="77777777" w:rsidR="00F0419B" w:rsidRPr="002A586A" w:rsidRDefault="00F0419B" w:rsidP="002A586A">
            <w:pPr>
              <w:pStyle w:val="SIText"/>
            </w:pPr>
            <w:r w:rsidRPr="002A586A">
              <w:t>Assessors of this unit must satisfy the requirements for assessors in applicable vocational education and training legislation, frameworks and/or standards.</w:t>
            </w:r>
          </w:p>
        </w:tc>
      </w:tr>
    </w:tbl>
    <w:p w14:paraId="26A2C7F9" w14:textId="77777777" w:rsidR="00F0419B" w:rsidRDefault="00F0419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0419B" w:rsidRPr="00A55106" w14:paraId="0E6C88E8" w14:textId="77777777" w:rsidTr="004679E3">
        <w:tc>
          <w:tcPr>
            <w:tcW w:w="990" w:type="pct"/>
          </w:tcPr>
          <w:p w14:paraId="4DDE706D" w14:textId="77777777" w:rsidR="00F0419B" w:rsidRPr="000754EC" w:rsidRDefault="00F0419B" w:rsidP="000754EC">
            <w:pPr>
              <w:pStyle w:val="SIHeading2"/>
            </w:pPr>
            <w:r w:rsidRPr="002C55E9">
              <w:t>L</w:t>
            </w:r>
            <w:r w:rsidRPr="000754EC">
              <w:t>inks</w:t>
            </w:r>
          </w:p>
        </w:tc>
        <w:tc>
          <w:tcPr>
            <w:tcW w:w="4010" w:type="pct"/>
          </w:tcPr>
          <w:p w14:paraId="698BDEAF" w14:textId="77777777" w:rsidR="00F0419B" w:rsidRPr="000754EC" w:rsidRDefault="00F0419B" w:rsidP="000754EC">
            <w:pPr>
              <w:pStyle w:val="SIText"/>
            </w:pPr>
            <w:r>
              <w:t>Companion Volumes, including Implementation Guides, are available at VETNet:</w:t>
            </w:r>
          </w:p>
          <w:p w14:paraId="35EADEA7" w14:textId="77777777" w:rsidR="00F0419B" w:rsidRPr="000754EC" w:rsidRDefault="00F0419B" w:rsidP="000754EC">
            <w:pPr>
              <w:pStyle w:val="SIText"/>
            </w:pPr>
            <w:r w:rsidRPr="006470B0">
              <w:t>https://vetnet.education.gov.au/Pages/TrainingDocs.aspx?q=e31d8c6b-1608-4d77-9f71-9ee749456273</w:t>
            </w:r>
          </w:p>
        </w:tc>
      </w:tr>
    </w:tbl>
    <w:p w14:paraId="74CCF6C2" w14:textId="77777777" w:rsidR="00F0419B" w:rsidRDefault="00F0419B" w:rsidP="005F771F">
      <w:pPr>
        <w:pStyle w:val="SIText"/>
      </w:pPr>
    </w:p>
    <w:sectPr w:rsidR="00F0419B" w:rsidSect="00AE32CB">
      <w:headerReference w:type="default" r:id="rId10"/>
      <w:footerReference w:type="default" r:id="rId11"/>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14A5C" w14:textId="77777777" w:rsidR="00757FBC" w:rsidRDefault="00757FBC" w:rsidP="00BF3F0A">
      <w:r>
        <w:separator/>
      </w:r>
    </w:p>
    <w:p w14:paraId="3EAE88A2" w14:textId="77777777" w:rsidR="00757FBC" w:rsidRDefault="00757FBC"/>
  </w:endnote>
  <w:endnote w:type="continuationSeparator" w:id="0">
    <w:p w14:paraId="039B4290" w14:textId="77777777" w:rsidR="00757FBC" w:rsidRDefault="00757FBC" w:rsidP="00BF3F0A">
      <w:r>
        <w:continuationSeparator/>
      </w:r>
    </w:p>
    <w:p w14:paraId="76554708" w14:textId="77777777" w:rsidR="00757FBC" w:rsidRDefault="00757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110D2" w14:textId="77777777" w:rsidR="00F0419B" w:rsidRPr="000754EC" w:rsidRDefault="00F0419B" w:rsidP="005F771F">
    <w:pPr>
      <w:pStyle w:val="SIText"/>
    </w:pPr>
    <w:r>
      <w:t>Skills Impact Unit of Competency</w:t>
    </w:r>
    <w:r>
      <w:tab/>
    </w:r>
    <w:r>
      <w:tab/>
    </w:r>
    <w:r>
      <w:tab/>
    </w:r>
    <w:r>
      <w:tab/>
    </w:r>
    <w:r>
      <w:tab/>
    </w:r>
    <w:r>
      <w:tab/>
    </w:r>
    <w:r>
      <w:tab/>
    </w:r>
    <w:r>
      <w:tab/>
    </w:r>
    <w:r w:rsidR="004F0877">
      <w:fldChar w:fldCharType="begin"/>
    </w:r>
    <w:r w:rsidR="004F0877">
      <w:instrText xml:space="preserve"> PAGE   \* MERGEFORMAT </w:instrText>
    </w:r>
    <w:r w:rsidR="004F0877">
      <w:fldChar w:fldCharType="separate"/>
    </w:r>
    <w:r>
      <w:rPr>
        <w:noProof/>
      </w:rPr>
      <w:t>3</w:t>
    </w:r>
    <w:r w:rsidR="004F0877">
      <w:rPr>
        <w:noProof/>
      </w:rPr>
      <w:fldChar w:fldCharType="end"/>
    </w:r>
  </w:p>
  <w:p w14:paraId="3B3F2BB8" w14:textId="77777777" w:rsidR="00F0419B" w:rsidRDefault="00F0419B" w:rsidP="005F771F">
    <w:pPr>
      <w:pStyle w:val="SIText"/>
    </w:pPr>
    <w:r w:rsidRPr="000754EC">
      <w:t xml:space="preserve">Template modified on </w:t>
    </w:r>
    <w:r>
      <w:t xml:space="preserve">August </w:t>
    </w:r>
    <w:r w:rsidRPr="000754EC">
      <w:t>201</w:t>
    </w:r>
    <w:r>
      <w:t>9</w:t>
    </w:r>
  </w:p>
  <w:p w14:paraId="017D0D1C" w14:textId="77777777" w:rsidR="00F0419B" w:rsidRDefault="00F041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E705C" w14:textId="77777777" w:rsidR="00757FBC" w:rsidRDefault="00757FBC" w:rsidP="00BF3F0A">
      <w:r>
        <w:separator/>
      </w:r>
    </w:p>
    <w:p w14:paraId="18193FC8" w14:textId="77777777" w:rsidR="00757FBC" w:rsidRDefault="00757FBC"/>
  </w:footnote>
  <w:footnote w:type="continuationSeparator" w:id="0">
    <w:p w14:paraId="62A8D7E8" w14:textId="77777777" w:rsidR="00757FBC" w:rsidRDefault="00757FBC" w:rsidP="00BF3F0A">
      <w:r>
        <w:continuationSeparator/>
      </w:r>
    </w:p>
    <w:p w14:paraId="026FBF32" w14:textId="77777777" w:rsidR="00757FBC" w:rsidRDefault="00757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ED717" w14:textId="6205107E" w:rsidR="00F0419B" w:rsidRDefault="001C67BA">
    <w:r>
      <w:rPr>
        <w:noProof/>
      </w:rPr>
      <w:pict w14:anchorId="22A62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0419B">
      <w:t>SFI</w:t>
    </w:r>
    <w:r w:rsidR="0055388A">
      <w:t>CRO</w:t>
    </w:r>
    <w:r w:rsidR="00F0419B">
      <w:t xml:space="preserve">4X1 Manage crocodile incidents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B7DE391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71" w:hanging="357"/>
      </w:pPr>
      <w:rPr>
        <w:rFonts w:cs="Times New Roman" w:hint="default"/>
      </w:rPr>
    </w:lvl>
    <w:lvl w:ilvl="3">
      <w:start w:val="1"/>
      <w:numFmt w:val="decimal"/>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8" w15:restartNumberingAfterBreak="0">
    <w:nsid w:val="24CB3BAF"/>
    <w:multiLevelType w:val="multilevel"/>
    <w:tmpl w:val="B252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lvlText w:val="•"/>
      <w:lvlJc w:val="left"/>
      <w:pPr>
        <w:ind w:left="1083" w:hanging="360"/>
      </w:pPr>
      <w:rPr>
        <w:rFonts w:ascii="Arial" w:hAnsi="Arial" w:hint="default"/>
        <w:b w:val="0"/>
        <w:i w:val="0"/>
        <w:color w:val="auto"/>
        <w:sz w:val="18"/>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18"/>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216ECC"/>
    <w:multiLevelType w:val="hybridMultilevel"/>
    <w:tmpl w:val="A552D222"/>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0"/>
  </w:num>
  <w:num w:numId="11">
    <w:abstractNumId w:val="7"/>
  </w:num>
  <w:num w:numId="12">
    <w:abstractNumId w:val="4"/>
  </w:num>
  <w:num w:numId="13">
    <w:abstractNumId w:val="16"/>
  </w:num>
  <w:num w:numId="14">
    <w:abstractNumId w:val="2"/>
  </w:num>
  <w:num w:numId="15">
    <w:abstractNumId w:val="9"/>
  </w:num>
  <w:num w:numId="16">
    <w:abstractNumId w:val="3"/>
  </w:num>
  <w:num w:numId="17">
    <w:abstractNumId w:val="0"/>
  </w:num>
  <w:num w:numId="18">
    <w:abstractNumId w:val="15"/>
  </w:num>
  <w:num w:numId="19">
    <w:abstractNumId w:val="11"/>
  </w:num>
  <w:num w:numId="20">
    <w:abstractNumId w:val="14"/>
  </w:num>
  <w:num w:numId="21">
    <w:abstractNumId w:val="13"/>
  </w:num>
  <w:num w:numId="22">
    <w:abstractNumId w:val="17"/>
  </w:num>
  <w:num w:numId="23">
    <w:abstractNumId w:val="5"/>
  </w:num>
  <w:num w:numId="24">
    <w:abstractNumId w:val="6"/>
  </w:num>
  <w:num w:numId="25">
    <w:abstractNumId w:val="18"/>
  </w:num>
  <w:num w:numId="26">
    <w:abstractNumId w:val="12"/>
  </w:num>
  <w:num w:numId="27">
    <w:abstractNumId w:val="19"/>
  </w:num>
  <w:num w:numId="28">
    <w:abstractNumId w:val="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2E"/>
    <w:rsid w:val="000014B9"/>
    <w:rsid w:val="00005959"/>
    <w:rsid w:val="00005A15"/>
    <w:rsid w:val="0001108F"/>
    <w:rsid w:val="000115E2"/>
    <w:rsid w:val="000126D0"/>
    <w:rsid w:val="0001296A"/>
    <w:rsid w:val="00016803"/>
    <w:rsid w:val="00023992"/>
    <w:rsid w:val="00023AEA"/>
    <w:rsid w:val="00024289"/>
    <w:rsid w:val="00024FC1"/>
    <w:rsid w:val="000275AE"/>
    <w:rsid w:val="00036387"/>
    <w:rsid w:val="00041E59"/>
    <w:rsid w:val="00062A64"/>
    <w:rsid w:val="00064BFE"/>
    <w:rsid w:val="000677F1"/>
    <w:rsid w:val="00067E1C"/>
    <w:rsid w:val="00070B3E"/>
    <w:rsid w:val="00071F95"/>
    <w:rsid w:val="000737BB"/>
    <w:rsid w:val="00074E47"/>
    <w:rsid w:val="000754EC"/>
    <w:rsid w:val="00086137"/>
    <w:rsid w:val="00087139"/>
    <w:rsid w:val="00090803"/>
    <w:rsid w:val="0009093B"/>
    <w:rsid w:val="000A5441"/>
    <w:rsid w:val="000B11BF"/>
    <w:rsid w:val="000B6184"/>
    <w:rsid w:val="000C149A"/>
    <w:rsid w:val="000C224E"/>
    <w:rsid w:val="000C6F59"/>
    <w:rsid w:val="000D2DC5"/>
    <w:rsid w:val="000D6877"/>
    <w:rsid w:val="000E03D4"/>
    <w:rsid w:val="000E1CC0"/>
    <w:rsid w:val="000E25E6"/>
    <w:rsid w:val="000E2C86"/>
    <w:rsid w:val="000E716E"/>
    <w:rsid w:val="000F1CE5"/>
    <w:rsid w:val="000F29F2"/>
    <w:rsid w:val="00101659"/>
    <w:rsid w:val="00105AEA"/>
    <w:rsid w:val="001078BF"/>
    <w:rsid w:val="001102A5"/>
    <w:rsid w:val="00112D0E"/>
    <w:rsid w:val="001134B1"/>
    <w:rsid w:val="001169B0"/>
    <w:rsid w:val="0011789E"/>
    <w:rsid w:val="00123B02"/>
    <w:rsid w:val="00123E40"/>
    <w:rsid w:val="00126F31"/>
    <w:rsid w:val="00133957"/>
    <w:rsid w:val="001342B8"/>
    <w:rsid w:val="00137052"/>
    <w:rsid w:val="001372F6"/>
    <w:rsid w:val="00144385"/>
    <w:rsid w:val="00144772"/>
    <w:rsid w:val="00145A8F"/>
    <w:rsid w:val="00146EEC"/>
    <w:rsid w:val="00151D55"/>
    <w:rsid w:val="00151D93"/>
    <w:rsid w:val="00156EF3"/>
    <w:rsid w:val="001712F4"/>
    <w:rsid w:val="001742E3"/>
    <w:rsid w:val="00176E4F"/>
    <w:rsid w:val="00181824"/>
    <w:rsid w:val="00183247"/>
    <w:rsid w:val="0018546B"/>
    <w:rsid w:val="001904F8"/>
    <w:rsid w:val="00195B88"/>
    <w:rsid w:val="001A0C7D"/>
    <w:rsid w:val="001A6A3E"/>
    <w:rsid w:val="001A79C1"/>
    <w:rsid w:val="001A7B6D"/>
    <w:rsid w:val="001B34D5"/>
    <w:rsid w:val="001B513A"/>
    <w:rsid w:val="001B79C3"/>
    <w:rsid w:val="001B7FBD"/>
    <w:rsid w:val="001C0A75"/>
    <w:rsid w:val="001C1306"/>
    <w:rsid w:val="001C67BA"/>
    <w:rsid w:val="001D1495"/>
    <w:rsid w:val="001D30EB"/>
    <w:rsid w:val="001D5C1B"/>
    <w:rsid w:val="001D7F5B"/>
    <w:rsid w:val="001E16BC"/>
    <w:rsid w:val="001E16DF"/>
    <w:rsid w:val="001F2BA5"/>
    <w:rsid w:val="001F308D"/>
    <w:rsid w:val="001F6182"/>
    <w:rsid w:val="00201A7C"/>
    <w:rsid w:val="00210FD7"/>
    <w:rsid w:val="0021210E"/>
    <w:rsid w:val="0021414D"/>
    <w:rsid w:val="00216034"/>
    <w:rsid w:val="00216E38"/>
    <w:rsid w:val="00217E46"/>
    <w:rsid w:val="00223124"/>
    <w:rsid w:val="002316AE"/>
    <w:rsid w:val="00233143"/>
    <w:rsid w:val="00234444"/>
    <w:rsid w:val="00237767"/>
    <w:rsid w:val="00240A70"/>
    <w:rsid w:val="00242293"/>
    <w:rsid w:val="00244EA7"/>
    <w:rsid w:val="00255FF8"/>
    <w:rsid w:val="0025767D"/>
    <w:rsid w:val="00262FC3"/>
    <w:rsid w:val="0026394F"/>
    <w:rsid w:val="00273B5B"/>
    <w:rsid w:val="00276DB8"/>
    <w:rsid w:val="002775F7"/>
    <w:rsid w:val="00282664"/>
    <w:rsid w:val="00285FB8"/>
    <w:rsid w:val="002970C3"/>
    <w:rsid w:val="002974B3"/>
    <w:rsid w:val="002A4CD3"/>
    <w:rsid w:val="002A586A"/>
    <w:rsid w:val="002A6CC4"/>
    <w:rsid w:val="002C55E9"/>
    <w:rsid w:val="002C792C"/>
    <w:rsid w:val="002D0C8B"/>
    <w:rsid w:val="002D25E0"/>
    <w:rsid w:val="002D330A"/>
    <w:rsid w:val="002D42CF"/>
    <w:rsid w:val="002D7849"/>
    <w:rsid w:val="002E06D3"/>
    <w:rsid w:val="002E170C"/>
    <w:rsid w:val="002E193E"/>
    <w:rsid w:val="003036B6"/>
    <w:rsid w:val="00305EFF"/>
    <w:rsid w:val="00306825"/>
    <w:rsid w:val="00310A6A"/>
    <w:rsid w:val="003144E6"/>
    <w:rsid w:val="003349B8"/>
    <w:rsid w:val="00336FCA"/>
    <w:rsid w:val="00337E82"/>
    <w:rsid w:val="003423DE"/>
    <w:rsid w:val="00346FDC"/>
    <w:rsid w:val="00350BB1"/>
    <w:rsid w:val="00352C83"/>
    <w:rsid w:val="00356A3D"/>
    <w:rsid w:val="00363CAC"/>
    <w:rsid w:val="00366805"/>
    <w:rsid w:val="0037067D"/>
    <w:rsid w:val="00373436"/>
    <w:rsid w:val="0038735B"/>
    <w:rsid w:val="003916D1"/>
    <w:rsid w:val="0039495F"/>
    <w:rsid w:val="003A21F0"/>
    <w:rsid w:val="003A277F"/>
    <w:rsid w:val="003A58BA"/>
    <w:rsid w:val="003A5AE7"/>
    <w:rsid w:val="003A7221"/>
    <w:rsid w:val="003B3493"/>
    <w:rsid w:val="003C13AE"/>
    <w:rsid w:val="003C545B"/>
    <w:rsid w:val="003D2E73"/>
    <w:rsid w:val="003E72B6"/>
    <w:rsid w:val="003E7BBE"/>
    <w:rsid w:val="0040042D"/>
    <w:rsid w:val="00400A7E"/>
    <w:rsid w:val="004127E3"/>
    <w:rsid w:val="004168F3"/>
    <w:rsid w:val="0042286D"/>
    <w:rsid w:val="00423CB2"/>
    <w:rsid w:val="00430533"/>
    <w:rsid w:val="0043212E"/>
    <w:rsid w:val="00434366"/>
    <w:rsid w:val="00434ECE"/>
    <w:rsid w:val="00442202"/>
    <w:rsid w:val="00444423"/>
    <w:rsid w:val="00452F3E"/>
    <w:rsid w:val="004640AE"/>
    <w:rsid w:val="004679E3"/>
    <w:rsid w:val="00475172"/>
    <w:rsid w:val="004758B0"/>
    <w:rsid w:val="00476E86"/>
    <w:rsid w:val="004832D2"/>
    <w:rsid w:val="00485559"/>
    <w:rsid w:val="0048712F"/>
    <w:rsid w:val="004A142B"/>
    <w:rsid w:val="004A3860"/>
    <w:rsid w:val="004A44E8"/>
    <w:rsid w:val="004A581D"/>
    <w:rsid w:val="004A7706"/>
    <w:rsid w:val="004B29B7"/>
    <w:rsid w:val="004B50B6"/>
    <w:rsid w:val="004B67F5"/>
    <w:rsid w:val="004B70AA"/>
    <w:rsid w:val="004B7A28"/>
    <w:rsid w:val="004C2244"/>
    <w:rsid w:val="004C79A1"/>
    <w:rsid w:val="004D0D5F"/>
    <w:rsid w:val="004D1569"/>
    <w:rsid w:val="004D44B1"/>
    <w:rsid w:val="004D73E5"/>
    <w:rsid w:val="004E0460"/>
    <w:rsid w:val="004E1579"/>
    <w:rsid w:val="004E5FAE"/>
    <w:rsid w:val="004E6245"/>
    <w:rsid w:val="004E6741"/>
    <w:rsid w:val="004E7094"/>
    <w:rsid w:val="004F0877"/>
    <w:rsid w:val="004F4AA1"/>
    <w:rsid w:val="004F5DC7"/>
    <w:rsid w:val="004F78DA"/>
    <w:rsid w:val="004F7D64"/>
    <w:rsid w:val="0050621A"/>
    <w:rsid w:val="00512B13"/>
    <w:rsid w:val="00517AA3"/>
    <w:rsid w:val="00520E9A"/>
    <w:rsid w:val="005248C1"/>
    <w:rsid w:val="00526134"/>
    <w:rsid w:val="0052778C"/>
    <w:rsid w:val="005328E2"/>
    <w:rsid w:val="00533E61"/>
    <w:rsid w:val="005405B2"/>
    <w:rsid w:val="00540BD0"/>
    <w:rsid w:val="005427C8"/>
    <w:rsid w:val="005446D1"/>
    <w:rsid w:val="00545FD4"/>
    <w:rsid w:val="0055388A"/>
    <w:rsid w:val="00556C4C"/>
    <w:rsid w:val="00557369"/>
    <w:rsid w:val="00564ADD"/>
    <w:rsid w:val="005708EB"/>
    <w:rsid w:val="00572DCA"/>
    <w:rsid w:val="00575BC6"/>
    <w:rsid w:val="00583902"/>
    <w:rsid w:val="00593166"/>
    <w:rsid w:val="0059350D"/>
    <w:rsid w:val="00594691"/>
    <w:rsid w:val="0059482E"/>
    <w:rsid w:val="005A1D70"/>
    <w:rsid w:val="005A3AA5"/>
    <w:rsid w:val="005A6C9C"/>
    <w:rsid w:val="005A6DC9"/>
    <w:rsid w:val="005A74DC"/>
    <w:rsid w:val="005B5146"/>
    <w:rsid w:val="005D1AFD"/>
    <w:rsid w:val="005D6E75"/>
    <w:rsid w:val="005E51E6"/>
    <w:rsid w:val="005F027A"/>
    <w:rsid w:val="005F33CC"/>
    <w:rsid w:val="005F771F"/>
    <w:rsid w:val="0060562A"/>
    <w:rsid w:val="00611FA0"/>
    <w:rsid w:val="006121D4"/>
    <w:rsid w:val="00613B49"/>
    <w:rsid w:val="00616845"/>
    <w:rsid w:val="00620E8E"/>
    <w:rsid w:val="00621674"/>
    <w:rsid w:val="00621A04"/>
    <w:rsid w:val="006261F3"/>
    <w:rsid w:val="00627EEB"/>
    <w:rsid w:val="00633CFE"/>
    <w:rsid w:val="00634FCA"/>
    <w:rsid w:val="00643D1B"/>
    <w:rsid w:val="006452B8"/>
    <w:rsid w:val="006470B0"/>
    <w:rsid w:val="006504A2"/>
    <w:rsid w:val="0065183F"/>
    <w:rsid w:val="00652E62"/>
    <w:rsid w:val="00657FCD"/>
    <w:rsid w:val="00685642"/>
    <w:rsid w:val="00686A49"/>
    <w:rsid w:val="0068730A"/>
    <w:rsid w:val="00687B62"/>
    <w:rsid w:val="00690C44"/>
    <w:rsid w:val="00692A33"/>
    <w:rsid w:val="0069584F"/>
    <w:rsid w:val="006969D9"/>
    <w:rsid w:val="006A2B68"/>
    <w:rsid w:val="006A3822"/>
    <w:rsid w:val="006B3BD4"/>
    <w:rsid w:val="006B56D6"/>
    <w:rsid w:val="006C2F32"/>
    <w:rsid w:val="006D38C3"/>
    <w:rsid w:val="006D4448"/>
    <w:rsid w:val="006D58E4"/>
    <w:rsid w:val="006D6DFD"/>
    <w:rsid w:val="006D74AD"/>
    <w:rsid w:val="006E2C4D"/>
    <w:rsid w:val="006E42FE"/>
    <w:rsid w:val="006E677D"/>
    <w:rsid w:val="006F0D02"/>
    <w:rsid w:val="006F10FE"/>
    <w:rsid w:val="006F2A2A"/>
    <w:rsid w:val="006F3622"/>
    <w:rsid w:val="00705EEC"/>
    <w:rsid w:val="00707741"/>
    <w:rsid w:val="007134FE"/>
    <w:rsid w:val="00715794"/>
    <w:rsid w:val="00717385"/>
    <w:rsid w:val="00722769"/>
    <w:rsid w:val="00727901"/>
    <w:rsid w:val="0073075B"/>
    <w:rsid w:val="0073404B"/>
    <w:rsid w:val="007341FF"/>
    <w:rsid w:val="00735CDC"/>
    <w:rsid w:val="00737DEE"/>
    <w:rsid w:val="007404E9"/>
    <w:rsid w:val="0074325F"/>
    <w:rsid w:val="007444CF"/>
    <w:rsid w:val="00744D65"/>
    <w:rsid w:val="00752C75"/>
    <w:rsid w:val="00753175"/>
    <w:rsid w:val="00757005"/>
    <w:rsid w:val="00757FBC"/>
    <w:rsid w:val="00761DBE"/>
    <w:rsid w:val="0076523B"/>
    <w:rsid w:val="00765E19"/>
    <w:rsid w:val="00771B60"/>
    <w:rsid w:val="00774201"/>
    <w:rsid w:val="00781D77"/>
    <w:rsid w:val="00783549"/>
    <w:rsid w:val="007860B7"/>
    <w:rsid w:val="00786DC8"/>
    <w:rsid w:val="007979E1"/>
    <w:rsid w:val="007A0E5F"/>
    <w:rsid w:val="007A300D"/>
    <w:rsid w:val="007B41F1"/>
    <w:rsid w:val="007B71FF"/>
    <w:rsid w:val="007C77E2"/>
    <w:rsid w:val="007D5A78"/>
    <w:rsid w:val="007D6322"/>
    <w:rsid w:val="007E3BD1"/>
    <w:rsid w:val="007F0E7F"/>
    <w:rsid w:val="007F1563"/>
    <w:rsid w:val="007F1EB2"/>
    <w:rsid w:val="007F44DB"/>
    <w:rsid w:val="007F5A8B"/>
    <w:rsid w:val="00817D51"/>
    <w:rsid w:val="00823530"/>
    <w:rsid w:val="00823FF4"/>
    <w:rsid w:val="00830267"/>
    <w:rsid w:val="008306E7"/>
    <w:rsid w:val="00834BC8"/>
    <w:rsid w:val="00837FD6"/>
    <w:rsid w:val="00840D14"/>
    <w:rsid w:val="00845F0F"/>
    <w:rsid w:val="00847B60"/>
    <w:rsid w:val="00850243"/>
    <w:rsid w:val="00851639"/>
    <w:rsid w:val="00851BE5"/>
    <w:rsid w:val="00853CF4"/>
    <w:rsid w:val="008545EB"/>
    <w:rsid w:val="0085464C"/>
    <w:rsid w:val="008624EA"/>
    <w:rsid w:val="00865011"/>
    <w:rsid w:val="00874D70"/>
    <w:rsid w:val="00880DF5"/>
    <w:rsid w:val="00886790"/>
    <w:rsid w:val="0088711A"/>
    <w:rsid w:val="008877F2"/>
    <w:rsid w:val="008908DE"/>
    <w:rsid w:val="008A12ED"/>
    <w:rsid w:val="008A39D3"/>
    <w:rsid w:val="008A500D"/>
    <w:rsid w:val="008B2C77"/>
    <w:rsid w:val="008B4AD2"/>
    <w:rsid w:val="008B60BF"/>
    <w:rsid w:val="008B6DA0"/>
    <w:rsid w:val="008B7138"/>
    <w:rsid w:val="008D6CB9"/>
    <w:rsid w:val="008E260C"/>
    <w:rsid w:val="008E39B1"/>
    <w:rsid w:val="008E39BE"/>
    <w:rsid w:val="008E62EC"/>
    <w:rsid w:val="008F0FC5"/>
    <w:rsid w:val="008F32F6"/>
    <w:rsid w:val="0090461D"/>
    <w:rsid w:val="00910158"/>
    <w:rsid w:val="00916CD7"/>
    <w:rsid w:val="00920927"/>
    <w:rsid w:val="00921A7C"/>
    <w:rsid w:val="00921B38"/>
    <w:rsid w:val="00923720"/>
    <w:rsid w:val="009278C9"/>
    <w:rsid w:val="009327E1"/>
    <w:rsid w:val="00932CD7"/>
    <w:rsid w:val="009348C0"/>
    <w:rsid w:val="00944C09"/>
    <w:rsid w:val="009527CB"/>
    <w:rsid w:val="00953835"/>
    <w:rsid w:val="009577C4"/>
    <w:rsid w:val="009579B6"/>
    <w:rsid w:val="00960F6C"/>
    <w:rsid w:val="00963A46"/>
    <w:rsid w:val="00970747"/>
    <w:rsid w:val="00976343"/>
    <w:rsid w:val="00983C6A"/>
    <w:rsid w:val="00994A5A"/>
    <w:rsid w:val="009A5194"/>
    <w:rsid w:val="009A5900"/>
    <w:rsid w:val="009A6E6C"/>
    <w:rsid w:val="009A6F3F"/>
    <w:rsid w:val="009B331A"/>
    <w:rsid w:val="009C21A0"/>
    <w:rsid w:val="009C2650"/>
    <w:rsid w:val="009D15E2"/>
    <w:rsid w:val="009D15FE"/>
    <w:rsid w:val="009D5D2C"/>
    <w:rsid w:val="009E4E4A"/>
    <w:rsid w:val="009F0DCC"/>
    <w:rsid w:val="009F11CA"/>
    <w:rsid w:val="00A012BE"/>
    <w:rsid w:val="00A052D7"/>
    <w:rsid w:val="00A0695B"/>
    <w:rsid w:val="00A076CF"/>
    <w:rsid w:val="00A13052"/>
    <w:rsid w:val="00A1313D"/>
    <w:rsid w:val="00A216A8"/>
    <w:rsid w:val="00A223A6"/>
    <w:rsid w:val="00A326C2"/>
    <w:rsid w:val="00A35662"/>
    <w:rsid w:val="00A3639E"/>
    <w:rsid w:val="00A427E8"/>
    <w:rsid w:val="00A43CED"/>
    <w:rsid w:val="00A47ADE"/>
    <w:rsid w:val="00A5092E"/>
    <w:rsid w:val="00A55106"/>
    <w:rsid w:val="00A554D6"/>
    <w:rsid w:val="00A56E14"/>
    <w:rsid w:val="00A60D7E"/>
    <w:rsid w:val="00A62A14"/>
    <w:rsid w:val="00A6476B"/>
    <w:rsid w:val="00A76C6C"/>
    <w:rsid w:val="00A83E9E"/>
    <w:rsid w:val="00A84AE0"/>
    <w:rsid w:val="00A87356"/>
    <w:rsid w:val="00A92DD1"/>
    <w:rsid w:val="00A963A0"/>
    <w:rsid w:val="00A97A2B"/>
    <w:rsid w:val="00AA5338"/>
    <w:rsid w:val="00AB1B8E"/>
    <w:rsid w:val="00AB3226"/>
    <w:rsid w:val="00AC0696"/>
    <w:rsid w:val="00AC4C98"/>
    <w:rsid w:val="00AC5F6B"/>
    <w:rsid w:val="00AD3896"/>
    <w:rsid w:val="00AD5B47"/>
    <w:rsid w:val="00AD75CD"/>
    <w:rsid w:val="00AE1ED9"/>
    <w:rsid w:val="00AE32CB"/>
    <w:rsid w:val="00AF3957"/>
    <w:rsid w:val="00B04E86"/>
    <w:rsid w:val="00B0677E"/>
    <w:rsid w:val="00B07E2D"/>
    <w:rsid w:val="00B12013"/>
    <w:rsid w:val="00B22C67"/>
    <w:rsid w:val="00B31A61"/>
    <w:rsid w:val="00B33CDE"/>
    <w:rsid w:val="00B3508F"/>
    <w:rsid w:val="00B443EE"/>
    <w:rsid w:val="00B46A88"/>
    <w:rsid w:val="00B560C8"/>
    <w:rsid w:val="00B61150"/>
    <w:rsid w:val="00B62822"/>
    <w:rsid w:val="00B65BC7"/>
    <w:rsid w:val="00B746B9"/>
    <w:rsid w:val="00B74DC8"/>
    <w:rsid w:val="00B77968"/>
    <w:rsid w:val="00B848D4"/>
    <w:rsid w:val="00B865B7"/>
    <w:rsid w:val="00B963CD"/>
    <w:rsid w:val="00BA1CB1"/>
    <w:rsid w:val="00BA4178"/>
    <w:rsid w:val="00BA482D"/>
    <w:rsid w:val="00BB1755"/>
    <w:rsid w:val="00BB23F4"/>
    <w:rsid w:val="00BC1BDF"/>
    <w:rsid w:val="00BC5075"/>
    <w:rsid w:val="00BC5419"/>
    <w:rsid w:val="00BC5C38"/>
    <w:rsid w:val="00BD1701"/>
    <w:rsid w:val="00BD3B0F"/>
    <w:rsid w:val="00BE45D9"/>
    <w:rsid w:val="00BF1D4C"/>
    <w:rsid w:val="00BF3F0A"/>
    <w:rsid w:val="00C00AD3"/>
    <w:rsid w:val="00C0454C"/>
    <w:rsid w:val="00C0623A"/>
    <w:rsid w:val="00C143C3"/>
    <w:rsid w:val="00C15AFF"/>
    <w:rsid w:val="00C1739B"/>
    <w:rsid w:val="00C21ADE"/>
    <w:rsid w:val="00C25646"/>
    <w:rsid w:val="00C26067"/>
    <w:rsid w:val="00C30A29"/>
    <w:rsid w:val="00C317DC"/>
    <w:rsid w:val="00C5296F"/>
    <w:rsid w:val="00C560B2"/>
    <w:rsid w:val="00C569B1"/>
    <w:rsid w:val="00C574F3"/>
    <w:rsid w:val="00C578E9"/>
    <w:rsid w:val="00C62BB6"/>
    <w:rsid w:val="00C70626"/>
    <w:rsid w:val="00C713A0"/>
    <w:rsid w:val="00C72860"/>
    <w:rsid w:val="00C73582"/>
    <w:rsid w:val="00C73B90"/>
    <w:rsid w:val="00C742EC"/>
    <w:rsid w:val="00C82CAE"/>
    <w:rsid w:val="00C86F1E"/>
    <w:rsid w:val="00C92FB1"/>
    <w:rsid w:val="00C96AF3"/>
    <w:rsid w:val="00C97CCC"/>
    <w:rsid w:val="00CA0274"/>
    <w:rsid w:val="00CA2922"/>
    <w:rsid w:val="00CB2578"/>
    <w:rsid w:val="00CB50DB"/>
    <w:rsid w:val="00CB746F"/>
    <w:rsid w:val="00CC17E2"/>
    <w:rsid w:val="00CC451E"/>
    <w:rsid w:val="00CD421F"/>
    <w:rsid w:val="00CD4E9D"/>
    <w:rsid w:val="00CD4F4D"/>
    <w:rsid w:val="00CE7D19"/>
    <w:rsid w:val="00CF0CF5"/>
    <w:rsid w:val="00CF137F"/>
    <w:rsid w:val="00CF2B3E"/>
    <w:rsid w:val="00CF49A8"/>
    <w:rsid w:val="00D0201F"/>
    <w:rsid w:val="00D03685"/>
    <w:rsid w:val="00D06BA6"/>
    <w:rsid w:val="00D07D4E"/>
    <w:rsid w:val="00D115AA"/>
    <w:rsid w:val="00D1222C"/>
    <w:rsid w:val="00D145BE"/>
    <w:rsid w:val="00D20C57"/>
    <w:rsid w:val="00D25D16"/>
    <w:rsid w:val="00D27959"/>
    <w:rsid w:val="00D32124"/>
    <w:rsid w:val="00D50A8B"/>
    <w:rsid w:val="00D54C76"/>
    <w:rsid w:val="00D71E43"/>
    <w:rsid w:val="00D727F3"/>
    <w:rsid w:val="00D73695"/>
    <w:rsid w:val="00D810DE"/>
    <w:rsid w:val="00D87D32"/>
    <w:rsid w:val="00D91188"/>
    <w:rsid w:val="00D92C83"/>
    <w:rsid w:val="00D93F8A"/>
    <w:rsid w:val="00DA0A81"/>
    <w:rsid w:val="00DA2ADE"/>
    <w:rsid w:val="00DA3C10"/>
    <w:rsid w:val="00DA53B5"/>
    <w:rsid w:val="00DB622E"/>
    <w:rsid w:val="00DC1D69"/>
    <w:rsid w:val="00DC5A3A"/>
    <w:rsid w:val="00DD0726"/>
    <w:rsid w:val="00DD17E4"/>
    <w:rsid w:val="00DE21E8"/>
    <w:rsid w:val="00DF79B5"/>
    <w:rsid w:val="00E0162C"/>
    <w:rsid w:val="00E1429A"/>
    <w:rsid w:val="00E238E6"/>
    <w:rsid w:val="00E26825"/>
    <w:rsid w:val="00E35064"/>
    <w:rsid w:val="00E3681D"/>
    <w:rsid w:val="00E40225"/>
    <w:rsid w:val="00E501F0"/>
    <w:rsid w:val="00E53F5A"/>
    <w:rsid w:val="00E54BDB"/>
    <w:rsid w:val="00E557F0"/>
    <w:rsid w:val="00E57B29"/>
    <w:rsid w:val="00E6166D"/>
    <w:rsid w:val="00E71E2E"/>
    <w:rsid w:val="00E7514F"/>
    <w:rsid w:val="00E8205E"/>
    <w:rsid w:val="00E91BFF"/>
    <w:rsid w:val="00E92933"/>
    <w:rsid w:val="00E94FAD"/>
    <w:rsid w:val="00E967BD"/>
    <w:rsid w:val="00E9683C"/>
    <w:rsid w:val="00EB0AA4"/>
    <w:rsid w:val="00EB5C88"/>
    <w:rsid w:val="00EB7148"/>
    <w:rsid w:val="00EC0469"/>
    <w:rsid w:val="00EE345A"/>
    <w:rsid w:val="00EF01F8"/>
    <w:rsid w:val="00EF40EF"/>
    <w:rsid w:val="00EF47FE"/>
    <w:rsid w:val="00F02300"/>
    <w:rsid w:val="00F0419B"/>
    <w:rsid w:val="00F069BD"/>
    <w:rsid w:val="00F077D9"/>
    <w:rsid w:val="00F1480E"/>
    <w:rsid w:val="00F1497D"/>
    <w:rsid w:val="00F16AAC"/>
    <w:rsid w:val="00F16C64"/>
    <w:rsid w:val="00F26627"/>
    <w:rsid w:val="00F270C3"/>
    <w:rsid w:val="00F33FF2"/>
    <w:rsid w:val="00F36FB6"/>
    <w:rsid w:val="00F37223"/>
    <w:rsid w:val="00F438FC"/>
    <w:rsid w:val="00F5616F"/>
    <w:rsid w:val="00F56451"/>
    <w:rsid w:val="00F56827"/>
    <w:rsid w:val="00F61FB0"/>
    <w:rsid w:val="00F62866"/>
    <w:rsid w:val="00F65EF0"/>
    <w:rsid w:val="00F707E5"/>
    <w:rsid w:val="00F71651"/>
    <w:rsid w:val="00F76191"/>
    <w:rsid w:val="00F76CC6"/>
    <w:rsid w:val="00F83D7C"/>
    <w:rsid w:val="00FB0FE7"/>
    <w:rsid w:val="00FB232E"/>
    <w:rsid w:val="00FC7BCF"/>
    <w:rsid w:val="00FC7D38"/>
    <w:rsid w:val="00FD143B"/>
    <w:rsid w:val="00FD557D"/>
    <w:rsid w:val="00FE0282"/>
    <w:rsid w:val="00FE124D"/>
    <w:rsid w:val="00FE3F69"/>
    <w:rsid w:val="00FE5679"/>
    <w:rsid w:val="00FE792C"/>
    <w:rsid w:val="00FF2561"/>
    <w:rsid w:val="00FF58F8"/>
    <w:rsid w:val="00FF5A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A528A83"/>
  <w15:docId w15:val="{EE8B74CF-4643-46E0-AE62-BDB3F203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0225"/>
    <w:rPr>
      <w:rFonts w:ascii="Arial" w:eastAsia="Times New Roman" w:hAnsi="Arial"/>
      <w:szCs w:val="22"/>
    </w:rPr>
  </w:style>
  <w:style w:type="paragraph" w:styleId="Heading1">
    <w:name w:val="heading 1"/>
    <w:basedOn w:val="Normal"/>
    <w:next w:val="Normal"/>
    <w:link w:val="Heading1Char"/>
    <w:uiPriority w:val="99"/>
    <w:qFormat/>
    <w:locked/>
    <w:rsid w:val="00652E62"/>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locked/>
    <w:rsid w:val="00652E62"/>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9"/>
    <w:qFormat/>
    <w:locked/>
    <w:rsid w:val="00652E62"/>
    <w:pPr>
      <w:keepNext/>
      <w:keepLines/>
      <w:spacing w:before="40"/>
      <w:outlineLvl w:val="2"/>
    </w:pPr>
    <w:rPr>
      <w:rFonts w:ascii="Cambria"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52E62"/>
    <w:rPr>
      <w:rFonts w:ascii="Cambria" w:hAnsi="Cambria" w:cs="Times New Roman"/>
      <w:color w:val="365F91"/>
      <w:sz w:val="32"/>
      <w:szCs w:val="32"/>
      <w:lang w:eastAsia="en-AU"/>
    </w:rPr>
  </w:style>
  <w:style w:type="character" w:customStyle="1" w:styleId="Heading2Char">
    <w:name w:val="Heading 2 Char"/>
    <w:link w:val="Heading2"/>
    <w:uiPriority w:val="99"/>
    <w:semiHidden/>
    <w:locked/>
    <w:rsid w:val="00652E62"/>
    <w:rPr>
      <w:rFonts w:ascii="Cambria" w:hAnsi="Cambria" w:cs="Times New Roman"/>
      <w:color w:val="365F91"/>
      <w:sz w:val="26"/>
      <w:szCs w:val="26"/>
      <w:lang w:eastAsia="en-AU"/>
    </w:rPr>
  </w:style>
  <w:style w:type="character" w:customStyle="1" w:styleId="Heading3Char">
    <w:name w:val="Heading 3 Char"/>
    <w:link w:val="Heading3"/>
    <w:uiPriority w:val="99"/>
    <w:semiHidden/>
    <w:locked/>
    <w:rsid w:val="00652E62"/>
    <w:rPr>
      <w:rFonts w:ascii="Cambria" w:hAnsi="Cambria" w:cs="Times New Roman"/>
      <w:color w:val="243F60"/>
      <w:sz w:val="24"/>
      <w:szCs w:val="24"/>
      <w:lang w:eastAsia="en-AU"/>
    </w:rPr>
  </w:style>
  <w:style w:type="paragraph" w:customStyle="1" w:styleId="SIUNITCODE">
    <w:name w:val="SI UNIT CODE"/>
    <w:uiPriority w:val="99"/>
    <w:rsid w:val="00923720"/>
    <w:pPr>
      <w:spacing w:before="80" w:after="80"/>
    </w:pPr>
    <w:rPr>
      <w:rFonts w:ascii="Arial" w:eastAsia="Times New Roman" w:hAnsi="Arial"/>
      <w:b/>
      <w:caps/>
      <w:sz w:val="22"/>
      <w:szCs w:val="22"/>
    </w:rPr>
  </w:style>
  <w:style w:type="paragraph" w:customStyle="1" w:styleId="SIUnittitle">
    <w:name w:val="SI Unit title"/>
    <w:uiPriority w:val="99"/>
    <w:rsid w:val="00923720"/>
    <w:pPr>
      <w:spacing w:before="80" w:after="80"/>
    </w:pPr>
    <w:rPr>
      <w:rFonts w:ascii="Arial" w:eastAsia="Times New Roman" w:hAnsi="Arial"/>
      <w:b/>
      <w:sz w:val="22"/>
      <w:szCs w:val="22"/>
    </w:rPr>
  </w:style>
  <w:style w:type="paragraph" w:customStyle="1" w:styleId="SIText-Bold">
    <w:name w:val="SI Text - Bold"/>
    <w:link w:val="SIText-BoldChar"/>
    <w:uiPriority w:val="99"/>
    <w:rsid w:val="00923720"/>
    <w:pPr>
      <w:spacing w:before="80" w:after="80"/>
    </w:pPr>
    <w:rPr>
      <w:rFonts w:ascii="Arial" w:eastAsia="Times New Roman" w:hAnsi="Arial"/>
      <w:b/>
      <w:szCs w:val="22"/>
    </w:rPr>
  </w:style>
  <w:style w:type="paragraph" w:customStyle="1" w:styleId="SIText">
    <w:name w:val="SI Text"/>
    <w:link w:val="SITextChar"/>
    <w:uiPriority w:val="99"/>
    <w:rsid w:val="005F771F"/>
    <w:rPr>
      <w:rFonts w:ascii="Arial" w:eastAsia="Times New Roman" w:hAnsi="Arial"/>
      <w:szCs w:val="22"/>
      <w:lang w:eastAsia="en-US"/>
    </w:rPr>
  </w:style>
  <w:style w:type="table" w:customStyle="1" w:styleId="TableGridLight1">
    <w:name w:val="Table Grid Light1"/>
    <w:uiPriority w:val="99"/>
    <w:locked/>
    <w:rsid w:val="00BA1CB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iPriority w:val="99"/>
    <w:locked/>
    <w:rsid w:val="00916CD7"/>
    <w:pPr>
      <w:tabs>
        <w:tab w:val="center" w:pos="4513"/>
        <w:tab w:val="right" w:pos="9026"/>
      </w:tabs>
    </w:pPr>
  </w:style>
  <w:style w:type="character" w:customStyle="1" w:styleId="HeaderChar">
    <w:name w:val="Header Char"/>
    <w:link w:val="Header"/>
    <w:uiPriority w:val="99"/>
    <w:locked/>
    <w:rsid w:val="00916CD7"/>
    <w:rPr>
      <w:rFonts w:ascii="Arial" w:hAnsi="Arial" w:cs="Times New Roman"/>
      <w:sz w:val="20"/>
      <w:lang w:eastAsia="en-AU"/>
    </w:rPr>
  </w:style>
  <w:style w:type="paragraph" w:styleId="Footer">
    <w:name w:val="footer"/>
    <w:basedOn w:val="Normal"/>
    <w:link w:val="FooterChar"/>
    <w:uiPriority w:val="99"/>
    <w:locked/>
    <w:rsid w:val="00BF3F0A"/>
    <w:pPr>
      <w:tabs>
        <w:tab w:val="center" w:pos="4513"/>
        <w:tab w:val="right" w:pos="9026"/>
      </w:tabs>
    </w:pPr>
  </w:style>
  <w:style w:type="character" w:customStyle="1" w:styleId="FooterChar">
    <w:name w:val="Footer Char"/>
    <w:link w:val="Footer"/>
    <w:uiPriority w:val="99"/>
    <w:locked/>
    <w:rsid w:val="00BF3F0A"/>
    <w:rPr>
      <w:rFonts w:ascii="Arial" w:hAnsi="Arial" w:cs="Times New Roman"/>
      <w:lang w:eastAsia="en-AU"/>
    </w:rPr>
  </w:style>
  <w:style w:type="character" w:customStyle="1" w:styleId="SIText-BoldChar">
    <w:name w:val="SI Text - Bold Char"/>
    <w:link w:val="SIText-Bold"/>
    <w:uiPriority w:val="99"/>
    <w:locked/>
    <w:rsid w:val="00923720"/>
    <w:rPr>
      <w:rFonts w:ascii="Arial" w:hAnsi="Arial" w:cs="Times New Roman"/>
      <w:b/>
      <w:sz w:val="22"/>
      <w:szCs w:val="22"/>
      <w:lang w:val="en-AU" w:eastAsia="en-AU" w:bidi="ar-SA"/>
    </w:rPr>
  </w:style>
  <w:style w:type="paragraph" w:styleId="BalloonText">
    <w:name w:val="Balloon Text"/>
    <w:basedOn w:val="Normal"/>
    <w:link w:val="BalloonTextChar"/>
    <w:uiPriority w:val="99"/>
    <w:semiHidden/>
    <w:locked/>
    <w:rsid w:val="005A3AA5"/>
    <w:rPr>
      <w:rFonts w:cs="Arial"/>
      <w:sz w:val="18"/>
      <w:szCs w:val="18"/>
    </w:rPr>
  </w:style>
  <w:style w:type="character" w:customStyle="1" w:styleId="BalloonTextChar">
    <w:name w:val="Balloon Text Char"/>
    <w:link w:val="BalloonText"/>
    <w:uiPriority w:val="99"/>
    <w:semiHidden/>
    <w:locked/>
    <w:rsid w:val="005A3AA5"/>
    <w:rPr>
      <w:rFonts w:ascii="Arial" w:hAnsi="Arial" w:cs="Arial"/>
      <w:sz w:val="18"/>
      <w:szCs w:val="18"/>
      <w:lang w:eastAsia="en-AU"/>
    </w:rPr>
  </w:style>
  <w:style w:type="character" w:styleId="CommentReference">
    <w:name w:val="annotation reference"/>
    <w:uiPriority w:val="99"/>
    <w:semiHidden/>
    <w:locked/>
    <w:rsid w:val="00B848D4"/>
    <w:rPr>
      <w:rFonts w:cs="Times New Roman"/>
      <w:sz w:val="16"/>
      <w:szCs w:val="16"/>
    </w:rPr>
  </w:style>
  <w:style w:type="paragraph" w:styleId="CommentText">
    <w:name w:val="annotation text"/>
    <w:basedOn w:val="Normal"/>
    <w:link w:val="CommentTextChar"/>
    <w:uiPriority w:val="99"/>
    <w:semiHidden/>
    <w:locked/>
    <w:rsid w:val="00B848D4"/>
    <w:rPr>
      <w:szCs w:val="20"/>
    </w:rPr>
  </w:style>
  <w:style w:type="character" w:customStyle="1" w:styleId="CommentTextChar">
    <w:name w:val="Comment Text Char"/>
    <w:link w:val="CommentText"/>
    <w:uiPriority w:val="99"/>
    <w:semiHidden/>
    <w:locked/>
    <w:rsid w:val="00B848D4"/>
    <w:rPr>
      <w:rFonts w:ascii="Arial" w:hAnsi="Arial" w:cs="Times New Roman"/>
      <w:sz w:val="20"/>
      <w:szCs w:val="20"/>
      <w:lang w:eastAsia="en-AU"/>
    </w:rPr>
  </w:style>
  <w:style w:type="paragraph" w:styleId="CommentSubject">
    <w:name w:val="annotation subject"/>
    <w:basedOn w:val="CommentText"/>
    <w:next w:val="CommentText"/>
    <w:link w:val="CommentSubjectChar"/>
    <w:uiPriority w:val="99"/>
    <w:semiHidden/>
    <w:locked/>
    <w:rsid w:val="00B848D4"/>
    <w:rPr>
      <w:b/>
      <w:bCs/>
    </w:rPr>
  </w:style>
  <w:style w:type="character" w:customStyle="1" w:styleId="CommentSubjectChar">
    <w:name w:val="Comment Subject Char"/>
    <w:link w:val="CommentSubject"/>
    <w:uiPriority w:val="99"/>
    <w:semiHidden/>
    <w:locked/>
    <w:rsid w:val="00B848D4"/>
    <w:rPr>
      <w:rFonts w:ascii="Arial" w:hAnsi="Arial" w:cs="Times New Roman"/>
      <w:b/>
      <w:bCs/>
      <w:sz w:val="20"/>
      <w:szCs w:val="20"/>
      <w:lang w:eastAsia="en-AU"/>
    </w:rPr>
  </w:style>
  <w:style w:type="paragraph" w:customStyle="1" w:styleId="SIBulletList1">
    <w:name w:val="SI Bullet List 1"/>
    <w:uiPriority w:val="99"/>
    <w:rsid w:val="002C55E9"/>
    <w:pPr>
      <w:numPr>
        <w:numId w:val="20"/>
      </w:numPr>
      <w:ind w:left="357" w:hanging="357"/>
    </w:pPr>
    <w:rPr>
      <w:rFonts w:ascii="Arial" w:eastAsia="Times New Roman" w:hAnsi="Arial"/>
      <w:lang w:eastAsia="en-US"/>
    </w:rPr>
  </w:style>
  <w:style w:type="character" w:customStyle="1" w:styleId="SIText-Italic">
    <w:name w:val="SI Text - Italic"/>
    <w:uiPriority w:val="99"/>
    <w:rsid w:val="00634FCA"/>
    <w:rPr>
      <w:i/>
      <w:sz w:val="20"/>
    </w:rPr>
  </w:style>
  <w:style w:type="paragraph" w:customStyle="1" w:styleId="SIBulletList2">
    <w:name w:val="SI Bullet List 2"/>
    <w:basedOn w:val="SIBulletList1"/>
    <w:uiPriority w:val="99"/>
    <w:rsid w:val="003E7BBE"/>
    <w:pPr>
      <w:tabs>
        <w:tab w:val="num" w:pos="720"/>
      </w:tabs>
      <w:ind w:left="714" w:hanging="360"/>
    </w:pPr>
  </w:style>
  <w:style w:type="character" w:styleId="Hyperlink">
    <w:name w:val="Hyperlink"/>
    <w:uiPriority w:val="99"/>
    <w:locked/>
    <w:rsid w:val="00652E62"/>
    <w:rPr>
      <w:rFonts w:cs="Times New Roman"/>
      <w:color w:val="0000FF"/>
      <w:u w:val="single"/>
    </w:rPr>
  </w:style>
  <w:style w:type="paragraph" w:styleId="FootnoteText">
    <w:name w:val="footnote text"/>
    <w:basedOn w:val="Normal"/>
    <w:link w:val="FootnoteTextChar"/>
    <w:uiPriority w:val="99"/>
    <w:semiHidden/>
    <w:locked/>
    <w:rsid w:val="00AA5338"/>
    <w:rPr>
      <w:szCs w:val="20"/>
    </w:rPr>
  </w:style>
  <w:style w:type="character" w:customStyle="1" w:styleId="FootnoteTextChar">
    <w:name w:val="Footnote Text Char"/>
    <w:link w:val="FootnoteText"/>
    <w:uiPriority w:val="99"/>
    <w:semiHidden/>
    <w:locked/>
    <w:rsid w:val="00AA5338"/>
    <w:rPr>
      <w:rFonts w:ascii="Arial" w:hAnsi="Arial" w:cs="Times New Roman"/>
      <w:sz w:val="20"/>
      <w:szCs w:val="20"/>
      <w:lang w:eastAsia="en-AU"/>
    </w:rPr>
  </w:style>
  <w:style w:type="character" w:styleId="FootnoteReference">
    <w:name w:val="footnote reference"/>
    <w:uiPriority w:val="99"/>
    <w:semiHidden/>
    <w:locked/>
    <w:rsid w:val="00AA5338"/>
    <w:rPr>
      <w:rFonts w:cs="Times New Roman"/>
      <w:vertAlign w:val="superscript"/>
    </w:rPr>
  </w:style>
  <w:style w:type="character" w:customStyle="1" w:styleId="SITextChar">
    <w:name w:val="SI Text Char"/>
    <w:link w:val="SIText"/>
    <w:uiPriority w:val="99"/>
    <w:locked/>
    <w:rsid w:val="005F771F"/>
    <w:rPr>
      <w:rFonts w:ascii="Arial" w:hAnsi="Arial" w:cs="Times New Roman"/>
      <w:sz w:val="22"/>
      <w:szCs w:val="22"/>
      <w:lang w:val="en-AU" w:eastAsia="en-US" w:bidi="ar-SA"/>
    </w:rPr>
  </w:style>
  <w:style w:type="table" w:styleId="TableGrid">
    <w:name w:val="Table Grid"/>
    <w:basedOn w:val="TableNormal"/>
    <w:uiPriority w:val="99"/>
    <w:locked/>
    <w:rsid w:val="00F1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uiPriority w:val="99"/>
    <w:rsid w:val="00FD557D"/>
    <w:pPr>
      <w:spacing w:after="120"/>
      <w:outlineLvl w:val="1"/>
    </w:pPr>
    <w:rPr>
      <w:rFonts w:ascii="Arial" w:eastAsia="Times New Roman" w:hAnsi="Arial"/>
      <w:b/>
      <w:sz w:val="24"/>
      <w:lang w:eastAsia="en-US"/>
    </w:rPr>
  </w:style>
  <w:style w:type="character" w:customStyle="1" w:styleId="SIRangeEntry">
    <w:name w:val="SI Range Entry"/>
    <w:uiPriority w:val="99"/>
    <w:rsid w:val="00DD0726"/>
    <w:rPr>
      <w:rFonts w:ascii="Arial" w:hAnsi="Arial" w:cs="Times New Roman"/>
      <w:b/>
      <w:i/>
      <w:sz w:val="20"/>
    </w:rPr>
  </w:style>
  <w:style w:type="character" w:customStyle="1" w:styleId="SITemporaryText">
    <w:name w:val="SI Temporary Text"/>
    <w:uiPriority w:val="99"/>
    <w:rsid w:val="005F771F"/>
    <w:rPr>
      <w:rFonts w:ascii="Arial" w:hAnsi="Arial" w:cs="Times New Roman"/>
      <w:color w:val="FF0000"/>
      <w:sz w:val="22"/>
    </w:rPr>
  </w:style>
  <w:style w:type="paragraph" w:styleId="Revision">
    <w:name w:val="Revision"/>
    <w:hidden/>
    <w:uiPriority w:val="99"/>
    <w:semiHidden/>
    <w:rsid w:val="00217E46"/>
    <w:rPr>
      <w:rFonts w:ascii="Arial" w:eastAsia="Times New Roman" w:hAnsi="Arial"/>
      <w:szCs w:val="22"/>
    </w:rPr>
  </w:style>
  <w:style w:type="character" w:styleId="Strong">
    <w:name w:val="Strong"/>
    <w:uiPriority w:val="99"/>
    <w:qFormat/>
    <w:locked/>
    <w:rsid w:val="0074325F"/>
    <w:rPr>
      <w:rFonts w:cs="Times New Roman"/>
      <w:b/>
      <w:bCs/>
    </w:rPr>
  </w:style>
  <w:style w:type="paragraph" w:styleId="NormalWeb">
    <w:name w:val="Normal (Web)"/>
    <w:basedOn w:val="Normal"/>
    <w:uiPriority w:val="99"/>
    <w:semiHidden/>
    <w:locked/>
    <w:rsid w:val="004B67F5"/>
    <w:rPr>
      <w:rFonts w:ascii="Times New Roman" w:hAnsi="Times New Roman"/>
      <w:sz w:val="24"/>
      <w:szCs w:val="24"/>
    </w:rPr>
  </w:style>
  <w:style w:type="paragraph" w:styleId="BodyText">
    <w:name w:val="Body Text"/>
    <w:basedOn w:val="Normal"/>
    <w:link w:val="BodyTextChar"/>
    <w:uiPriority w:val="99"/>
    <w:locked/>
    <w:rsid w:val="00B07E2D"/>
    <w:pPr>
      <w:spacing w:after="120"/>
    </w:pPr>
  </w:style>
  <w:style w:type="character" w:customStyle="1" w:styleId="BodyTextChar">
    <w:name w:val="Body Text Char"/>
    <w:link w:val="BodyText"/>
    <w:uiPriority w:val="99"/>
    <w:semiHidden/>
    <w:locked/>
    <w:rsid w:val="006261F3"/>
    <w:rPr>
      <w:rFonts w:ascii="Arial" w:hAnsi="Arial" w:cs="Times New Roman"/>
      <w:sz w:val="20"/>
    </w:rPr>
  </w:style>
  <w:style w:type="paragraph" w:styleId="ListBullet">
    <w:name w:val="List Bullet"/>
    <w:basedOn w:val="Normal"/>
    <w:uiPriority w:val="99"/>
    <w:locked/>
    <w:rsid w:val="00B07E2D"/>
    <w:pPr>
      <w:tabs>
        <w:tab w:val="num" w:pos="720"/>
      </w:tabs>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49055">
      <w:marLeft w:val="0"/>
      <w:marRight w:val="0"/>
      <w:marTop w:val="0"/>
      <w:marBottom w:val="0"/>
      <w:divBdr>
        <w:top w:val="none" w:sz="0" w:space="0" w:color="auto"/>
        <w:left w:val="none" w:sz="0" w:space="0" w:color="auto"/>
        <w:bottom w:val="none" w:sz="0" w:space="0" w:color="auto"/>
        <w:right w:val="none" w:sz="0" w:space="0" w:color="auto"/>
      </w:divBdr>
      <w:divsChild>
        <w:div w:id="1315449054">
          <w:marLeft w:val="0"/>
          <w:marRight w:val="0"/>
          <w:marTop w:val="0"/>
          <w:marBottom w:val="300"/>
          <w:divBdr>
            <w:top w:val="none" w:sz="0" w:space="0" w:color="auto"/>
            <w:left w:val="none" w:sz="0" w:space="0" w:color="auto"/>
            <w:bottom w:val="none" w:sz="0" w:space="0" w:color="auto"/>
            <w:right w:val="none" w:sz="0" w:space="0" w:color="auto"/>
          </w:divBdr>
          <w:divsChild>
            <w:div w:id="1315449065">
              <w:marLeft w:val="0"/>
              <w:marRight w:val="0"/>
              <w:marTop w:val="0"/>
              <w:marBottom w:val="300"/>
              <w:divBdr>
                <w:top w:val="none" w:sz="0" w:space="0" w:color="auto"/>
                <w:left w:val="none" w:sz="0" w:space="0" w:color="auto"/>
                <w:bottom w:val="none" w:sz="0" w:space="0" w:color="auto"/>
                <w:right w:val="none" w:sz="0" w:space="0" w:color="auto"/>
              </w:divBdr>
            </w:div>
          </w:divsChild>
        </w:div>
        <w:div w:id="1315449072">
          <w:marLeft w:val="0"/>
          <w:marRight w:val="0"/>
          <w:marTop w:val="0"/>
          <w:marBottom w:val="300"/>
          <w:divBdr>
            <w:top w:val="none" w:sz="0" w:space="0" w:color="auto"/>
            <w:left w:val="none" w:sz="0" w:space="0" w:color="auto"/>
            <w:bottom w:val="none" w:sz="0" w:space="0" w:color="auto"/>
            <w:right w:val="none" w:sz="0" w:space="0" w:color="auto"/>
          </w:divBdr>
          <w:divsChild>
            <w:div w:id="13154490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15449056">
      <w:marLeft w:val="0"/>
      <w:marRight w:val="0"/>
      <w:marTop w:val="0"/>
      <w:marBottom w:val="0"/>
      <w:divBdr>
        <w:top w:val="none" w:sz="0" w:space="0" w:color="auto"/>
        <w:left w:val="none" w:sz="0" w:space="0" w:color="auto"/>
        <w:bottom w:val="none" w:sz="0" w:space="0" w:color="auto"/>
        <w:right w:val="none" w:sz="0" w:space="0" w:color="auto"/>
      </w:divBdr>
    </w:div>
    <w:div w:id="1315449057">
      <w:marLeft w:val="0"/>
      <w:marRight w:val="0"/>
      <w:marTop w:val="0"/>
      <w:marBottom w:val="0"/>
      <w:divBdr>
        <w:top w:val="none" w:sz="0" w:space="0" w:color="auto"/>
        <w:left w:val="none" w:sz="0" w:space="0" w:color="auto"/>
        <w:bottom w:val="none" w:sz="0" w:space="0" w:color="auto"/>
        <w:right w:val="none" w:sz="0" w:space="0" w:color="auto"/>
      </w:divBdr>
    </w:div>
    <w:div w:id="1315449058">
      <w:marLeft w:val="0"/>
      <w:marRight w:val="0"/>
      <w:marTop w:val="0"/>
      <w:marBottom w:val="0"/>
      <w:divBdr>
        <w:top w:val="none" w:sz="0" w:space="0" w:color="auto"/>
        <w:left w:val="none" w:sz="0" w:space="0" w:color="auto"/>
        <w:bottom w:val="none" w:sz="0" w:space="0" w:color="auto"/>
        <w:right w:val="none" w:sz="0" w:space="0" w:color="auto"/>
      </w:divBdr>
    </w:div>
    <w:div w:id="1315449059">
      <w:marLeft w:val="0"/>
      <w:marRight w:val="0"/>
      <w:marTop w:val="0"/>
      <w:marBottom w:val="0"/>
      <w:divBdr>
        <w:top w:val="none" w:sz="0" w:space="0" w:color="auto"/>
        <w:left w:val="none" w:sz="0" w:space="0" w:color="auto"/>
        <w:bottom w:val="none" w:sz="0" w:space="0" w:color="auto"/>
        <w:right w:val="none" w:sz="0" w:space="0" w:color="auto"/>
      </w:divBdr>
    </w:div>
    <w:div w:id="1315449062">
      <w:marLeft w:val="0"/>
      <w:marRight w:val="0"/>
      <w:marTop w:val="0"/>
      <w:marBottom w:val="0"/>
      <w:divBdr>
        <w:top w:val="none" w:sz="0" w:space="0" w:color="auto"/>
        <w:left w:val="none" w:sz="0" w:space="0" w:color="auto"/>
        <w:bottom w:val="none" w:sz="0" w:space="0" w:color="auto"/>
        <w:right w:val="none" w:sz="0" w:space="0" w:color="auto"/>
      </w:divBdr>
      <w:divsChild>
        <w:div w:id="1315449063">
          <w:marLeft w:val="150"/>
          <w:marRight w:val="0"/>
          <w:marTop w:val="0"/>
          <w:marBottom w:val="0"/>
          <w:divBdr>
            <w:top w:val="none" w:sz="0" w:space="0" w:color="auto"/>
            <w:left w:val="none" w:sz="0" w:space="0" w:color="auto"/>
            <w:bottom w:val="none" w:sz="0" w:space="0" w:color="auto"/>
            <w:right w:val="none" w:sz="0" w:space="0" w:color="auto"/>
          </w:divBdr>
        </w:div>
      </w:divsChild>
    </w:div>
    <w:div w:id="1315449066">
      <w:marLeft w:val="0"/>
      <w:marRight w:val="0"/>
      <w:marTop w:val="0"/>
      <w:marBottom w:val="0"/>
      <w:divBdr>
        <w:top w:val="none" w:sz="0" w:space="0" w:color="auto"/>
        <w:left w:val="none" w:sz="0" w:space="0" w:color="auto"/>
        <w:bottom w:val="none" w:sz="0" w:space="0" w:color="auto"/>
        <w:right w:val="none" w:sz="0" w:space="0" w:color="auto"/>
      </w:divBdr>
    </w:div>
    <w:div w:id="1315449068">
      <w:marLeft w:val="0"/>
      <w:marRight w:val="0"/>
      <w:marTop w:val="0"/>
      <w:marBottom w:val="0"/>
      <w:divBdr>
        <w:top w:val="none" w:sz="0" w:space="0" w:color="auto"/>
        <w:left w:val="none" w:sz="0" w:space="0" w:color="auto"/>
        <w:bottom w:val="none" w:sz="0" w:space="0" w:color="auto"/>
        <w:right w:val="none" w:sz="0" w:space="0" w:color="auto"/>
      </w:divBdr>
    </w:div>
    <w:div w:id="1315449071">
      <w:marLeft w:val="0"/>
      <w:marRight w:val="0"/>
      <w:marTop w:val="0"/>
      <w:marBottom w:val="0"/>
      <w:divBdr>
        <w:top w:val="none" w:sz="0" w:space="0" w:color="auto"/>
        <w:left w:val="none" w:sz="0" w:space="0" w:color="auto"/>
        <w:bottom w:val="none" w:sz="0" w:space="0" w:color="auto"/>
        <w:right w:val="none" w:sz="0" w:space="0" w:color="auto"/>
      </w:divBdr>
    </w:div>
    <w:div w:id="1315449073">
      <w:marLeft w:val="0"/>
      <w:marRight w:val="0"/>
      <w:marTop w:val="0"/>
      <w:marBottom w:val="0"/>
      <w:divBdr>
        <w:top w:val="none" w:sz="0" w:space="0" w:color="auto"/>
        <w:left w:val="none" w:sz="0" w:space="0" w:color="auto"/>
        <w:bottom w:val="none" w:sz="0" w:space="0" w:color="auto"/>
        <w:right w:val="none" w:sz="0" w:space="0" w:color="auto"/>
      </w:divBdr>
    </w:div>
    <w:div w:id="1315449074">
      <w:marLeft w:val="0"/>
      <w:marRight w:val="0"/>
      <w:marTop w:val="0"/>
      <w:marBottom w:val="0"/>
      <w:divBdr>
        <w:top w:val="none" w:sz="0" w:space="0" w:color="auto"/>
        <w:left w:val="none" w:sz="0" w:space="0" w:color="auto"/>
        <w:bottom w:val="none" w:sz="0" w:space="0" w:color="auto"/>
        <w:right w:val="none" w:sz="0" w:space="0" w:color="auto"/>
      </w:divBdr>
      <w:divsChild>
        <w:div w:id="1315449067">
          <w:marLeft w:val="0"/>
          <w:marRight w:val="0"/>
          <w:marTop w:val="150"/>
          <w:marBottom w:val="0"/>
          <w:divBdr>
            <w:top w:val="none" w:sz="0" w:space="0" w:color="auto"/>
            <w:left w:val="none" w:sz="0" w:space="0" w:color="auto"/>
            <w:bottom w:val="none" w:sz="0" w:space="0" w:color="auto"/>
            <w:right w:val="none" w:sz="0" w:space="0" w:color="auto"/>
          </w:divBdr>
          <w:divsChild>
            <w:div w:id="1315449060">
              <w:marLeft w:val="0"/>
              <w:marRight w:val="0"/>
              <w:marTop w:val="0"/>
              <w:marBottom w:val="0"/>
              <w:divBdr>
                <w:top w:val="none" w:sz="0" w:space="0" w:color="auto"/>
                <w:left w:val="none" w:sz="0" w:space="0" w:color="auto"/>
                <w:bottom w:val="none" w:sz="0" w:space="0" w:color="auto"/>
                <w:right w:val="none" w:sz="0" w:space="0" w:color="auto"/>
              </w:divBdr>
              <w:divsChild>
                <w:div w:id="1315449064">
                  <w:marLeft w:val="0"/>
                  <w:marRight w:val="0"/>
                  <w:marTop w:val="0"/>
                  <w:marBottom w:val="0"/>
                  <w:divBdr>
                    <w:top w:val="none" w:sz="0" w:space="0" w:color="auto"/>
                    <w:left w:val="none" w:sz="0" w:space="0" w:color="auto"/>
                    <w:bottom w:val="none" w:sz="0" w:space="0" w:color="auto"/>
                    <w:right w:val="none" w:sz="0" w:space="0" w:color="auto"/>
                  </w:divBdr>
                  <w:divsChild>
                    <w:div w:id="1315449070">
                      <w:marLeft w:val="0"/>
                      <w:marRight w:val="0"/>
                      <w:marTop w:val="0"/>
                      <w:marBottom w:val="0"/>
                      <w:divBdr>
                        <w:top w:val="none" w:sz="0" w:space="0" w:color="auto"/>
                        <w:left w:val="none" w:sz="0" w:space="0" w:color="auto"/>
                        <w:bottom w:val="none" w:sz="0" w:space="0" w:color="auto"/>
                        <w:right w:val="none" w:sz="0" w:space="0" w:color="auto"/>
                      </w:divBdr>
                      <w:divsChild>
                        <w:div w:id="131544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490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1E221140F9974F8A9BEB294BE49F4D" ma:contentTypeVersion="" ma:contentTypeDescription="Create a new document." ma:contentTypeScope="" ma:versionID="00d22034008987b441f39a9abb717136">
  <xsd:schema xmlns:xsd="http://www.w3.org/2001/XMLSchema" xmlns:xs="http://www.w3.org/2001/XMLSchema" xmlns:p="http://schemas.microsoft.com/office/2006/metadata/properties" xmlns:ns1="http://schemas.microsoft.com/sharepoint/v3" xmlns:ns2="d50bbff7-d6dd-47d2-864a-cfdc2c3db0f4" xmlns:ns3="112d7237-84c0-44c8-91a2-e9f8be00a32d" targetNamespace="http://schemas.microsoft.com/office/2006/metadata/properties" ma:root="true" ma:fieldsID="3b2ba95c7215d8e6294ce49cf3fc4711" ns1:_="" ns2:_="" ns3:_="">
    <xsd:import namespace="http://schemas.microsoft.com/sharepoint/v3"/>
    <xsd:import namespace="d50bbff7-d6dd-47d2-864a-cfdc2c3db0f4"/>
    <xsd:import namespace="112d7237-84c0-44c8-91a2-e9f8be00a32d"/>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112d7237-84c0-44c8-91a2-e9f8be00a3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Props1.xml><?xml version="1.0" encoding="utf-8"?>
<ds:datastoreItem xmlns:ds="http://schemas.openxmlformats.org/officeDocument/2006/customXml" ds:itemID="{DBD500A0-1A61-498C-A8E3-66890DA8B4BC}">
  <ds:schemaRefs>
    <ds:schemaRef ds:uri="http://schemas.microsoft.com/sharepoint/v3/contenttype/forms"/>
  </ds:schemaRefs>
</ds:datastoreItem>
</file>

<file path=customXml/itemProps2.xml><?xml version="1.0" encoding="utf-8"?>
<ds:datastoreItem xmlns:ds="http://schemas.openxmlformats.org/officeDocument/2006/customXml" ds:itemID="{5CEAA763-7CE1-430D-937C-09AD9A50F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112d7237-84c0-44c8-91a2-e9f8be00a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EDDDC-E241-49B7-BF81-0053BFD6E506}">
  <ds:schemaRefs>
    <ds:schemaRef ds:uri="http://schemas.microsoft.com/office/2006/documentManagement/types"/>
    <ds:schemaRef ds:uri="http://schemas.microsoft.com/office/infopath/2007/PartnerControls"/>
    <ds:schemaRef ds:uri="112d7237-84c0-44c8-91a2-e9f8be00a32d"/>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50bbff7-d6dd-47d2-864a-cfdc2c3db0f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25</TotalTime>
  <Pages>4</Pages>
  <Words>922</Words>
  <Characters>6048</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Lucinda O'Brien</dc:creator>
  <cp:keywords/>
  <dc:description/>
  <cp:lastModifiedBy>Susie Falk</cp:lastModifiedBy>
  <cp:revision>8</cp:revision>
  <cp:lastPrinted>2016-05-27T05:21:00Z</cp:lastPrinted>
  <dcterms:created xsi:type="dcterms:W3CDTF">2020-03-14T04:56:00Z</dcterms:created>
  <dcterms:modified xsi:type="dcterms:W3CDTF">2020-04-01T22:17:00Z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0x010100AB1E221140F9974F8A9BEB294BE49F4D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Project">
    <vt:lpwstr>Compliance</vt:lpwstr>
  </property>
  <property fmtid="{D5CDD505-2E9C-101B-9397-08002B2CF9AE}" pid="19" name="xd_Signature">
    <vt:bool>false</vt:bool>
  </property>
  <property fmtid="{D5CDD505-2E9C-101B-9397-08002B2CF9AE}" pid="20" name="xd_ProgID">
    <vt:lpwstr/>
  </property>
  <property fmtid="{D5CDD505-2E9C-101B-9397-08002B2CF9AE}" pid="21" name="Assigned to0">
    <vt:lpwstr>934;#Lina Robinson</vt:lpwstr>
  </property>
  <property fmtid="{D5CDD505-2E9C-101B-9397-08002B2CF9AE}" pid="22" name="TemplateUrl">
    <vt:lpwstr/>
  </property>
  <property fmtid="{D5CDD505-2E9C-101B-9397-08002B2CF9AE}" pid="23" name="ComplianceAssetId">
    <vt:lpwstr/>
  </property>
  <property fmtid="{D5CDD505-2E9C-101B-9397-08002B2CF9AE}" pid="24" name="AuthorIds_UIVersion_8192">
    <vt:lpwstr>1109</vt:lpwstr>
  </property>
  <property fmtid="{D5CDD505-2E9C-101B-9397-08002B2CF9AE}" pid="25" name="Project Phase">
    <vt:lpwstr>Edit and Equity</vt:lpwstr>
  </property>
  <property fmtid="{D5CDD505-2E9C-101B-9397-08002B2CF9AE}" pid="26" name="AssignedTo">
    <vt:lpwstr/>
  </property>
</Properties>
</file>