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D64FC4" w14:paraId="34668B86" w14:textId="77777777" w:rsidTr="006866A4">
        <w:tc>
          <w:tcPr>
            <w:tcW w:w="2689" w:type="dxa"/>
          </w:tcPr>
          <w:p w14:paraId="252C55E1" w14:textId="66DE00E0" w:rsidR="00D64FC4" w:rsidRPr="00D64FC4" w:rsidRDefault="00D64FC4" w:rsidP="00D64FC4">
            <w:pPr>
              <w:pStyle w:val="SIText"/>
            </w:pPr>
            <w:r w:rsidRPr="00D64FC4">
              <w:t xml:space="preserve">Release </w:t>
            </w:r>
            <w:r>
              <w:t>2</w:t>
            </w:r>
          </w:p>
        </w:tc>
        <w:tc>
          <w:tcPr>
            <w:tcW w:w="6939" w:type="dxa"/>
          </w:tcPr>
          <w:p w14:paraId="30E74C4A" w14:textId="0C3E2AD5" w:rsidR="00D64FC4" w:rsidRPr="00D64FC4" w:rsidRDefault="00D64FC4" w:rsidP="00D64FC4">
            <w:pPr>
              <w:pStyle w:val="SIText"/>
            </w:pPr>
            <w:r w:rsidRPr="00D64FC4">
              <w:t xml:space="preserve">This version released with ACM Animal Care and Management Training Package Version </w:t>
            </w:r>
            <w:r>
              <w:t>4</w:t>
            </w:r>
            <w:r w:rsidRPr="00D64FC4">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73F1DF0A" w:rsidR="00F1480E" w:rsidRPr="000754EC" w:rsidRDefault="00F22F48" w:rsidP="000754EC">
            <w:pPr>
              <w:pStyle w:val="SIUNITCODE"/>
            </w:pPr>
            <w:r>
              <w:t xml:space="preserve">ACMCAN310 </w:t>
            </w:r>
          </w:p>
        </w:tc>
        <w:tc>
          <w:tcPr>
            <w:tcW w:w="3604" w:type="pct"/>
            <w:shd w:val="clear" w:color="auto" w:fill="auto"/>
          </w:tcPr>
          <w:p w14:paraId="23FCFD0F" w14:textId="54EB2404" w:rsidR="00F1480E" w:rsidRPr="000754EC" w:rsidRDefault="00D64FC4" w:rsidP="000754EC">
            <w:pPr>
              <w:pStyle w:val="SIUnittitle"/>
            </w:pPr>
            <w:r>
              <w:t>Contribute to</w:t>
            </w:r>
            <w:r w:rsidR="00256AEB" w:rsidRPr="00256AEB">
              <w:t xml:space="preserve"> exhibit design and renovation planning</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1BD91B10" w14:textId="77777777" w:rsidR="00256AEB" w:rsidRPr="00256AEB" w:rsidRDefault="00256AEB" w:rsidP="00256AEB">
            <w:pPr>
              <w:pStyle w:val="SIText"/>
            </w:pPr>
            <w:r w:rsidRPr="00256AEB">
              <w:t>This unit of competency describes the skills and knowledge required to contribute to exhibit design and renovation planning.</w:t>
            </w:r>
          </w:p>
          <w:p w14:paraId="72EFE48A" w14:textId="77777777" w:rsidR="00256AEB" w:rsidRPr="00256AEB" w:rsidRDefault="00256AEB" w:rsidP="00256AEB">
            <w:pPr>
              <w:pStyle w:val="SIText"/>
            </w:pPr>
          </w:p>
          <w:p w14:paraId="6E77C843" w14:textId="77777777" w:rsidR="00530DF4" w:rsidRPr="00530DF4" w:rsidRDefault="00530DF4" w:rsidP="00530DF4">
            <w:pPr>
              <w:pStyle w:val="SIText"/>
            </w:pPr>
            <w:r w:rsidRPr="00530DF4">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1D0F82A1" w14:textId="77777777" w:rsidR="00DA43C9" w:rsidRDefault="00DA43C9" w:rsidP="00256AEB">
            <w:pPr>
              <w:pStyle w:val="SIText"/>
            </w:pPr>
          </w:p>
          <w:p w14:paraId="5C837B6B" w14:textId="414311AA" w:rsidR="00DA43C9" w:rsidRPr="00DA43C9" w:rsidRDefault="00DA43C9" w:rsidP="00DA43C9">
            <w:pPr>
              <w:pStyle w:val="SIText"/>
            </w:pPr>
            <w:r w:rsidRPr="00DA43C9">
              <w:t xml:space="preserve">All work must be carried out to comply with workplace procedures according to </w:t>
            </w:r>
            <w:r w:rsidR="004D181D">
              <w:t xml:space="preserve">Commonwealth and </w:t>
            </w:r>
            <w:r w:rsidRPr="00DA43C9">
              <w:t>state/territory health and safety and animal welfare regulations, legislation and standards that apply to the workplace.</w:t>
            </w:r>
          </w:p>
          <w:p w14:paraId="6A25E271" w14:textId="77777777" w:rsidR="00256AEB" w:rsidRPr="00256AEB" w:rsidRDefault="00256AEB" w:rsidP="00256AEB">
            <w:pPr>
              <w:pStyle w:val="SIText"/>
            </w:pPr>
          </w:p>
          <w:p w14:paraId="44760F48" w14:textId="7D7B5699" w:rsidR="00373436" w:rsidRPr="000754EC" w:rsidRDefault="00256AEB" w:rsidP="00256AEB">
            <w:pPr>
              <w:pStyle w:val="SIText"/>
            </w:pPr>
            <w:r w:rsidRPr="00256AEB">
              <w:t>No licensing, legislative or certification requirements are known to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0D83AA47" w:rsidR="00F1480E" w:rsidRPr="000754EC" w:rsidRDefault="006D764C" w:rsidP="000754EC">
            <w:pPr>
              <w:pStyle w:val="SIText"/>
            </w:pPr>
            <w:r>
              <w:t>Exhibited</w:t>
            </w:r>
            <w:r w:rsidRPr="00DB2099">
              <w:t xml:space="preserve"> </w:t>
            </w:r>
            <w:r w:rsidR="00DB2099" w:rsidRPr="00DB2099">
              <w:t>Animals (</w:t>
            </w:r>
            <w:r w:rsidR="00E5509F">
              <w:t>EXH</w:t>
            </w:r>
            <w:bookmarkStart w:id="0" w:name="_GoBack"/>
            <w:bookmarkEnd w:id="0"/>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F2AC8" w:rsidRPr="00963A46" w14:paraId="0FA389FC" w14:textId="77777777" w:rsidTr="00CA2922">
        <w:trPr>
          <w:cantSplit/>
        </w:trPr>
        <w:tc>
          <w:tcPr>
            <w:tcW w:w="1396" w:type="pct"/>
            <w:shd w:val="clear" w:color="auto" w:fill="auto"/>
          </w:tcPr>
          <w:p w14:paraId="4425895E" w14:textId="0C95C6E3" w:rsidR="00CF2AC8" w:rsidRPr="00CF2AC8" w:rsidRDefault="00CF2AC8" w:rsidP="00CF2AC8">
            <w:bookmarkStart w:id="1" w:name="_Hlk20751712"/>
            <w:r w:rsidRPr="00CF2AC8">
              <w:t>1. Assess exhibit status</w:t>
            </w:r>
          </w:p>
        </w:tc>
        <w:tc>
          <w:tcPr>
            <w:tcW w:w="3604" w:type="pct"/>
            <w:shd w:val="clear" w:color="auto" w:fill="auto"/>
          </w:tcPr>
          <w:p w14:paraId="329DA758" w14:textId="69070ACF" w:rsidR="00AA0B0A" w:rsidRPr="00F913BB" w:rsidRDefault="00AA0B0A" w:rsidP="00F913BB">
            <w:pPr>
              <w:pStyle w:val="SIText"/>
              <w:rPr>
                <w:rStyle w:val="SITemporaryText-blue"/>
                <w:color w:val="auto"/>
                <w:sz w:val="20"/>
              </w:rPr>
            </w:pPr>
            <w:r w:rsidRPr="00AA0B0A">
              <w:t>1</w:t>
            </w:r>
            <w:r w:rsidRPr="00F913BB">
              <w:t xml:space="preserve">.1 </w:t>
            </w:r>
            <w:r w:rsidRPr="00F913BB">
              <w:rPr>
                <w:rStyle w:val="SITemporaryText-blue"/>
                <w:color w:val="auto"/>
                <w:sz w:val="20"/>
              </w:rPr>
              <w:t>Identify current species-specific standards for exhibits and facility goals or plans for exhibit</w:t>
            </w:r>
          </w:p>
          <w:p w14:paraId="19B5193E" w14:textId="7E862185" w:rsidR="00CF2AC8" w:rsidRPr="00F913BB" w:rsidRDefault="00CF2AC8" w:rsidP="00F913BB">
            <w:pPr>
              <w:pStyle w:val="SIText"/>
            </w:pPr>
            <w:r w:rsidRPr="00F913BB">
              <w:t>1.</w:t>
            </w:r>
            <w:r w:rsidR="00AA0B0A" w:rsidRPr="00F913BB">
              <w:t xml:space="preserve">2 </w:t>
            </w:r>
            <w:r w:rsidRPr="00F913BB">
              <w:t xml:space="preserve">Review exhibit security for animals, staff and the public according to </w:t>
            </w:r>
            <w:r w:rsidR="00A80E45" w:rsidRPr="00F913BB">
              <w:t>facility safety</w:t>
            </w:r>
            <w:r w:rsidRPr="00F913BB">
              <w:t xml:space="preserve"> </w:t>
            </w:r>
            <w:r w:rsidR="009C436F" w:rsidRPr="00F913BB">
              <w:t>and security procedures</w:t>
            </w:r>
          </w:p>
          <w:p w14:paraId="53961A31" w14:textId="138D41C4" w:rsidR="00CF2AC8" w:rsidRPr="00F913BB" w:rsidRDefault="00CF2AC8" w:rsidP="00F913BB">
            <w:pPr>
              <w:pStyle w:val="SIText"/>
            </w:pPr>
            <w:r w:rsidRPr="00F913BB">
              <w:t>1.</w:t>
            </w:r>
            <w:r w:rsidR="00AA0B0A" w:rsidRPr="00F913BB">
              <w:t xml:space="preserve">3 </w:t>
            </w:r>
            <w:r w:rsidR="009C436F" w:rsidRPr="00F913BB">
              <w:t xml:space="preserve">Assess </w:t>
            </w:r>
            <w:r w:rsidR="00A80E45" w:rsidRPr="00F913BB">
              <w:t>exhibit structure and furnishings</w:t>
            </w:r>
            <w:r w:rsidR="009C436F" w:rsidRPr="00F913BB">
              <w:t xml:space="preserve"> in relation to </w:t>
            </w:r>
            <w:r w:rsidR="009C436F" w:rsidRPr="00F913BB">
              <w:rPr>
                <w:rStyle w:val="SITemporaryText-blue"/>
                <w:color w:val="auto"/>
                <w:sz w:val="20"/>
              </w:rPr>
              <w:t>promotion of positive</w:t>
            </w:r>
            <w:r w:rsidR="00A80E45" w:rsidRPr="00F913BB">
              <w:rPr>
                <w:rStyle w:val="SITemporaryText-blue"/>
                <w:color w:val="auto"/>
                <w:sz w:val="20"/>
              </w:rPr>
              <w:t xml:space="preserve"> </w:t>
            </w:r>
            <w:r w:rsidRPr="00F913BB">
              <w:rPr>
                <w:rStyle w:val="SITemporaryText-blue"/>
                <w:color w:val="auto"/>
                <w:sz w:val="20"/>
              </w:rPr>
              <w:t xml:space="preserve">animal welfare </w:t>
            </w:r>
            <w:r w:rsidR="009C436F" w:rsidRPr="00F913BB">
              <w:rPr>
                <w:rStyle w:val="SITemporaryText-blue"/>
                <w:color w:val="auto"/>
                <w:sz w:val="20"/>
              </w:rPr>
              <w:t>and animal's ability to express natural behaviours</w:t>
            </w:r>
          </w:p>
          <w:p w14:paraId="4077AC42" w14:textId="40E0450B" w:rsidR="00CF2AC8" w:rsidRPr="00CF2AC8" w:rsidRDefault="00CF2AC8" w:rsidP="00CF2AC8">
            <w:r w:rsidRPr="00CF2AC8">
              <w:t>1.</w:t>
            </w:r>
            <w:r w:rsidR="00AA0B0A">
              <w:t>4</w:t>
            </w:r>
            <w:r w:rsidR="00AA0B0A" w:rsidRPr="00CF2AC8">
              <w:t xml:space="preserve"> </w:t>
            </w:r>
            <w:r w:rsidRPr="00CF2AC8">
              <w:t xml:space="preserve">Review exhibit aesthetics and access from the perspective of public perception, </w:t>
            </w:r>
            <w:r w:rsidR="009C436F">
              <w:t>facility</w:t>
            </w:r>
            <w:r w:rsidR="009C436F" w:rsidRPr="00CF2AC8">
              <w:t xml:space="preserve"> </w:t>
            </w:r>
            <w:r w:rsidR="00AA0B0A">
              <w:t xml:space="preserve">goals </w:t>
            </w:r>
            <w:r w:rsidRPr="00CF2AC8">
              <w:t>and animal needs</w:t>
            </w:r>
          </w:p>
          <w:p w14:paraId="4A182D61" w14:textId="2D20BD78" w:rsidR="00CF2AC8" w:rsidRDefault="00CF2AC8" w:rsidP="00CF2AC8">
            <w:r w:rsidRPr="00CF2AC8">
              <w:t>1.</w:t>
            </w:r>
            <w:r w:rsidR="00AA0B0A">
              <w:t>5</w:t>
            </w:r>
            <w:r w:rsidR="00AA0B0A" w:rsidRPr="00CF2AC8">
              <w:t xml:space="preserve"> </w:t>
            </w:r>
            <w:r w:rsidR="00A80E45">
              <w:t>Assess</w:t>
            </w:r>
            <w:r w:rsidR="00A80E45" w:rsidRPr="00CF2AC8">
              <w:t xml:space="preserve"> </w:t>
            </w:r>
            <w:r w:rsidRPr="00CF2AC8">
              <w:t>condition, functionality and safety</w:t>
            </w:r>
            <w:r w:rsidR="00A80E45" w:rsidRPr="00CF2AC8">
              <w:t xml:space="preserve"> </w:t>
            </w:r>
            <w:r w:rsidR="00A80E45">
              <w:t xml:space="preserve">of </w:t>
            </w:r>
            <w:r w:rsidR="00A80E45" w:rsidRPr="00A80E45">
              <w:t>exhibit furnishings</w:t>
            </w:r>
          </w:p>
          <w:p w14:paraId="2CC7FF8D" w14:textId="0808DE61" w:rsidR="00CF2AC8" w:rsidRPr="00CF2AC8" w:rsidRDefault="00CF2AC8" w:rsidP="00CF2AC8">
            <w:r w:rsidRPr="00CF2AC8">
              <w:t>1.</w:t>
            </w:r>
            <w:r w:rsidR="00AA0B0A">
              <w:t>6</w:t>
            </w:r>
            <w:r w:rsidR="00AA0B0A" w:rsidRPr="00CF2AC8">
              <w:t xml:space="preserve"> </w:t>
            </w:r>
            <w:r w:rsidRPr="00CF2AC8">
              <w:t>Document recommendations for exhibit design or renovation upgrades</w:t>
            </w:r>
          </w:p>
        </w:tc>
      </w:tr>
      <w:tr w:rsidR="00CF2AC8" w:rsidRPr="00963A46" w14:paraId="23BA0D54" w14:textId="77777777" w:rsidTr="00CA2922">
        <w:trPr>
          <w:cantSplit/>
        </w:trPr>
        <w:tc>
          <w:tcPr>
            <w:tcW w:w="1396" w:type="pct"/>
            <w:shd w:val="clear" w:color="auto" w:fill="auto"/>
          </w:tcPr>
          <w:p w14:paraId="0FF14026" w14:textId="7DD9A0BE" w:rsidR="00CF2AC8" w:rsidRPr="00CF2AC8" w:rsidRDefault="00CF2AC8" w:rsidP="00CF2AC8">
            <w:r w:rsidRPr="00CF2AC8">
              <w:t xml:space="preserve">2. </w:t>
            </w:r>
            <w:r w:rsidR="009B47AC">
              <w:t>Assist with</w:t>
            </w:r>
            <w:r w:rsidRPr="00CF2AC8">
              <w:t xml:space="preserve"> exhibit design and renovation planning</w:t>
            </w:r>
          </w:p>
        </w:tc>
        <w:tc>
          <w:tcPr>
            <w:tcW w:w="3604" w:type="pct"/>
            <w:shd w:val="clear" w:color="auto" w:fill="auto"/>
          </w:tcPr>
          <w:p w14:paraId="2AFD9506" w14:textId="77777777" w:rsidR="00CF2AC8" w:rsidRPr="00CF2AC8" w:rsidRDefault="00CF2AC8" w:rsidP="00CF2AC8">
            <w:r w:rsidRPr="00CF2AC8">
              <w:t>2.1 Review enclosure and exhibit development and renovation proposals</w:t>
            </w:r>
          </w:p>
          <w:p w14:paraId="27D14E6A" w14:textId="5D4AE404" w:rsidR="00CF2AC8" w:rsidRPr="00CF2AC8" w:rsidRDefault="00CF2AC8" w:rsidP="00CF2AC8">
            <w:r w:rsidRPr="00CF2AC8">
              <w:t>2.2 Make contributions to facility concept briefs for the design or renovation of enclosures and exhibits</w:t>
            </w:r>
          </w:p>
        </w:tc>
      </w:tr>
      <w:bookmarkEnd w:id="1"/>
    </w:tbl>
    <w:p w14:paraId="39759C52" w14:textId="77777777" w:rsidR="005F771F" w:rsidRPr="000754EC" w:rsidRDefault="005F771F" w:rsidP="000754EC">
      <w:r>
        <w:br w:type="page"/>
      </w: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B47AC" w:rsidRPr="00336FCA" w:rsidDel="00423CB2" w14:paraId="5C931DF3" w14:textId="77777777" w:rsidTr="006866A4">
        <w:tc>
          <w:tcPr>
            <w:tcW w:w="1396" w:type="pct"/>
          </w:tcPr>
          <w:p w14:paraId="5AAF19AD" w14:textId="0E4E86E7" w:rsidR="009B47AC" w:rsidRPr="009B47AC" w:rsidRDefault="009B47AC" w:rsidP="009B47AC">
            <w:r>
              <w:t>Oral communication</w:t>
            </w:r>
          </w:p>
        </w:tc>
        <w:tc>
          <w:tcPr>
            <w:tcW w:w="3604" w:type="pct"/>
          </w:tcPr>
          <w:p w14:paraId="0A78EFC5" w14:textId="3A80318A" w:rsidR="009B47AC" w:rsidRPr="009B47AC" w:rsidRDefault="009B47AC" w:rsidP="009B47AC">
            <w:pPr>
              <w:pStyle w:val="SIBulletList1"/>
            </w:pPr>
            <w:r>
              <w:t>Use active listening and questioning techniques to clarify exhibit design and renovation plans with others</w:t>
            </w:r>
          </w:p>
        </w:tc>
      </w:tr>
      <w:tr w:rsidR="00CF2AC8" w:rsidRPr="00336FCA" w:rsidDel="00423CB2" w14:paraId="10FED34D" w14:textId="77777777" w:rsidTr="00CA2922">
        <w:tc>
          <w:tcPr>
            <w:tcW w:w="1396" w:type="pct"/>
          </w:tcPr>
          <w:p w14:paraId="425E9B75" w14:textId="11504543" w:rsidR="00CF2AC8" w:rsidRPr="00CF2AC8" w:rsidRDefault="00CF2AC8" w:rsidP="00CF2AC8">
            <w:r w:rsidRPr="00CF2AC8">
              <w:t>Numeracy</w:t>
            </w:r>
          </w:p>
        </w:tc>
        <w:tc>
          <w:tcPr>
            <w:tcW w:w="3604" w:type="pct"/>
          </w:tcPr>
          <w:p w14:paraId="427EAEA5" w14:textId="60AB1F13" w:rsidR="00CF2AC8" w:rsidRPr="00CF2AC8" w:rsidRDefault="00CF2AC8" w:rsidP="00CF2AC8">
            <w:pPr>
              <w:pStyle w:val="SIBulletList1"/>
            </w:pPr>
            <w:r w:rsidRPr="00CF2AC8">
              <w:t xml:space="preserve">Complete mathematical calculations </w:t>
            </w:r>
            <w:r w:rsidR="009B47AC">
              <w:t xml:space="preserve">for </w:t>
            </w:r>
            <w:r w:rsidR="009B47AC" w:rsidRPr="009B47AC">
              <w:t xml:space="preserve">area and volume </w:t>
            </w:r>
            <w:r w:rsidRPr="00CF2AC8">
              <w:t>relating to enclosure and exhibit designs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CF2AC8" w14:paraId="3B20AEE1" w14:textId="77777777" w:rsidTr="00F33FF2">
        <w:tc>
          <w:tcPr>
            <w:tcW w:w="1028" w:type="pct"/>
          </w:tcPr>
          <w:p w14:paraId="0AEF7570" w14:textId="1EE337EA" w:rsidR="00CF2AC8" w:rsidRPr="00CF2AC8" w:rsidRDefault="00F22F48" w:rsidP="00CF2AC8">
            <w:r>
              <w:t xml:space="preserve">ACMCAN310 </w:t>
            </w:r>
            <w:r w:rsidR="009B47AC">
              <w:t>Contribute to</w:t>
            </w:r>
            <w:r w:rsidR="00063742" w:rsidRPr="00CF2AC8">
              <w:t xml:space="preserve"> exhibit design and renovation planning</w:t>
            </w:r>
          </w:p>
        </w:tc>
        <w:tc>
          <w:tcPr>
            <w:tcW w:w="1105" w:type="pct"/>
          </w:tcPr>
          <w:p w14:paraId="1F790987" w14:textId="58300504" w:rsidR="00CF2AC8" w:rsidRPr="00CF2AC8" w:rsidRDefault="00CF2AC8" w:rsidP="00CF2AC8">
            <w:r w:rsidRPr="00CF2AC8">
              <w:t>ACMCAN310 Assist with exhibit design and renovation planning</w:t>
            </w:r>
          </w:p>
        </w:tc>
        <w:tc>
          <w:tcPr>
            <w:tcW w:w="1251" w:type="pct"/>
          </w:tcPr>
          <w:p w14:paraId="788741AF" w14:textId="77777777" w:rsidR="006D764C" w:rsidRDefault="006D764C" w:rsidP="00CF2AC8">
            <w:r>
              <w:t>Revised title</w:t>
            </w:r>
          </w:p>
          <w:p w14:paraId="016F5098" w14:textId="453D6124" w:rsidR="00CF2AC8" w:rsidRPr="00CF2AC8" w:rsidRDefault="006D764C" w:rsidP="00CF2AC8">
            <w:r>
              <w:t>Minor edits for clarity</w:t>
            </w:r>
          </w:p>
        </w:tc>
        <w:tc>
          <w:tcPr>
            <w:tcW w:w="1616" w:type="pct"/>
          </w:tcPr>
          <w:p w14:paraId="267394D0" w14:textId="5EC47120" w:rsidR="00CF2AC8" w:rsidRPr="00CF2AC8" w:rsidRDefault="006D764C" w:rsidP="00CF2AC8">
            <w:r>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3134CAAB" w:rsidR="00F1480E" w:rsidRPr="000754EC" w:rsidRDefault="00520E9A" w:rsidP="00E40225">
            <w:pPr>
              <w:pStyle w:val="SIText"/>
            </w:pPr>
            <w:r>
              <w:t xml:space="preserve">Companion Volumes, including Implementation </w:t>
            </w:r>
            <w:r w:rsidR="00346FDC">
              <w:t xml:space="preserve">Guides, are available at VETNet: </w:t>
            </w:r>
            <w:r w:rsidR="005D1B48" w:rsidRPr="005D1B48">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16A46918" w:rsidR="00556C4C" w:rsidRPr="000754EC" w:rsidRDefault="00556C4C" w:rsidP="000754EC">
            <w:pPr>
              <w:pStyle w:val="SIUnittitle"/>
            </w:pPr>
            <w:r w:rsidRPr="00F56827">
              <w:t xml:space="preserve">Assessment requirements for </w:t>
            </w:r>
            <w:r w:rsidR="00F22F48">
              <w:t>ACMCAN310</w:t>
            </w:r>
            <w:r w:rsidR="00256AEB" w:rsidRPr="00256AEB">
              <w:t xml:space="preserve"> </w:t>
            </w:r>
            <w:r w:rsidR="009B47AC">
              <w:t>Contribute to</w:t>
            </w:r>
            <w:r w:rsidR="00256AEB" w:rsidRPr="00256AEB">
              <w:t xml:space="preserve"> exhibit design and renovation planning</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8447F">
        <w:trPr>
          <w:trHeight w:val="1450"/>
        </w:trPr>
        <w:tc>
          <w:tcPr>
            <w:tcW w:w="5000" w:type="pct"/>
            <w:gridSpan w:val="2"/>
            <w:shd w:val="clear" w:color="auto" w:fill="auto"/>
          </w:tcPr>
          <w:p w14:paraId="677B03D9" w14:textId="456677E0" w:rsidR="00CF2AC8" w:rsidRPr="00CF2AC8" w:rsidRDefault="00CF2AC8" w:rsidP="00CF2AC8">
            <w:r w:rsidRPr="00CF2AC8">
              <w:t xml:space="preserve">An individual demonstrating competency must satisfy </w:t>
            </w:r>
            <w:r w:rsidR="00E9334D" w:rsidRPr="00CF2AC8">
              <w:t>all</w:t>
            </w:r>
            <w:r w:rsidRPr="00CF2AC8">
              <w:t xml:space="preserve"> the elements and performance criteria in this unit.</w:t>
            </w:r>
          </w:p>
          <w:p w14:paraId="098F3D8A" w14:textId="0F779F1D" w:rsidR="00CF2AC8" w:rsidRPr="00CF2AC8" w:rsidRDefault="00CF2AC8" w:rsidP="00CF2AC8">
            <w:r w:rsidRPr="00CF2AC8">
              <w:t xml:space="preserve">There must be evidence that the individual has assisted with exhibit design and renovation planning </w:t>
            </w:r>
            <w:r w:rsidR="00555D2F">
              <w:t>for one enclosure/exhibit</w:t>
            </w:r>
            <w:r w:rsidRPr="00CF2AC8">
              <w:t>, including:</w:t>
            </w:r>
          </w:p>
          <w:p w14:paraId="31DC354F" w14:textId="77777777" w:rsidR="00CF2AC8" w:rsidRPr="00CF2AC8" w:rsidRDefault="00CF2AC8" w:rsidP="00CF2AC8">
            <w:pPr>
              <w:pStyle w:val="SIBulletList1"/>
            </w:pPr>
            <w:r w:rsidRPr="00CF2AC8">
              <w:t>assessed current exhibit status and submitted upgrade recommendations</w:t>
            </w:r>
          </w:p>
          <w:p w14:paraId="0CED361E" w14:textId="104101A6" w:rsidR="00556C4C" w:rsidRPr="000754EC" w:rsidRDefault="00CF2AC8" w:rsidP="00CF2AC8">
            <w:pPr>
              <w:pStyle w:val="SIBulletList1"/>
            </w:pPr>
            <w:r w:rsidRPr="00CF2AC8">
              <w:t xml:space="preserve">contributed </w:t>
            </w:r>
            <w:r w:rsidR="00555D2F">
              <w:t xml:space="preserve">at least two recommendations </w:t>
            </w:r>
            <w:r w:rsidRPr="00CF2AC8">
              <w:t xml:space="preserve">to </w:t>
            </w:r>
            <w:r w:rsidR="00555D2F">
              <w:t xml:space="preserve">a </w:t>
            </w:r>
            <w:r w:rsidRPr="00CF2AC8">
              <w:t>concept brief for new or renovated exhibit</w:t>
            </w:r>
            <w:r w:rsidR="00555D2F">
              <w:t>/enclosure</w:t>
            </w:r>
            <w:r w:rsidRPr="00CF2AC8">
              <w:t>.</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452ECE67" w14:textId="77777777" w:rsidR="001832D0" w:rsidRPr="001832D0" w:rsidRDefault="001832D0" w:rsidP="001832D0">
            <w:r w:rsidRPr="001832D0">
              <w:t>An individual must be able to demonstrate the knowledge required to perform the tasks outlined in the elements and performance criteria of this unit. This includes knowledge of:</w:t>
            </w:r>
          </w:p>
          <w:p w14:paraId="3964F483" w14:textId="6CAC0E39" w:rsidR="001832D0" w:rsidRPr="001832D0" w:rsidRDefault="001832D0" w:rsidP="001832D0">
            <w:pPr>
              <w:pStyle w:val="SIBulletList1"/>
            </w:pPr>
            <w:r w:rsidRPr="001832D0">
              <w:t>principles and practices of animal exhibit</w:t>
            </w:r>
            <w:r w:rsidR="00B75546">
              <w:t>/enclosure</w:t>
            </w:r>
            <w:r w:rsidRPr="001832D0">
              <w:t xml:space="preserve"> design and renovation planning</w:t>
            </w:r>
            <w:r w:rsidR="00B75546">
              <w:t>, including:</w:t>
            </w:r>
          </w:p>
          <w:p w14:paraId="38F68782" w14:textId="77777777" w:rsidR="009B47AC" w:rsidRDefault="009B47AC">
            <w:pPr>
              <w:pStyle w:val="SIBulletList2"/>
            </w:pPr>
            <w:r>
              <w:t>positive animal welfare</w:t>
            </w:r>
          </w:p>
          <w:p w14:paraId="714A9CD5" w14:textId="0711ACD0" w:rsidR="00B75546" w:rsidRPr="00B75546" w:rsidRDefault="00B75546" w:rsidP="00F913BB">
            <w:pPr>
              <w:pStyle w:val="SIBulletList2"/>
            </w:pPr>
            <w:r w:rsidRPr="00B75546">
              <w:t>naturalistic landscaping</w:t>
            </w:r>
          </w:p>
          <w:p w14:paraId="566F95C8" w14:textId="1D1175AE" w:rsidR="00B75546" w:rsidRPr="00B75546" w:rsidRDefault="00B75546" w:rsidP="00F913BB">
            <w:pPr>
              <w:pStyle w:val="SIBulletList2"/>
            </w:pPr>
            <w:r w:rsidRPr="00B75546">
              <w:t>horticulture, including basic working knowledge of exhibit plants and weeds</w:t>
            </w:r>
          </w:p>
          <w:p w14:paraId="11D203FC" w14:textId="1FAA8EA1" w:rsidR="00B75546" w:rsidRPr="00B75546" w:rsidRDefault="00B75546" w:rsidP="00F913BB">
            <w:pPr>
              <w:pStyle w:val="SIBulletList2"/>
            </w:pPr>
            <w:r w:rsidRPr="00B75546">
              <w:t>aesthetics, function and effects of introduced fixtures and features</w:t>
            </w:r>
          </w:p>
          <w:p w14:paraId="64EBD0BD" w14:textId="77777777" w:rsidR="00B75546" w:rsidRPr="00B75546" w:rsidRDefault="00B75546" w:rsidP="00F913BB">
            <w:pPr>
              <w:pStyle w:val="SIBulletList2"/>
            </w:pPr>
            <w:r w:rsidRPr="00B75546">
              <w:t>educational and interpretive functions of enclosures</w:t>
            </w:r>
          </w:p>
          <w:p w14:paraId="3F014F7B" w14:textId="4C1F5245" w:rsidR="00B75546" w:rsidRPr="00B75546" w:rsidRDefault="00B75546" w:rsidP="00B75546">
            <w:pPr>
              <w:pStyle w:val="SIBulletList1"/>
            </w:pPr>
            <w:r w:rsidRPr="00B75546">
              <w:t>security and safety of exhibits, including:</w:t>
            </w:r>
          </w:p>
          <w:p w14:paraId="305308F0" w14:textId="77777777" w:rsidR="00B75546" w:rsidRPr="00B75546" w:rsidRDefault="00B75546" w:rsidP="00B75546">
            <w:pPr>
              <w:pStyle w:val="SIBulletList2"/>
            </w:pPr>
            <w:r w:rsidRPr="00B75546">
              <w:t>public areas and back of house areas</w:t>
            </w:r>
          </w:p>
          <w:p w14:paraId="7C8A9E33" w14:textId="77777777" w:rsidR="00B75546" w:rsidRPr="00B75546" w:rsidRDefault="00B75546" w:rsidP="00B75546">
            <w:pPr>
              <w:pStyle w:val="SIBulletList2"/>
            </w:pPr>
            <w:r w:rsidRPr="00B75546">
              <w:t>access and control principles</w:t>
            </w:r>
          </w:p>
          <w:p w14:paraId="71050E31" w14:textId="77777777" w:rsidR="001832D0" w:rsidRPr="001832D0" w:rsidRDefault="001832D0" w:rsidP="001832D0">
            <w:pPr>
              <w:pStyle w:val="SIBulletList1"/>
            </w:pPr>
            <w:r w:rsidRPr="001832D0">
              <w:t>animal biology and husbandry requirements relevant to enclosures and exhibits</w:t>
            </w:r>
          </w:p>
          <w:p w14:paraId="5B2E752A" w14:textId="57E93B8D" w:rsidR="00B75546" w:rsidRPr="00B75546" w:rsidRDefault="00B75546" w:rsidP="00B75546">
            <w:pPr>
              <w:pStyle w:val="SIBulletList1"/>
            </w:pPr>
            <w:r>
              <w:t xml:space="preserve">principles of </w:t>
            </w:r>
            <w:r w:rsidRPr="00B75546">
              <w:t>animal welfare and ethics</w:t>
            </w:r>
            <w:r>
              <w:t>, including:</w:t>
            </w:r>
          </w:p>
          <w:p w14:paraId="4491E8F6" w14:textId="77777777" w:rsidR="00B75546" w:rsidRDefault="00B75546" w:rsidP="00B75546">
            <w:pPr>
              <w:pStyle w:val="SIBulletList2"/>
            </w:pPr>
            <w:r>
              <w:t>ability to express natural behaviours</w:t>
            </w:r>
          </w:p>
          <w:p w14:paraId="1AF6E3FB" w14:textId="134476E5" w:rsidR="00B75546" w:rsidRDefault="00B75546" w:rsidP="00F913BB">
            <w:pPr>
              <w:pStyle w:val="SIBulletList2"/>
            </w:pPr>
            <w:r w:rsidRPr="00B75546">
              <w:t>species-specific requirements of enclosures/exhibits</w:t>
            </w:r>
          </w:p>
          <w:p w14:paraId="1D32ADFA" w14:textId="77777777" w:rsidR="00AA0B0A" w:rsidRPr="00AA0B0A" w:rsidRDefault="00AA0B0A" w:rsidP="00F913BB">
            <w:pPr>
              <w:pStyle w:val="SIBulletList2"/>
            </w:pPr>
            <w:r w:rsidRPr="00AA0B0A">
              <w:t>environmental enrichment related to exhibit species</w:t>
            </w:r>
          </w:p>
          <w:p w14:paraId="401EA0F2" w14:textId="71E214A6" w:rsidR="00B75546" w:rsidRDefault="001832D0" w:rsidP="001832D0">
            <w:pPr>
              <w:pStyle w:val="SIBulletList1"/>
            </w:pPr>
            <w:r w:rsidRPr="001832D0">
              <w:t>relevant legislation and codes of practice and facility policies and procedures, including</w:t>
            </w:r>
            <w:r w:rsidR="00B75546">
              <w:t>:</w:t>
            </w:r>
          </w:p>
          <w:p w14:paraId="33890743" w14:textId="576DF547" w:rsidR="00B75546" w:rsidRDefault="00B75546" w:rsidP="00F913BB">
            <w:pPr>
              <w:pStyle w:val="SIBulletList2"/>
            </w:pPr>
            <w:r>
              <w:t>health and safety</w:t>
            </w:r>
          </w:p>
          <w:p w14:paraId="272E82B5" w14:textId="779699D0" w:rsidR="00B75546" w:rsidRDefault="001832D0" w:rsidP="00F913BB">
            <w:pPr>
              <w:pStyle w:val="SIBulletList2"/>
            </w:pPr>
            <w:r w:rsidRPr="001832D0">
              <w:t>animal welfare</w:t>
            </w:r>
            <w:r w:rsidR="00B75546">
              <w:t xml:space="preserve"> and </w:t>
            </w:r>
            <w:r w:rsidRPr="001832D0">
              <w:t>ethics</w:t>
            </w:r>
          </w:p>
          <w:p w14:paraId="18F9571F" w14:textId="68A40F6F" w:rsidR="001832D0" w:rsidRPr="001832D0" w:rsidRDefault="001832D0" w:rsidP="00F913BB">
            <w:pPr>
              <w:pStyle w:val="SIBulletList2"/>
            </w:pPr>
            <w:r w:rsidRPr="001832D0">
              <w:t>hygiene standards</w:t>
            </w:r>
          </w:p>
          <w:p w14:paraId="2D112EEA" w14:textId="77777777" w:rsidR="00B75546" w:rsidRDefault="00B75546" w:rsidP="001832D0">
            <w:pPr>
              <w:pStyle w:val="SIBulletList1"/>
            </w:pPr>
            <w:r>
              <w:t>facility goals and/or plans relating to exhibits/enclosures</w:t>
            </w:r>
          </w:p>
          <w:p w14:paraId="0E621F82" w14:textId="1BF7E807" w:rsidR="00F1480E" w:rsidRPr="000754EC" w:rsidRDefault="00B75546" w:rsidP="001832D0">
            <w:pPr>
              <w:pStyle w:val="SIBulletList1"/>
            </w:pPr>
            <w:r>
              <w:t>industry standard exhibit/enclosure requirements for relevant species.</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0F5027C3" w14:textId="77777777" w:rsidR="001832D0" w:rsidRPr="001832D0" w:rsidRDefault="001832D0" w:rsidP="001832D0">
            <w:r w:rsidRPr="001832D0">
              <w:t>Assessment of skills must take place under the following conditions:</w:t>
            </w:r>
          </w:p>
          <w:p w14:paraId="7CE1BDEF" w14:textId="77777777" w:rsidR="001832D0" w:rsidRPr="001832D0" w:rsidRDefault="001832D0" w:rsidP="001832D0">
            <w:pPr>
              <w:pStyle w:val="SIBulletList1"/>
            </w:pPr>
            <w:r w:rsidRPr="001832D0">
              <w:t>physical conditions:</w:t>
            </w:r>
          </w:p>
          <w:p w14:paraId="7B40662B" w14:textId="397666E5" w:rsidR="001832D0" w:rsidRPr="001832D0" w:rsidRDefault="001832D0" w:rsidP="001832D0">
            <w:pPr>
              <w:pStyle w:val="SIBulletList2"/>
            </w:pPr>
            <w:r w:rsidRPr="001832D0">
              <w:t>a</w:t>
            </w:r>
            <w:r w:rsidR="006D764C">
              <w:t>n animal care</w:t>
            </w:r>
            <w:r w:rsidRPr="001832D0">
              <w:t xml:space="preserve"> workplace or an environment that accurately reflects a real workplace setting</w:t>
            </w:r>
          </w:p>
          <w:p w14:paraId="709C72A2" w14:textId="77777777" w:rsidR="001832D0" w:rsidRPr="001832D0" w:rsidRDefault="001832D0" w:rsidP="001832D0">
            <w:pPr>
              <w:pStyle w:val="SIBulletList1"/>
            </w:pPr>
            <w:r w:rsidRPr="001832D0">
              <w:t>resources, equipment and materials:</w:t>
            </w:r>
          </w:p>
          <w:p w14:paraId="3CE6AA29" w14:textId="78F10484" w:rsidR="001832D0" w:rsidRPr="001832D0" w:rsidRDefault="001832D0" w:rsidP="001832D0">
            <w:pPr>
              <w:pStyle w:val="SIBulletList2"/>
            </w:pPr>
            <w:r w:rsidRPr="001832D0">
              <w:t>animals and enclosures</w:t>
            </w:r>
            <w:r w:rsidR="00530DF4">
              <w:t>/exhibits</w:t>
            </w:r>
          </w:p>
          <w:p w14:paraId="781AC3BA" w14:textId="37D18467" w:rsidR="001832D0" w:rsidRPr="001832D0" w:rsidRDefault="001832D0" w:rsidP="001832D0">
            <w:pPr>
              <w:pStyle w:val="SIBulletList2"/>
            </w:pPr>
            <w:r w:rsidRPr="001832D0">
              <w:t>equipment and resources appropriate to work undertaken in a captive</w:t>
            </w:r>
            <w:r w:rsidR="00A80E45">
              <w:t>/exhibited</w:t>
            </w:r>
            <w:r w:rsidRPr="001832D0">
              <w:t xml:space="preserve"> animal facility</w:t>
            </w:r>
          </w:p>
          <w:p w14:paraId="35D3B8CC" w14:textId="77777777" w:rsidR="001832D0" w:rsidRPr="001832D0" w:rsidRDefault="001832D0" w:rsidP="001832D0">
            <w:pPr>
              <w:pStyle w:val="SIBulletList1"/>
            </w:pPr>
            <w:r w:rsidRPr="001832D0">
              <w:t>specifications:</w:t>
            </w:r>
          </w:p>
          <w:p w14:paraId="3DD608E5" w14:textId="77777777" w:rsidR="00B75546" w:rsidRDefault="001832D0" w:rsidP="0069439A">
            <w:pPr>
              <w:pStyle w:val="SIBulletList2"/>
            </w:pPr>
            <w:r w:rsidRPr="001832D0">
              <w:t xml:space="preserve">access to </w:t>
            </w:r>
            <w:r w:rsidR="00530DF4">
              <w:t>facility</w:t>
            </w:r>
            <w:r w:rsidR="00530DF4" w:rsidRPr="001832D0">
              <w:t xml:space="preserve"> </w:t>
            </w:r>
            <w:r w:rsidRPr="001832D0">
              <w:t>policies and procedures</w:t>
            </w:r>
          </w:p>
          <w:p w14:paraId="2A289AB7" w14:textId="7D45BC1B" w:rsidR="00530DF4" w:rsidRDefault="00B75546" w:rsidP="0069439A">
            <w:pPr>
              <w:pStyle w:val="SIBulletList2"/>
            </w:pPr>
            <w:r>
              <w:t>access to legislation, codes of practice</w:t>
            </w:r>
            <w:r w:rsidR="00555D2F">
              <w:t xml:space="preserve"> and industry standards for exhibits/enclosures</w:t>
            </w:r>
            <w:r w:rsidR="00530DF4">
              <w:t>.</w:t>
            </w:r>
          </w:p>
          <w:p w14:paraId="05D463A5" w14:textId="77777777" w:rsidR="00530DF4" w:rsidRDefault="00530DF4" w:rsidP="001832D0"/>
          <w:p w14:paraId="55032F60" w14:textId="71C3F67F" w:rsidR="00F1480E" w:rsidRPr="00CE4CA1" w:rsidRDefault="001832D0" w:rsidP="001832D0">
            <w:r w:rsidRPr="001832D0">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Guides, are available at VETNet:</w:t>
            </w:r>
          </w:p>
          <w:p w14:paraId="4B7829BB" w14:textId="26377092" w:rsidR="00F1480E" w:rsidRPr="000754EC" w:rsidRDefault="005D1B48" w:rsidP="000754EC">
            <w:pPr>
              <w:pStyle w:val="SIText"/>
            </w:pPr>
            <w:r w:rsidRPr="005D1B48">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4D2B4" w14:textId="77777777" w:rsidR="004B5E93" w:rsidRDefault="004B5E93" w:rsidP="00BF3F0A">
      <w:r>
        <w:separator/>
      </w:r>
    </w:p>
    <w:p w14:paraId="67240E64" w14:textId="77777777" w:rsidR="004B5E93" w:rsidRDefault="004B5E93"/>
  </w:endnote>
  <w:endnote w:type="continuationSeparator" w:id="0">
    <w:p w14:paraId="265328D9" w14:textId="77777777" w:rsidR="004B5E93" w:rsidRDefault="004B5E93" w:rsidP="00BF3F0A">
      <w:r>
        <w:continuationSeparator/>
      </w:r>
    </w:p>
    <w:p w14:paraId="5F52DDAE" w14:textId="77777777" w:rsidR="004B5E93" w:rsidRDefault="004B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C98EB" w14:textId="77777777" w:rsidR="004B5E93" w:rsidRDefault="004B5E93" w:rsidP="00BF3F0A">
      <w:r>
        <w:separator/>
      </w:r>
    </w:p>
    <w:p w14:paraId="64E3671B" w14:textId="77777777" w:rsidR="004B5E93" w:rsidRDefault="004B5E93"/>
  </w:footnote>
  <w:footnote w:type="continuationSeparator" w:id="0">
    <w:p w14:paraId="6664B063" w14:textId="77777777" w:rsidR="004B5E93" w:rsidRDefault="004B5E93" w:rsidP="00BF3F0A">
      <w:r>
        <w:continuationSeparator/>
      </w:r>
    </w:p>
    <w:p w14:paraId="3FCFAE58" w14:textId="77777777" w:rsidR="004B5E93" w:rsidRDefault="004B5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32C0AAE3" w:rsidR="009C2650" w:rsidRPr="00256AEB" w:rsidRDefault="00F22F48" w:rsidP="00256AEB">
    <w:r w:rsidRPr="00CF2AC8">
      <w:t xml:space="preserve">ACMCAN310 </w:t>
    </w:r>
    <w:r w:rsidR="009B47AC">
      <w:t>Contribute to</w:t>
    </w:r>
    <w:r w:rsidR="00256AEB" w:rsidRPr="00256AEB">
      <w:rPr>
        <w:lang w:eastAsia="en-US"/>
      </w:rPr>
      <w:t xml:space="preserve"> exhibit design and renovation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63742"/>
    <w:rsid w:val="00064BFE"/>
    <w:rsid w:val="00070B3E"/>
    <w:rsid w:val="00071F95"/>
    <w:rsid w:val="000737BB"/>
    <w:rsid w:val="00074E47"/>
    <w:rsid w:val="000754EC"/>
    <w:rsid w:val="0009093B"/>
    <w:rsid w:val="000A2E2E"/>
    <w:rsid w:val="000A5441"/>
    <w:rsid w:val="000B2022"/>
    <w:rsid w:val="000C149A"/>
    <w:rsid w:val="000C224E"/>
    <w:rsid w:val="000E25E6"/>
    <w:rsid w:val="000E2C86"/>
    <w:rsid w:val="000F29F2"/>
    <w:rsid w:val="00101659"/>
    <w:rsid w:val="00105AEA"/>
    <w:rsid w:val="001078BF"/>
    <w:rsid w:val="00111FA0"/>
    <w:rsid w:val="00133957"/>
    <w:rsid w:val="001372F6"/>
    <w:rsid w:val="001432C9"/>
    <w:rsid w:val="00144385"/>
    <w:rsid w:val="00146EEC"/>
    <w:rsid w:val="00151D55"/>
    <w:rsid w:val="00151D93"/>
    <w:rsid w:val="00156EF3"/>
    <w:rsid w:val="00176E4F"/>
    <w:rsid w:val="001832D0"/>
    <w:rsid w:val="0018546B"/>
    <w:rsid w:val="001A6A3E"/>
    <w:rsid w:val="001A7B6D"/>
    <w:rsid w:val="001B34D5"/>
    <w:rsid w:val="001B513A"/>
    <w:rsid w:val="001C0A75"/>
    <w:rsid w:val="001C1306"/>
    <w:rsid w:val="001D04A3"/>
    <w:rsid w:val="001D30EB"/>
    <w:rsid w:val="001D5C1B"/>
    <w:rsid w:val="001D7F5B"/>
    <w:rsid w:val="001E0849"/>
    <w:rsid w:val="001E16BC"/>
    <w:rsid w:val="001E16DF"/>
    <w:rsid w:val="001F2BA5"/>
    <w:rsid w:val="001F308D"/>
    <w:rsid w:val="00201A7C"/>
    <w:rsid w:val="0021210E"/>
    <w:rsid w:val="0021414D"/>
    <w:rsid w:val="00223124"/>
    <w:rsid w:val="002263B2"/>
    <w:rsid w:val="00233143"/>
    <w:rsid w:val="00234444"/>
    <w:rsid w:val="00242293"/>
    <w:rsid w:val="00244EA7"/>
    <w:rsid w:val="00256AEB"/>
    <w:rsid w:val="00262FC3"/>
    <w:rsid w:val="0026394F"/>
    <w:rsid w:val="00267AF6"/>
    <w:rsid w:val="00276DB8"/>
    <w:rsid w:val="00282664"/>
    <w:rsid w:val="00285FB8"/>
    <w:rsid w:val="002970C3"/>
    <w:rsid w:val="002A4CD3"/>
    <w:rsid w:val="002A6CC4"/>
    <w:rsid w:val="002B1996"/>
    <w:rsid w:val="002B6F61"/>
    <w:rsid w:val="002C55E9"/>
    <w:rsid w:val="002D0C8B"/>
    <w:rsid w:val="002D330A"/>
    <w:rsid w:val="002E170C"/>
    <w:rsid w:val="002E193E"/>
    <w:rsid w:val="002F676B"/>
    <w:rsid w:val="00305EFF"/>
    <w:rsid w:val="00310A6A"/>
    <w:rsid w:val="003144E6"/>
    <w:rsid w:val="00337E82"/>
    <w:rsid w:val="00346FDC"/>
    <w:rsid w:val="00350BB1"/>
    <w:rsid w:val="00352C83"/>
    <w:rsid w:val="00357900"/>
    <w:rsid w:val="00366805"/>
    <w:rsid w:val="0037067D"/>
    <w:rsid w:val="00373436"/>
    <w:rsid w:val="0038735B"/>
    <w:rsid w:val="003916D1"/>
    <w:rsid w:val="003A1859"/>
    <w:rsid w:val="003A21F0"/>
    <w:rsid w:val="003A277F"/>
    <w:rsid w:val="003A461D"/>
    <w:rsid w:val="003A58BA"/>
    <w:rsid w:val="003A5AE7"/>
    <w:rsid w:val="003A7221"/>
    <w:rsid w:val="003B3493"/>
    <w:rsid w:val="003C13AE"/>
    <w:rsid w:val="003C7152"/>
    <w:rsid w:val="003D2E73"/>
    <w:rsid w:val="003E72B6"/>
    <w:rsid w:val="003E7BBE"/>
    <w:rsid w:val="004127E3"/>
    <w:rsid w:val="00422044"/>
    <w:rsid w:val="0043212E"/>
    <w:rsid w:val="00434366"/>
    <w:rsid w:val="00434ECE"/>
    <w:rsid w:val="00444423"/>
    <w:rsid w:val="00452F3E"/>
    <w:rsid w:val="0046239A"/>
    <w:rsid w:val="004640AE"/>
    <w:rsid w:val="004679E3"/>
    <w:rsid w:val="00475172"/>
    <w:rsid w:val="004758B0"/>
    <w:rsid w:val="004832D2"/>
    <w:rsid w:val="00485559"/>
    <w:rsid w:val="00492112"/>
    <w:rsid w:val="004A142B"/>
    <w:rsid w:val="004A3860"/>
    <w:rsid w:val="004A44E8"/>
    <w:rsid w:val="004A581D"/>
    <w:rsid w:val="004A7706"/>
    <w:rsid w:val="004A77E3"/>
    <w:rsid w:val="004B29B7"/>
    <w:rsid w:val="004B5E93"/>
    <w:rsid w:val="004B7A28"/>
    <w:rsid w:val="004C2244"/>
    <w:rsid w:val="004C79A1"/>
    <w:rsid w:val="004D0D5F"/>
    <w:rsid w:val="004D1569"/>
    <w:rsid w:val="004D181D"/>
    <w:rsid w:val="004D44B1"/>
    <w:rsid w:val="004E0460"/>
    <w:rsid w:val="004E1579"/>
    <w:rsid w:val="004E5FAE"/>
    <w:rsid w:val="004E6245"/>
    <w:rsid w:val="004E6741"/>
    <w:rsid w:val="004E7094"/>
    <w:rsid w:val="004F5DC7"/>
    <w:rsid w:val="004F78DA"/>
    <w:rsid w:val="005145AB"/>
    <w:rsid w:val="00520E9A"/>
    <w:rsid w:val="005248C1"/>
    <w:rsid w:val="00526134"/>
    <w:rsid w:val="00530DF4"/>
    <w:rsid w:val="005405B2"/>
    <w:rsid w:val="005427C8"/>
    <w:rsid w:val="005446D1"/>
    <w:rsid w:val="00555D2F"/>
    <w:rsid w:val="00556C4C"/>
    <w:rsid w:val="00557369"/>
    <w:rsid w:val="00557D22"/>
    <w:rsid w:val="00564ADD"/>
    <w:rsid w:val="005708EB"/>
    <w:rsid w:val="005743DB"/>
    <w:rsid w:val="00575BC6"/>
    <w:rsid w:val="00583902"/>
    <w:rsid w:val="005A1D70"/>
    <w:rsid w:val="005A3AA5"/>
    <w:rsid w:val="005A6C9C"/>
    <w:rsid w:val="005A74DC"/>
    <w:rsid w:val="005B5146"/>
    <w:rsid w:val="005C3A1D"/>
    <w:rsid w:val="005D1AFD"/>
    <w:rsid w:val="005D1B48"/>
    <w:rsid w:val="005E51E6"/>
    <w:rsid w:val="005F027A"/>
    <w:rsid w:val="005F33CC"/>
    <w:rsid w:val="005F771F"/>
    <w:rsid w:val="00602DA1"/>
    <w:rsid w:val="006121D4"/>
    <w:rsid w:val="00613B49"/>
    <w:rsid w:val="00616845"/>
    <w:rsid w:val="00620E8E"/>
    <w:rsid w:val="00633CFE"/>
    <w:rsid w:val="00634FCA"/>
    <w:rsid w:val="00643D1B"/>
    <w:rsid w:val="006452B8"/>
    <w:rsid w:val="00652E62"/>
    <w:rsid w:val="00686A49"/>
    <w:rsid w:val="00687B62"/>
    <w:rsid w:val="00690C44"/>
    <w:rsid w:val="0069439A"/>
    <w:rsid w:val="006969D9"/>
    <w:rsid w:val="006A2B68"/>
    <w:rsid w:val="006A76B6"/>
    <w:rsid w:val="006C2F32"/>
    <w:rsid w:val="006D1AF9"/>
    <w:rsid w:val="006D38C3"/>
    <w:rsid w:val="006D4448"/>
    <w:rsid w:val="006D6DFD"/>
    <w:rsid w:val="006D764C"/>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688"/>
    <w:rsid w:val="00786DC8"/>
    <w:rsid w:val="0079030F"/>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3BDC"/>
    <w:rsid w:val="00847B60"/>
    <w:rsid w:val="00850243"/>
    <w:rsid w:val="00851BE5"/>
    <w:rsid w:val="008545EB"/>
    <w:rsid w:val="00865011"/>
    <w:rsid w:val="0087016B"/>
    <w:rsid w:val="008716C7"/>
    <w:rsid w:val="00886790"/>
    <w:rsid w:val="008908DE"/>
    <w:rsid w:val="008A12ED"/>
    <w:rsid w:val="008A39D3"/>
    <w:rsid w:val="008B1BDF"/>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B47AC"/>
    <w:rsid w:val="009C2650"/>
    <w:rsid w:val="009C436F"/>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476B"/>
    <w:rsid w:val="00A76C6C"/>
    <w:rsid w:val="00A80E45"/>
    <w:rsid w:val="00A87356"/>
    <w:rsid w:val="00A9275F"/>
    <w:rsid w:val="00A92DD1"/>
    <w:rsid w:val="00AA0B0A"/>
    <w:rsid w:val="00AA5338"/>
    <w:rsid w:val="00AB1B8E"/>
    <w:rsid w:val="00AB3EC1"/>
    <w:rsid w:val="00AB46DE"/>
    <w:rsid w:val="00AB4B5E"/>
    <w:rsid w:val="00AC0696"/>
    <w:rsid w:val="00AC4897"/>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216"/>
    <w:rsid w:val="00B65BC7"/>
    <w:rsid w:val="00B746B9"/>
    <w:rsid w:val="00B75546"/>
    <w:rsid w:val="00B848D4"/>
    <w:rsid w:val="00B865B7"/>
    <w:rsid w:val="00B91E0D"/>
    <w:rsid w:val="00B9762F"/>
    <w:rsid w:val="00BA1CB1"/>
    <w:rsid w:val="00BA4178"/>
    <w:rsid w:val="00BA482D"/>
    <w:rsid w:val="00BB1755"/>
    <w:rsid w:val="00BB23F4"/>
    <w:rsid w:val="00BC5075"/>
    <w:rsid w:val="00BC5419"/>
    <w:rsid w:val="00BD3B0F"/>
    <w:rsid w:val="00BE2A20"/>
    <w:rsid w:val="00BE5889"/>
    <w:rsid w:val="00BF1D4C"/>
    <w:rsid w:val="00BF3F0A"/>
    <w:rsid w:val="00C143C3"/>
    <w:rsid w:val="00C15D85"/>
    <w:rsid w:val="00C1739B"/>
    <w:rsid w:val="00C21ADE"/>
    <w:rsid w:val="00C26067"/>
    <w:rsid w:val="00C30A29"/>
    <w:rsid w:val="00C317DC"/>
    <w:rsid w:val="00C578E9"/>
    <w:rsid w:val="00C70626"/>
    <w:rsid w:val="00C72860"/>
    <w:rsid w:val="00C73582"/>
    <w:rsid w:val="00C73B90"/>
    <w:rsid w:val="00C742EC"/>
    <w:rsid w:val="00C934C4"/>
    <w:rsid w:val="00C96AF3"/>
    <w:rsid w:val="00C97CCC"/>
    <w:rsid w:val="00CA0274"/>
    <w:rsid w:val="00CB746F"/>
    <w:rsid w:val="00CC451E"/>
    <w:rsid w:val="00CD4E9D"/>
    <w:rsid w:val="00CD4F4D"/>
    <w:rsid w:val="00CD6655"/>
    <w:rsid w:val="00CE4CA1"/>
    <w:rsid w:val="00CE7D19"/>
    <w:rsid w:val="00CF0CF5"/>
    <w:rsid w:val="00CF2AC8"/>
    <w:rsid w:val="00CF2B3E"/>
    <w:rsid w:val="00D0201F"/>
    <w:rsid w:val="00D03685"/>
    <w:rsid w:val="00D07D4E"/>
    <w:rsid w:val="00D115AA"/>
    <w:rsid w:val="00D145BE"/>
    <w:rsid w:val="00D167EB"/>
    <w:rsid w:val="00D2035A"/>
    <w:rsid w:val="00D20C57"/>
    <w:rsid w:val="00D25D16"/>
    <w:rsid w:val="00D32124"/>
    <w:rsid w:val="00D51D57"/>
    <w:rsid w:val="00D54C76"/>
    <w:rsid w:val="00D64FC4"/>
    <w:rsid w:val="00D71E43"/>
    <w:rsid w:val="00D727F3"/>
    <w:rsid w:val="00D73695"/>
    <w:rsid w:val="00D73FCE"/>
    <w:rsid w:val="00D810DE"/>
    <w:rsid w:val="00D87D32"/>
    <w:rsid w:val="00D91188"/>
    <w:rsid w:val="00D92C83"/>
    <w:rsid w:val="00DA0A81"/>
    <w:rsid w:val="00DA3C10"/>
    <w:rsid w:val="00DA43C9"/>
    <w:rsid w:val="00DA53B5"/>
    <w:rsid w:val="00DB2099"/>
    <w:rsid w:val="00DC1D69"/>
    <w:rsid w:val="00DC5A3A"/>
    <w:rsid w:val="00DD0726"/>
    <w:rsid w:val="00DE38F0"/>
    <w:rsid w:val="00E238E6"/>
    <w:rsid w:val="00E34CD8"/>
    <w:rsid w:val="00E35064"/>
    <w:rsid w:val="00E3681D"/>
    <w:rsid w:val="00E40225"/>
    <w:rsid w:val="00E501F0"/>
    <w:rsid w:val="00E5509F"/>
    <w:rsid w:val="00E568CA"/>
    <w:rsid w:val="00E6166D"/>
    <w:rsid w:val="00E91BFF"/>
    <w:rsid w:val="00E92933"/>
    <w:rsid w:val="00E9334D"/>
    <w:rsid w:val="00E94FAD"/>
    <w:rsid w:val="00EB0AA4"/>
    <w:rsid w:val="00EB5C88"/>
    <w:rsid w:val="00EC0469"/>
    <w:rsid w:val="00EC0C3E"/>
    <w:rsid w:val="00ED38B4"/>
    <w:rsid w:val="00EF01F8"/>
    <w:rsid w:val="00EF40EF"/>
    <w:rsid w:val="00EF47FE"/>
    <w:rsid w:val="00F069BD"/>
    <w:rsid w:val="00F1480E"/>
    <w:rsid w:val="00F1497D"/>
    <w:rsid w:val="00F16AAC"/>
    <w:rsid w:val="00F22F48"/>
    <w:rsid w:val="00F25BFD"/>
    <w:rsid w:val="00F33FF2"/>
    <w:rsid w:val="00F340AE"/>
    <w:rsid w:val="00F438FC"/>
    <w:rsid w:val="00F5616F"/>
    <w:rsid w:val="00F56451"/>
    <w:rsid w:val="00F56496"/>
    <w:rsid w:val="00F56827"/>
    <w:rsid w:val="00F62866"/>
    <w:rsid w:val="00F63A64"/>
    <w:rsid w:val="00F65EF0"/>
    <w:rsid w:val="00F71651"/>
    <w:rsid w:val="00F76191"/>
    <w:rsid w:val="00F76CC6"/>
    <w:rsid w:val="00F83D7C"/>
    <w:rsid w:val="00F8447F"/>
    <w:rsid w:val="00F913BB"/>
    <w:rsid w:val="00F97E65"/>
    <w:rsid w:val="00FB0A2C"/>
    <w:rsid w:val="00FB0D80"/>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2D7AD8D-6A07-4CD9-BE50-CA64D7F0B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27866-F421-49DF-84CF-B3E006DE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56</cp:revision>
  <cp:lastPrinted>2016-05-27T05:21:00Z</cp:lastPrinted>
  <dcterms:created xsi:type="dcterms:W3CDTF">2019-08-27T03:58:00Z</dcterms:created>
  <dcterms:modified xsi:type="dcterms:W3CDTF">2020-04-01T09:21:00Z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