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C0EF5" w14:textId="77777777" w:rsidR="000E25E6" w:rsidRDefault="000E25E6" w:rsidP="00FD557D">
      <w:pPr>
        <w:pStyle w:val="SIHeading2"/>
      </w:pPr>
      <w:bookmarkStart w:id="0" w:name="_GoBack"/>
      <w:bookmarkEnd w:id="0"/>
    </w:p>
    <w:p w14:paraId="7D368F0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5D39D58" w14:textId="77777777" w:rsidTr="00146EEC">
        <w:tc>
          <w:tcPr>
            <w:tcW w:w="2689" w:type="dxa"/>
          </w:tcPr>
          <w:p w14:paraId="3119674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69B7B3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72205" w14:paraId="4561D646" w14:textId="77777777" w:rsidTr="00C33462">
        <w:tc>
          <w:tcPr>
            <w:tcW w:w="2689" w:type="dxa"/>
          </w:tcPr>
          <w:p w14:paraId="62DBCCD7" w14:textId="471A1772" w:rsidR="00572205" w:rsidRPr="00572205" w:rsidRDefault="00572205" w:rsidP="00572205">
            <w:pPr>
              <w:pStyle w:val="SIText"/>
            </w:pPr>
            <w:r w:rsidRPr="00CC451E">
              <w:t>Release</w:t>
            </w:r>
            <w:r w:rsidRPr="00572205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254E3C08" w14:textId="03F614FF" w:rsidR="00572205" w:rsidRPr="00572205" w:rsidRDefault="00572205" w:rsidP="0039151C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39151C">
              <w:t>6</w:t>
            </w:r>
            <w:r>
              <w:t>.0.</w:t>
            </w:r>
          </w:p>
        </w:tc>
      </w:tr>
      <w:tr w:rsidR="00F1480E" w14:paraId="382A2239" w14:textId="77777777" w:rsidTr="00146EEC">
        <w:tc>
          <w:tcPr>
            <w:tcW w:w="2689" w:type="dxa"/>
          </w:tcPr>
          <w:p w14:paraId="2247E5B4" w14:textId="5B17441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B43EEBA" w14:textId="0ECBC51E" w:rsidR="00F1480E" w:rsidRPr="001114D8" w:rsidRDefault="00460300" w:rsidP="001114D8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436FB79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EE4317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FE27E8F" w14:textId="4951BD76" w:rsidR="00F1480E" w:rsidRPr="000754EC" w:rsidRDefault="00FE0C36" w:rsidP="000754EC">
            <w:pPr>
              <w:pStyle w:val="SIUNITCODE"/>
            </w:pPr>
            <w:r w:rsidRPr="00FE0C36">
              <w:t>AHCPMG509</w:t>
            </w:r>
          </w:p>
        </w:tc>
        <w:tc>
          <w:tcPr>
            <w:tcW w:w="3604" w:type="pct"/>
            <w:shd w:val="clear" w:color="auto" w:fill="auto"/>
          </w:tcPr>
          <w:p w14:paraId="1F1E0CF7" w14:textId="04509E0B" w:rsidR="00F1480E" w:rsidRPr="000754EC" w:rsidRDefault="00FE0C36" w:rsidP="000754EC">
            <w:pPr>
              <w:pStyle w:val="SIUnittitle"/>
            </w:pPr>
            <w:r w:rsidRPr="00FE0C36">
              <w:t>Investigate a pest control failure</w:t>
            </w:r>
          </w:p>
        </w:tc>
      </w:tr>
      <w:tr w:rsidR="00F1480E" w:rsidRPr="00963A46" w14:paraId="0CDB2410" w14:textId="77777777" w:rsidTr="00CA2922">
        <w:tc>
          <w:tcPr>
            <w:tcW w:w="1396" w:type="pct"/>
            <w:shd w:val="clear" w:color="auto" w:fill="auto"/>
          </w:tcPr>
          <w:p w14:paraId="734AF5A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DBFDE5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0D6EA47" w14:textId="7E35A597" w:rsidR="006837AC" w:rsidRPr="006837AC" w:rsidRDefault="006837AC" w:rsidP="006837AC">
            <w:pPr>
              <w:pStyle w:val="SIText"/>
            </w:pPr>
            <w:r w:rsidRPr="006837AC">
              <w:t>This unit of competency describes the skills and knowledge required to investigate causes of pest control failure after the implementation of a pest management plan</w:t>
            </w:r>
            <w:r w:rsidR="00572205">
              <w:t xml:space="preserve"> for the control of </w:t>
            </w:r>
            <w:r w:rsidRPr="006837AC">
              <w:t xml:space="preserve">weeds, vertebrate </w:t>
            </w:r>
            <w:r w:rsidR="00572205">
              <w:t>and/or</w:t>
            </w:r>
            <w:r w:rsidR="00572205" w:rsidRPr="006837AC">
              <w:t xml:space="preserve"> </w:t>
            </w:r>
            <w:r w:rsidRPr="006837AC">
              <w:t>invertebrate pests.</w:t>
            </w:r>
          </w:p>
          <w:p w14:paraId="3FE67E35" w14:textId="77777777" w:rsidR="006837AC" w:rsidRPr="006837AC" w:rsidRDefault="006837AC" w:rsidP="006837AC">
            <w:pPr>
              <w:pStyle w:val="SIText"/>
            </w:pPr>
          </w:p>
          <w:p w14:paraId="354055EA" w14:textId="0E0164C5" w:rsidR="006837AC" w:rsidRPr="006837AC" w:rsidRDefault="006837AC" w:rsidP="006837AC">
            <w:pPr>
              <w:pStyle w:val="SIText"/>
            </w:pPr>
            <w:r w:rsidRPr="006837AC">
              <w:t xml:space="preserve">This unit applies to </w:t>
            </w:r>
            <w:r w:rsidR="00572205">
              <w:t xml:space="preserve">individuals who are </w:t>
            </w:r>
            <w:r w:rsidRPr="006837AC">
              <w:t xml:space="preserve">regional pest control officers and managers </w:t>
            </w:r>
            <w:r w:rsidR="00572205">
              <w:t>that</w:t>
            </w:r>
            <w:r w:rsidR="00572205" w:rsidRPr="006837AC">
              <w:t xml:space="preserve"> </w:t>
            </w:r>
            <w:r w:rsidRPr="006837AC">
              <w:t>take personal responsibility for their own work and exercise autonomy in undertaking complex work. They analyse and synthesise information and analyse, design and communicate solutions to sometimes complex problems.</w:t>
            </w:r>
          </w:p>
          <w:p w14:paraId="002CB3F3" w14:textId="77777777" w:rsidR="006837AC" w:rsidRPr="006837AC" w:rsidRDefault="006837AC" w:rsidP="006837AC">
            <w:pPr>
              <w:pStyle w:val="SIText"/>
            </w:pPr>
          </w:p>
          <w:p w14:paraId="715CB6BB" w14:textId="6078E8A6" w:rsidR="00373436" w:rsidRPr="000754EC" w:rsidRDefault="0039151C" w:rsidP="006837AC">
            <w:pPr>
              <w:pStyle w:val="SIText"/>
            </w:pPr>
            <w:r w:rsidRPr="0039151C">
              <w:t>No licensing, legislative or certification requirements are known to apply to this unit at the time of publication.</w:t>
            </w:r>
          </w:p>
        </w:tc>
      </w:tr>
      <w:tr w:rsidR="00F1480E" w:rsidRPr="00963A46" w14:paraId="10C9CBDE" w14:textId="77777777" w:rsidTr="00CA2922">
        <w:tc>
          <w:tcPr>
            <w:tcW w:w="1396" w:type="pct"/>
            <w:shd w:val="clear" w:color="auto" w:fill="auto"/>
          </w:tcPr>
          <w:p w14:paraId="4E0344A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E6E1934" w14:textId="36A0EF5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8C32F37" w14:textId="77777777" w:rsidTr="00CA2922">
        <w:tc>
          <w:tcPr>
            <w:tcW w:w="1396" w:type="pct"/>
            <w:shd w:val="clear" w:color="auto" w:fill="auto"/>
          </w:tcPr>
          <w:p w14:paraId="289EAD6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A6E691B" w14:textId="5A1D9D94" w:rsidR="00F1480E" w:rsidRPr="00F662E5" w:rsidRDefault="00F662E5" w:rsidP="00F662E5">
            <w:pPr>
              <w:pStyle w:val="SIText"/>
            </w:pPr>
            <w:r w:rsidRPr="00F662E5">
              <w:t>Pest Management (PMG)</w:t>
            </w:r>
          </w:p>
        </w:tc>
      </w:tr>
    </w:tbl>
    <w:p w14:paraId="62F714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33564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BE851D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9903C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11AE97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B82430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F523D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52557" w:rsidRPr="00963A46" w14:paraId="5B2127B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7C9429" w14:textId="3AD664C7" w:rsidR="00A52557" w:rsidRPr="00A52557" w:rsidRDefault="00A52557" w:rsidP="00A52557">
            <w:pPr>
              <w:pStyle w:val="SIText"/>
            </w:pPr>
            <w:r w:rsidRPr="00A52557">
              <w:t>1. Assess planning techniques used</w:t>
            </w:r>
          </w:p>
        </w:tc>
        <w:tc>
          <w:tcPr>
            <w:tcW w:w="3604" w:type="pct"/>
            <w:shd w:val="clear" w:color="auto" w:fill="auto"/>
          </w:tcPr>
          <w:p w14:paraId="648AF24C" w14:textId="19820EBC" w:rsidR="00A52557" w:rsidRPr="00A52557" w:rsidRDefault="00A52557" w:rsidP="00A52557">
            <w:pPr>
              <w:pStyle w:val="SIText"/>
            </w:pPr>
            <w:r w:rsidRPr="00A52557">
              <w:t>1.1 Determine and assess management techniques used in pest management plan</w:t>
            </w:r>
          </w:p>
          <w:p w14:paraId="417E4891" w14:textId="11F7D064" w:rsidR="00A52557" w:rsidRPr="00A52557" w:rsidRDefault="00A52557" w:rsidP="00A52557">
            <w:pPr>
              <w:pStyle w:val="SIText"/>
            </w:pPr>
            <w:r w:rsidRPr="00A52557">
              <w:t xml:space="preserve">1.2 Assess level of community and stakeholder </w:t>
            </w:r>
            <w:r w:rsidR="00D41307">
              <w:t>engagement for development of the pest management plan</w:t>
            </w:r>
          </w:p>
          <w:p w14:paraId="24B2BF4A" w14:textId="6B0247E5" w:rsidR="00A52557" w:rsidRPr="00A52557" w:rsidRDefault="00A52557" w:rsidP="00A52557">
            <w:pPr>
              <w:pStyle w:val="SIText"/>
            </w:pPr>
            <w:r w:rsidRPr="00A52557">
              <w:t>1.3 Evaluate the level of commitment gained from stakeholders</w:t>
            </w:r>
          </w:p>
          <w:p w14:paraId="786140D6" w14:textId="530D2904" w:rsidR="00A52557" w:rsidRPr="00A52557" w:rsidRDefault="00A52557" w:rsidP="00A52557">
            <w:pPr>
              <w:pStyle w:val="SIText"/>
            </w:pPr>
            <w:r w:rsidRPr="00A52557">
              <w:t xml:space="preserve">1.4 Assess </w:t>
            </w:r>
            <w:r w:rsidR="00572205">
              <w:t>validity of</w:t>
            </w:r>
            <w:r w:rsidRPr="00A52557">
              <w:t xml:space="preserve"> </w:t>
            </w:r>
            <w:r w:rsidR="00572205">
              <w:t>defined</w:t>
            </w:r>
            <w:r w:rsidR="00572205" w:rsidRPr="00A52557">
              <w:t xml:space="preserve"> </w:t>
            </w:r>
            <w:r w:rsidRPr="00A52557">
              <w:t>pest problem</w:t>
            </w:r>
          </w:p>
          <w:p w14:paraId="46015278" w14:textId="7E432773" w:rsidR="00A52557" w:rsidRPr="00A52557" w:rsidRDefault="00A52557" w:rsidP="00A52557">
            <w:pPr>
              <w:pStyle w:val="SIText"/>
            </w:pPr>
            <w:r w:rsidRPr="00A52557">
              <w:t xml:space="preserve">1.5 Assess </w:t>
            </w:r>
            <w:r w:rsidR="00D41307">
              <w:t>stakeholder</w:t>
            </w:r>
            <w:r w:rsidR="00D41307" w:rsidRPr="00A52557">
              <w:t xml:space="preserve"> </w:t>
            </w:r>
            <w:r w:rsidRPr="00A52557">
              <w:t>understanding of pest and damage caused</w:t>
            </w:r>
          </w:p>
          <w:p w14:paraId="3E94522C" w14:textId="714D6986" w:rsidR="00A52557" w:rsidRPr="00A52557" w:rsidRDefault="00A52557" w:rsidP="008F2F79">
            <w:pPr>
              <w:pStyle w:val="SIText"/>
            </w:pPr>
            <w:r w:rsidRPr="00A52557">
              <w:t xml:space="preserve">1.6 Determine </w:t>
            </w:r>
            <w:r w:rsidR="00572205">
              <w:t xml:space="preserve">and assess suitability of </w:t>
            </w:r>
            <w:r w:rsidRPr="00A52557">
              <w:t xml:space="preserve">monitoring techniques used </w:t>
            </w:r>
          </w:p>
        </w:tc>
      </w:tr>
      <w:tr w:rsidR="00A52557" w:rsidRPr="00963A46" w14:paraId="146B406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1FE81FC" w14:textId="1251EA88" w:rsidR="00A52557" w:rsidRPr="00A52557" w:rsidRDefault="00A52557" w:rsidP="00A52557">
            <w:pPr>
              <w:pStyle w:val="SIText"/>
            </w:pPr>
            <w:r w:rsidRPr="00A52557">
              <w:t>2. Assess treatment failure</w:t>
            </w:r>
          </w:p>
        </w:tc>
        <w:tc>
          <w:tcPr>
            <w:tcW w:w="3604" w:type="pct"/>
            <w:shd w:val="clear" w:color="auto" w:fill="auto"/>
          </w:tcPr>
          <w:p w14:paraId="514C0D20" w14:textId="08714729" w:rsidR="00A52557" w:rsidRPr="00A52557" w:rsidRDefault="00A52557" w:rsidP="00A52557">
            <w:pPr>
              <w:pStyle w:val="SIText"/>
            </w:pPr>
            <w:r w:rsidRPr="00A52557">
              <w:t xml:space="preserve">2.1 Assess </w:t>
            </w:r>
            <w:r w:rsidR="00725463">
              <w:t xml:space="preserve">level of </w:t>
            </w:r>
            <w:r w:rsidR="008F2F79">
              <w:t xml:space="preserve">pest </w:t>
            </w:r>
            <w:r w:rsidRPr="00A52557">
              <w:t xml:space="preserve">damage </w:t>
            </w:r>
            <w:r w:rsidR="008F2F79">
              <w:t>subsequent to</w:t>
            </w:r>
            <w:r w:rsidRPr="00A52557">
              <w:t xml:space="preserve"> treatment </w:t>
            </w:r>
            <w:r w:rsidR="008F2F79">
              <w:t>was</w:t>
            </w:r>
            <w:r w:rsidR="008F2F79" w:rsidRPr="00A52557">
              <w:t xml:space="preserve"> </w:t>
            </w:r>
            <w:r w:rsidRPr="00A52557">
              <w:t>within expectations</w:t>
            </w:r>
          </w:p>
          <w:p w14:paraId="6DA06FD8" w14:textId="360A5BEF" w:rsidR="00A52557" w:rsidRPr="00A52557" w:rsidRDefault="00A52557" w:rsidP="00A52557">
            <w:pPr>
              <w:pStyle w:val="SIText"/>
            </w:pPr>
            <w:r w:rsidRPr="00A52557">
              <w:t xml:space="preserve">2.2 </w:t>
            </w:r>
            <w:r w:rsidR="008F2F79">
              <w:t>Review</w:t>
            </w:r>
            <w:r w:rsidR="008F2F79" w:rsidRPr="008F2F79">
              <w:t xml:space="preserve"> pest management records and</w:t>
            </w:r>
            <w:r w:rsidR="008F2F79">
              <w:t xml:space="preserve"> conduct site</w:t>
            </w:r>
            <w:r w:rsidR="008F2F79" w:rsidRPr="008F2F79">
              <w:t xml:space="preserve"> inspections </w:t>
            </w:r>
            <w:r w:rsidR="008F2F79">
              <w:t>to d</w:t>
            </w:r>
            <w:r w:rsidRPr="00A52557">
              <w:t>etermine pre</w:t>
            </w:r>
            <w:r w:rsidR="008F2F79">
              <w:t xml:space="preserve"> and </w:t>
            </w:r>
            <w:r w:rsidRPr="00A52557">
              <w:t>post</w:t>
            </w:r>
            <w:r w:rsidR="008F2F79">
              <w:t xml:space="preserve"> </w:t>
            </w:r>
            <w:r w:rsidRPr="00A52557">
              <w:t>treatment infestation</w:t>
            </w:r>
          </w:p>
          <w:p w14:paraId="3EEFAEE6" w14:textId="0273E367" w:rsidR="00A52557" w:rsidRPr="00A52557" w:rsidRDefault="00A52557" w:rsidP="00A52557">
            <w:pPr>
              <w:pStyle w:val="SIText"/>
            </w:pPr>
            <w:r w:rsidRPr="00A52557">
              <w:t xml:space="preserve">2.3 </w:t>
            </w:r>
            <w:r w:rsidR="008F2F79">
              <w:t>Review pest management plan to d</w:t>
            </w:r>
            <w:r w:rsidRPr="00A52557">
              <w:t xml:space="preserve">etermine expected pest population </w:t>
            </w:r>
            <w:r w:rsidR="008F2F79">
              <w:t>size post</w:t>
            </w:r>
            <w:r w:rsidR="008F2F79" w:rsidRPr="00A52557">
              <w:t xml:space="preserve"> </w:t>
            </w:r>
            <w:r w:rsidRPr="00A52557">
              <w:t xml:space="preserve">treatment </w:t>
            </w:r>
          </w:p>
          <w:p w14:paraId="0C158A18" w14:textId="4D2AFB1B" w:rsidR="00A52557" w:rsidRPr="00A52557" w:rsidRDefault="00A52557" w:rsidP="00A52557">
            <w:pPr>
              <w:pStyle w:val="SIText"/>
            </w:pPr>
            <w:r w:rsidRPr="00A52557">
              <w:t>2.4 Assess the difference between expected and monitored population</w:t>
            </w:r>
            <w:r w:rsidR="0011327E">
              <w:t xml:space="preserve"> levels</w:t>
            </w:r>
          </w:p>
          <w:p w14:paraId="315F7AB5" w14:textId="77777777" w:rsidR="00A52557" w:rsidRPr="00A52557" w:rsidRDefault="00A52557" w:rsidP="00A52557">
            <w:pPr>
              <w:pStyle w:val="SIText"/>
            </w:pPr>
            <w:r w:rsidRPr="00A52557">
              <w:t>2.5 Assess treatments and application techniques used</w:t>
            </w:r>
          </w:p>
          <w:p w14:paraId="57942246" w14:textId="795B0EB4" w:rsidR="00E25A21" w:rsidRDefault="00A52557" w:rsidP="0011327E">
            <w:pPr>
              <w:pStyle w:val="SIText"/>
            </w:pPr>
            <w:r w:rsidRPr="00A52557">
              <w:t xml:space="preserve">2.6 Determine </w:t>
            </w:r>
            <w:r w:rsidR="00E25A21">
              <w:t>if</w:t>
            </w:r>
            <w:r w:rsidR="00E25A21" w:rsidRPr="00A52557">
              <w:t xml:space="preserve"> </w:t>
            </w:r>
            <w:r w:rsidRPr="00A52557">
              <w:t xml:space="preserve">failure </w:t>
            </w:r>
            <w:r w:rsidR="00E25A21">
              <w:t>was</w:t>
            </w:r>
            <w:r w:rsidR="00E25A21" w:rsidRPr="00A52557">
              <w:t xml:space="preserve"> </w:t>
            </w:r>
            <w:r w:rsidRPr="00A52557">
              <w:t xml:space="preserve">due to </w:t>
            </w:r>
            <w:r w:rsidR="00E25A21">
              <w:t>defective treatment</w:t>
            </w:r>
            <w:r w:rsidRPr="00A52557">
              <w:t xml:space="preserve"> or </w:t>
            </w:r>
            <w:r w:rsidR="00E25A21">
              <w:t xml:space="preserve">pest </w:t>
            </w:r>
            <w:r w:rsidR="0011327E">
              <w:t>response to treatment</w:t>
            </w:r>
          </w:p>
          <w:p w14:paraId="21069412" w14:textId="3C0B3A08" w:rsidR="00A52557" w:rsidRPr="00A52557" w:rsidRDefault="00A52557">
            <w:pPr>
              <w:pStyle w:val="SIText"/>
            </w:pPr>
            <w:r w:rsidRPr="00A52557">
              <w:t xml:space="preserve">2.7 Determine </w:t>
            </w:r>
            <w:r w:rsidR="00E25A21">
              <w:t xml:space="preserve">if </w:t>
            </w:r>
            <w:r w:rsidRPr="00A52557">
              <w:t xml:space="preserve">operator </w:t>
            </w:r>
            <w:r w:rsidR="00E25A21">
              <w:t xml:space="preserve">skill level contributed to failure when </w:t>
            </w:r>
            <w:r w:rsidRPr="00A52557">
              <w:t>applying pest treatment</w:t>
            </w:r>
          </w:p>
        </w:tc>
      </w:tr>
      <w:tr w:rsidR="00A52557" w:rsidRPr="00963A46" w14:paraId="1994EFB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1932674" w14:textId="36BFE224" w:rsidR="00A52557" w:rsidRPr="00A52557" w:rsidRDefault="00A52557" w:rsidP="00A52557">
            <w:pPr>
              <w:pStyle w:val="SIText"/>
            </w:pPr>
            <w:r w:rsidRPr="00A52557">
              <w:t>3. Evaluate solutions to the failure</w:t>
            </w:r>
          </w:p>
        </w:tc>
        <w:tc>
          <w:tcPr>
            <w:tcW w:w="3604" w:type="pct"/>
            <w:shd w:val="clear" w:color="auto" w:fill="auto"/>
          </w:tcPr>
          <w:p w14:paraId="6A30C4EC" w14:textId="2D5540A3" w:rsidR="00A52557" w:rsidRDefault="00A52557" w:rsidP="00A52557">
            <w:pPr>
              <w:pStyle w:val="SIText"/>
            </w:pPr>
            <w:r w:rsidRPr="00A52557">
              <w:t xml:space="preserve">3.1 </w:t>
            </w:r>
            <w:r w:rsidR="00E25A21">
              <w:t xml:space="preserve">Consolidate and analyse </w:t>
            </w:r>
            <w:r w:rsidR="0011327E">
              <w:t xml:space="preserve">all possible treatment </w:t>
            </w:r>
            <w:r w:rsidRPr="00A52557">
              <w:t>failure</w:t>
            </w:r>
            <w:r w:rsidR="0011327E">
              <w:t>s</w:t>
            </w:r>
          </w:p>
          <w:p w14:paraId="39282557" w14:textId="003430BC" w:rsidR="0011327E" w:rsidRPr="00A52557" w:rsidRDefault="0011327E" w:rsidP="00A52557">
            <w:pPr>
              <w:pStyle w:val="SIText"/>
            </w:pPr>
            <w:r>
              <w:t>3.2 Identify alternative treatment solutions to rectify failures</w:t>
            </w:r>
          </w:p>
          <w:p w14:paraId="6BFF73AA" w14:textId="61F22252" w:rsidR="00A52557" w:rsidRPr="00A52557" w:rsidRDefault="00A52557" w:rsidP="00A52557">
            <w:pPr>
              <w:pStyle w:val="SIText"/>
            </w:pPr>
            <w:r w:rsidRPr="00A52557">
              <w:t>3.</w:t>
            </w:r>
            <w:r w:rsidR="0011327E">
              <w:t>3</w:t>
            </w:r>
            <w:r w:rsidRPr="00A52557">
              <w:t xml:space="preserve"> Determine best </w:t>
            </w:r>
            <w:r w:rsidR="00BA0325">
              <w:t>treatment</w:t>
            </w:r>
            <w:r w:rsidR="0011327E">
              <w:t xml:space="preserve"> solutions</w:t>
            </w:r>
            <w:r w:rsidR="0011327E" w:rsidRPr="00A52557">
              <w:t xml:space="preserve"> </w:t>
            </w:r>
            <w:r w:rsidR="0011327E">
              <w:t>to re</w:t>
            </w:r>
            <w:r w:rsidRPr="00A52557">
              <w:t>sol</w:t>
            </w:r>
            <w:r w:rsidR="0011327E">
              <w:t xml:space="preserve">ve failures </w:t>
            </w:r>
          </w:p>
          <w:p w14:paraId="539D8E27" w14:textId="386FC6FC" w:rsidR="00BA0325" w:rsidRDefault="00A52557" w:rsidP="00725463">
            <w:pPr>
              <w:pStyle w:val="SIText"/>
            </w:pPr>
            <w:r w:rsidRPr="00A52557">
              <w:t>3.</w:t>
            </w:r>
            <w:r w:rsidR="0011327E">
              <w:t>4</w:t>
            </w:r>
            <w:r w:rsidRPr="00A52557">
              <w:t xml:space="preserve"> Review </w:t>
            </w:r>
            <w:r w:rsidR="0011327E">
              <w:t xml:space="preserve">and revise </w:t>
            </w:r>
            <w:r w:rsidRPr="00A52557">
              <w:t xml:space="preserve">pest management plans and </w:t>
            </w:r>
            <w:r w:rsidR="0011327E">
              <w:t>procedures</w:t>
            </w:r>
          </w:p>
          <w:p w14:paraId="4A14C34B" w14:textId="16D04477" w:rsidR="00A52557" w:rsidRPr="00A52557" w:rsidRDefault="0011327E">
            <w:pPr>
              <w:pStyle w:val="SIText"/>
            </w:pPr>
            <w:r>
              <w:t>3.5 A</w:t>
            </w:r>
            <w:r w:rsidR="00A52557" w:rsidRPr="00A52557">
              <w:t>dvise stakeholders of changes</w:t>
            </w:r>
            <w:r>
              <w:t xml:space="preserve"> to pest management plan</w:t>
            </w:r>
          </w:p>
        </w:tc>
      </w:tr>
    </w:tbl>
    <w:p w14:paraId="01BDD0D3" w14:textId="21DEBF65" w:rsidR="005F771F" w:rsidRDefault="005F771F" w:rsidP="005F771F">
      <w:pPr>
        <w:pStyle w:val="SIText"/>
      </w:pPr>
    </w:p>
    <w:p w14:paraId="6A00D3BD" w14:textId="4EDF3510" w:rsidR="005F771F" w:rsidRPr="000754EC" w:rsidRDefault="005F771F" w:rsidP="000754EC"/>
    <w:p w14:paraId="3CC7F67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877A83A" w14:textId="77777777" w:rsidTr="00CA2922">
        <w:trPr>
          <w:tblHeader/>
        </w:trPr>
        <w:tc>
          <w:tcPr>
            <w:tcW w:w="5000" w:type="pct"/>
            <w:gridSpan w:val="2"/>
          </w:tcPr>
          <w:p w14:paraId="5E4821C7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1044BF9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2B7428" w14:textId="77777777" w:rsidTr="00CA2922">
        <w:trPr>
          <w:tblHeader/>
        </w:trPr>
        <w:tc>
          <w:tcPr>
            <w:tcW w:w="1396" w:type="pct"/>
          </w:tcPr>
          <w:p w14:paraId="617D89C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81B161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99AB8E7" w14:textId="77777777" w:rsidTr="00CA2922">
        <w:tc>
          <w:tcPr>
            <w:tcW w:w="1396" w:type="pct"/>
          </w:tcPr>
          <w:p w14:paraId="4813E96A" w14:textId="7CBDDE73" w:rsidR="00F1480E" w:rsidRPr="000754EC" w:rsidRDefault="00BA0325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F9D1E29" w14:textId="62D3755F" w:rsidR="00F1480E" w:rsidRPr="000754EC" w:rsidRDefault="00BA0325" w:rsidP="00DD0726">
            <w:pPr>
              <w:pStyle w:val="SIBulletList1"/>
            </w:pPr>
            <w:r w:rsidRPr="00BA0325">
              <w:t xml:space="preserve">Organise, evaluate and </w:t>
            </w:r>
            <w:r>
              <w:t>analyse pest management records, plans and treatment documentation, to verify actions and assess pest control failure, d</w:t>
            </w:r>
            <w:r w:rsidRPr="00BA0325">
              <w:t>raw</w:t>
            </w:r>
            <w:r>
              <w:t>ing</w:t>
            </w:r>
            <w:r w:rsidRPr="00BA0325">
              <w:t xml:space="preserve"> on a broad range of strategies to build and maintain understanding throughout </w:t>
            </w:r>
            <w:r>
              <w:t>the</w:t>
            </w:r>
            <w:r w:rsidRPr="00BA0325">
              <w:t xml:space="preserve"> </w:t>
            </w:r>
            <w:r>
              <w:t>process of investigation</w:t>
            </w:r>
            <w:r w:rsidRPr="00725463" w:rsidDel="00BA0325">
              <w:rPr>
                <w:rFonts w:eastAsia="Calibri"/>
              </w:rPr>
              <w:t xml:space="preserve"> </w:t>
            </w:r>
          </w:p>
        </w:tc>
      </w:tr>
    </w:tbl>
    <w:p w14:paraId="725D625B" w14:textId="77777777" w:rsidR="00916CD7" w:rsidRDefault="00916CD7" w:rsidP="005F771F">
      <w:pPr>
        <w:pStyle w:val="SIText"/>
      </w:pPr>
    </w:p>
    <w:p w14:paraId="31FEDEC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3AE1CDB" w14:textId="77777777" w:rsidTr="00F33FF2">
        <w:tc>
          <w:tcPr>
            <w:tcW w:w="5000" w:type="pct"/>
            <w:gridSpan w:val="4"/>
          </w:tcPr>
          <w:p w14:paraId="19B584A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192758A" w14:textId="77777777" w:rsidTr="00F33FF2">
        <w:tc>
          <w:tcPr>
            <w:tcW w:w="1028" w:type="pct"/>
          </w:tcPr>
          <w:p w14:paraId="2995EDE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7D38EE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A1F112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4E21D7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6982017" w14:textId="77777777" w:rsidTr="00F33FF2">
        <w:tc>
          <w:tcPr>
            <w:tcW w:w="1028" w:type="pct"/>
          </w:tcPr>
          <w:p w14:paraId="09FBEE3B" w14:textId="77777777" w:rsidR="00041E59" w:rsidRDefault="00406392" w:rsidP="000754EC">
            <w:pPr>
              <w:pStyle w:val="SIText"/>
            </w:pPr>
            <w:r w:rsidRPr="00406392">
              <w:t>AHCPMG509 Investigate a pest control failure</w:t>
            </w:r>
          </w:p>
          <w:p w14:paraId="7AB41841" w14:textId="0B33C5A2" w:rsidR="00725463" w:rsidRPr="000754EC" w:rsidRDefault="00725463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7CE70B7" w14:textId="7F3C1F8D" w:rsidR="00041E59" w:rsidRDefault="00725463" w:rsidP="000754EC">
            <w:pPr>
              <w:pStyle w:val="SIText"/>
            </w:pPr>
            <w:r w:rsidRPr="00406392">
              <w:t>AHCPMG509 Investigate a pest control failure</w:t>
            </w:r>
          </w:p>
          <w:p w14:paraId="6A136FBF" w14:textId="287ACC4A" w:rsidR="00725463" w:rsidRPr="000754EC" w:rsidRDefault="00725463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4811B9CF" w14:textId="1C00AB03" w:rsidR="00725463" w:rsidRDefault="00725463" w:rsidP="000754EC">
            <w:pPr>
              <w:pStyle w:val="SIText"/>
            </w:pPr>
            <w:r>
              <w:t>Minor changes to Application and Performance Criteria for clarity</w:t>
            </w:r>
          </w:p>
          <w:p w14:paraId="06B2CF3A" w14:textId="0FCBFC49" w:rsidR="00041E59" w:rsidRPr="000754EC" w:rsidRDefault="00725463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384412F5" w14:textId="72FC7717" w:rsidR="00916CD7" w:rsidRPr="000754EC" w:rsidRDefault="00916CD7">
            <w:pPr>
              <w:pStyle w:val="SIText"/>
            </w:pPr>
            <w:r w:rsidRPr="000754EC">
              <w:t>Equivalent unit</w:t>
            </w:r>
          </w:p>
        </w:tc>
      </w:tr>
    </w:tbl>
    <w:p w14:paraId="3513D917" w14:textId="6B120F64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EA9BA6D" w14:textId="77777777" w:rsidTr="00CA2922">
        <w:tc>
          <w:tcPr>
            <w:tcW w:w="1396" w:type="pct"/>
            <w:shd w:val="clear" w:color="auto" w:fill="auto"/>
          </w:tcPr>
          <w:p w14:paraId="557C0CD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3047004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C4A04DF" w14:textId="1EDEE2F0" w:rsidR="00F1480E" w:rsidRPr="000754EC" w:rsidRDefault="009F1767" w:rsidP="00E40225">
            <w:pPr>
              <w:pStyle w:val="SIText"/>
            </w:pPr>
            <w:r w:rsidRPr="009F1767">
              <w:t>https://vetnet.education.gov.au/Pages/TrainingDocs.aspx?q=c6399549-9c62-4a5e-bf1a-524b2322cf72</w:t>
            </w:r>
          </w:p>
        </w:tc>
      </w:tr>
    </w:tbl>
    <w:p w14:paraId="4061B227" w14:textId="77777777" w:rsidR="00F1480E" w:rsidRDefault="00F1480E" w:rsidP="005F771F">
      <w:pPr>
        <w:pStyle w:val="SIText"/>
      </w:pPr>
    </w:p>
    <w:p w14:paraId="7EFC51B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2CE8BB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0D8BC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5B59981" w14:textId="414AF9A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E0C36" w:rsidRPr="00FE0C36">
              <w:t>AHCPMG509 Investigate a pest control failure</w:t>
            </w:r>
          </w:p>
        </w:tc>
      </w:tr>
      <w:tr w:rsidR="00556C4C" w:rsidRPr="00A55106" w14:paraId="107D1CE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8D362A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EC42A8" w14:textId="77777777" w:rsidTr="00113678">
        <w:tc>
          <w:tcPr>
            <w:tcW w:w="5000" w:type="pct"/>
            <w:gridSpan w:val="2"/>
            <w:shd w:val="clear" w:color="auto" w:fill="auto"/>
          </w:tcPr>
          <w:p w14:paraId="2AC9A6A7" w14:textId="02230AE4" w:rsidR="0026394F" w:rsidRPr="000754EC" w:rsidRDefault="006E42FE" w:rsidP="00F052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5234B33" w14:textId="562D57EB" w:rsidR="00F052EC" w:rsidRPr="00F052EC" w:rsidRDefault="00F052EC" w:rsidP="00F052EC">
            <w:pPr>
              <w:pStyle w:val="SIText"/>
            </w:pPr>
          </w:p>
          <w:p w14:paraId="4608BCFE" w14:textId="2492C05E" w:rsidR="00F052EC" w:rsidRDefault="00BA2353" w:rsidP="00F052EC">
            <w:pPr>
              <w:pStyle w:val="SIText"/>
            </w:pPr>
            <w:r>
              <w:t xml:space="preserve">There must be evidence that the individual has </w:t>
            </w:r>
            <w:r w:rsidR="00AF6267">
              <w:t>on at least one occasion investigated a failure of a pest control program, determined solutions and rectified pest management planning and implementation documentation.</w:t>
            </w:r>
          </w:p>
          <w:p w14:paraId="2F415170" w14:textId="77777777" w:rsidR="00AF6267" w:rsidRDefault="00AF6267" w:rsidP="00F052EC">
            <w:pPr>
              <w:pStyle w:val="SIText"/>
            </w:pPr>
          </w:p>
          <w:p w14:paraId="1BB34EFA" w14:textId="231B0760" w:rsidR="00AF6267" w:rsidRPr="00F052EC" w:rsidRDefault="00AF6267" w:rsidP="00F052EC">
            <w:pPr>
              <w:pStyle w:val="SIText"/>
            </w:pPr>
            <w:r>
              <w:t>There must also be evidence that the individual has:</w:t>
            </w:r>
          </w:p>
          <w:p w14:paraId="6680D191" w14:textId="77777777" w:rsidR="00AF6267" w:rsidRDefault="00AF6267" w:rsidP="00F052EC">
            <w:pPr>
              <w:pStyle w:val="SIBulletList1"/>
            </w:pPr>
            <w:r>
              <w:t>investigated the planning process including:</w:t>
            </w:r>
          </w:p>
          <w:p w14:paraId="22C51551" w14:textId="77777777" w:rsidR="00AF6267" w:rsidRDefault="00AF6267" w:rsidP="004B7C97">
            <w:pPr>
              <w:pStyle w:val="SIBulletList2"/>
            </w:pPr>
            <w:r>
              <w:t>planning documentation</w:t>
            </w:r>
          </w:p>
          <w:p w14:paraId="721D6AD8" w14:textId="77777777" w:rsidR="00AF6267" w:rsidRDefault="00AF6267" w:rsidP="004B7C97">
            <w:pPr>
              <w:pStyle w:val="SIBulletList2"/>
            </w:pPr>
            <w:r>
              <w:t>stakeholder engagement and support</w:t>
            </w:r>
          </w:p>
          <w:p w14:paraId="56E74A87" w14:textId="77777777" w:rsidR="00AF6267" w:rsidRDefault="00AF6267" w:rsidP="004B7C97">
            <w:pPr>
              <w:pStyle w:val="SIBulletList2"/>
            </w:pPr>
            <w:r>
              <w:t>pest and damage caused</w:t>
            </w:r>
          </w:p>
          <w:p w14:paraId="3E41903A" w14:textId="4068E5DC" w:rsidR="00F052EC" w:rsidRPr="00F052EC" w:rsidRDefault="00AF6267">
            <w:pPr>
              <w:pStyle w:val="SIBulletList1"/>
            </w:pPr>
            <w:r>
              <w:t xml:space="preserve">reviewed and assessed methods and records of pest control measures used </w:t>
            </w:r>
          </w:p>
          <w:p w14:paraId="7446CD6B" w14:textId="36D26D2D" w:rsidR="00F052EC" w:rsidRPr="00F052EC" w:rsidRDefault="00F052EC" w:rsidP="00F052EC">
            <w:pPr>
              <w:pStyle w:val="SIBulletList1"/>
            </w:pPr>
            <w:r w:rsidRPr="00F052EC">
              <w:t>analyse</w:t>
            </w:r>
            <w:r w:rsidR="00AF6267">
              <w:t>d</w:t>
            </w:r>
            <w:r w:rsidRPr="00F052EC">
              <w:t xml:space="preserve"> pre-treatment and post-treatment pest infestation levels</w:t>
            </w:r>
          </w:p>
          <w:p w14:paraId="01F66D7A" w14:textId="281EEF0C" w:rsidR="00556C4C" w:rsidRDefault="00F052EC">
            <w:pPr>
              <w:pStyle w:val="SIBulletList1"/>
            </w:pPr>
            <w:r w:rsidRPr="00F052EC">
              <w:t>evaluate</w:t>
            </w:r>
            <w:r w:rsidR="00AF6267">
              <w:t xml:space="preserve">d and determined </w:t>
            </w:r>
            <w:r w:rsidRPr="00F052EC">
              <w:t>solutions to the failure</w:t>
            </w:r>
          </w:p>
          <w:p w14:paraId="68D524A8" w14:textId="554EF6C9" w:rsidR="00AF6267" w:rsidRPr="000754EC" w:rsidRDefault="00AF6267">
            <w:pPr>
              <w:pStyle w:val="SIBulletList1"/>
            </w:pPr>
            <w:r>
              <w:t>revised pest management plans and procedures and advised stakeholders of changes.</w:t>
            </w:r>
          </w:p>
        </w:tc>
      </w:tr>
    </w:tbl>
    <w:p w14:paraId="29C60A0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DF559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D7AECE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0D33831" w14:textId="77777777" w:rsidTr="00CA2922">
        <w:tc>
          <w:tcPr>
            <w:tcW w:w="5000" w:type="pct"/>
            <w:shd w:val="clear" w:color="auto" w:fill="auto"/>
          </w:tcPr>
          <w:p w14:paraId="15E4B0B2" w14:textId="6181CB3F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7570358" w14:textId="3027F055" w:rsidR="00722314" w:rsidRPr="00722314" w:rsidRDefault="00722314" w:rsidP="00722314">
            <w:pPr>
              <w:pStyle w:val="SIBulletList1"/>
            </w:pPr>
            <w:r w:rsidRPr="00F052EC">
              <w:t>principles that underpin the strategic approach to managing pests</w:t>
            </w:r>
          </w:p>
          <w:p w14:paraId="1148BD55" w14:textId="070DCDF2" w:rsidR="00722314" w:rsidRDefault="00722314" w:rsidP="004B7C9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pest management processes and procedures, including:</w:t>
            </w:r>
          </w:p>
          <w:p w14:paraId="2F29FD1E" w14:textId="62C456ED" w:rsidR="00F052EC" w:rsidRPr="00F052EC" w:rsidRDefault="00F052EC" w:rsidP="004B7C97">
            <w:pPr>
              <w:pStyle w:val="SIBulletList2"/>
            </w:pPr>
            <w:r w:rsidRPr="00F052EC">
              <w:t>survey</w:t>
            </w:r>
            <w:r w:rsidR="00AF6267">
              <w:t>ing</w:t>
            </w:r>
            <w:r w:rsidRPr="00F052EC">
              <w:t xml:space="preserve"> pest populations </w:t>
            </w:r>
            <w:r w:rsidR="00AF6267">
              <w:t>for</w:t>
            </w:r>
            <w:r w:rsidR="00AF6267" w:rsidRPr="00F052EC">
              <w:t xml:space="preserve"> </w:t>
            </w:r>
            <w:r w:rsidRPr="00F052EC">
              <w:t>determin</w:t>
            </w:r>
            <w:r w:rsidR="00AF6267">
              <w:t>ing</w:t>
            </w:r>
            <w:r w:rsidRPr="00F052EC">
              <w:t xml:space="preserve"> infestation levels</w:t>
            </w:r>
          </w:p>
          <w:p w14:paraId="78E02304" w14:textId="53847961" w:rsidR="00F052EC" w:rsidRPr="00F052EC" w:rsidRDefault="00E37DAA" w:rsidP="004B7C97">
            <w:pPr>
              <w:pStyle w:val="SIBulletList2"/>
            </w:pPr>
            <w:r>
              <w:t xml:space="preserve">pest </w:t>
            </w:r>
            <w:r w:rsidR="00F052EC" w:rsidRPr="00F052EC">
              <w:t>monitoring techniques</w:t>
            </w:r>
            <w:r>
              <w:t xml:space="preserve"> </w:t>
            </w:r>
          </w:p>
          <w:p w14:paraId="49AC365B" w14:textId="20763CD7" w:rsidR="00F052EC" w:rsidRPr="00F052EC" w:rsidRDefault="00F052EC" w:rsidP="004B7C97">
            <w:pPr>
              <w:pStyle w:val="SIBulletList2"/>
            </w:pPr>
            <w:r w:rsidRPr="00F052EC">
              <w:t>defini</w:t>
            </w:r>
            <w:r w:rsidR="00722314">
              <w:t xml:space="preserve">ng </w:t>
            </w:r>
            <w:r w:rsidRPr="00F052EC">
              <w:t>the pest problem</w:t>
            </w:r>
          </w:p>
          <w:p w14:paraId="3E564125" w14:textId="77777777" w:rsidR="00722314" w:rsidRDefault="00722314" w:rsidP="004B7C97">
            <w:pPr>
              <w:pStyle w:val="SIBulletList2"/>
            </w:pPr>
            <w:r w:rsidRPr="00F052EC">
              <w:t xml:space="preserve">pest treatments </w:t>
            </w:r>
            <w:r>
              <w:t>for different</w:t>
            </w:r>
            <w:r w:rsidRPr="00F052EC">
              <w:t xml:space="preserve"> context</w:t>
            </w:r>
            <w:r>
              <w:t>s</w:t>
            </w:r>
            <w:r w:rsidRPr="00F052EC">
              <w:t xml:space="preserve"> </w:t>
            </w:r>
          </w:p>
          <w:p w14:paraId="6AAA0B81" w14:textId="4A6356DD" w:rsidR="00722314" w:rsidRPr="00722314" w:rsidRDefault="00722314" w:rsidP="004B7C97">
            <w:pPr>
              <w:pStyle w:val="SIBulletList2"/>
            </w:pPr>
            <w:r w:rsidRPr="00F052EC">
              <w:t>pest control measures</w:t>
            </w:r>
          </w:p>
          <w:p w14:paraId="239FC670" w14:textId="2A24422F" w:rsidR="00722314" w:rsidRDefault="00722314" w:rsidP="00F052EC">
            <w:pPr>
              <w:pStyle w:val="SIBulletList1"/>
            </w:pPr>
            <w:r w:rsidRPr="00F052EC">
              <w:t xml:space="preserve">chemical, biological, physical and habitat </w:t>
            </w:r>
            <w:r>
              <w:t xml:space="preserve">management </w:t>
            </w:r>
            <w:r w:rsidRPr="00F052EC">
              <w:t>techniques for pest management</w:t>
            </w:r>
            <w:r>
              <w:t xml:space="preserve"> </w:t>
            </w:r>
          </w:p>
          <w:p w14:paraId="7017781F" w14:textId="438C8F07" w:rsidR="00722314" w:rsidRDefault="00722314" w:rsidP="00F052EC">
            <w:pPr>
              <w:pStyle w:val="SIBulletList1"/>
            </w:pPr>
            <w:r>
              <w:t>investigative techniques including:</w:t>
            </w:r>
          </w:p>
          <w:p w14:paraId="4F663980" w14:textId="77777777" w:rsidR="00722314" w:rsidRDefault="00722314" w:rsidP="004B7C97">
            <w:pPr>
              <w:pStyle w:val="SIBulletList2"/>
            </w:pPr>
            <w:r>
              <w:t>desktop reviews</w:t>
            </w:r>
          </w:p>
          <w:p w14:paraId="1FB8C0CA" w14:textId="099B96B4" w:rsidR="00722314" w:rsidRDefault="00722314" w:rsidP="004B7C97">
            <w:pPr>
              <w:pStyle w:val="SIBulletList2"/>
            </w:pPr>
            <w:r>
              <w:t>site visits and evidence collection</w:t>
            </w:r>
          </w:p>
          <w:p w14:paraId="2CF43514" w14:textId="77777777" w:rsidR="00F052EC" w:rsidRPr="00F052EC" w:rsidRDefault="00F052EC" w:rsidP="00F052EC">
            <w:pPr>
              <w:pStyle w:val="SIBulletList1"/>
            </w:pPr>
            <w:r w:rsidRPr="00F052EC">
              <w:t>Federal, State or Territory legislation and regulations relating to pest management activities</w:t>
            </w:r>
          </w:p>
          <w:p w14:paraId="3199FBE9" w14:textId="7FEAD951" w:rsidR="00722314" w:rsidRDefault="00722314" w:rsidP="00F052EC">
            <w:pPr>
              <w:pStyle w:val="SIBulletList1"/>
            </w:pPr>
            <w:r>
              <w:t>designing and developing pest management plans and procedures</w:t>
            </w:r>
          </w:p>
          <w:p w14:paraId="7D3B2831" w14:textId="77777777" w:rsidR="00722314" w:rsidRDefault="00722314" w:rsidP="00F052EC">
            <w:pPr>
              <w:pStyle w:val="SIBulletList1"/>
            </w:pPr>
            <w:r>
              <w:t>assessing work team performance and skills</w:t>
            </w:r>
          </w:p>
          <w:p w14:paraId="4D6B84D2" w14:textId="20D4A4E9" w:rsidR="00F052EC" w:rsidRPr="000754EC" w:rsidRDefault="00722314" w:rsidP="00F052EC">
            <w:pPr>
              <w:pStyle w:val="SIBulletList1"/>
            </w:pPr>
            <w:r>
              <w:t>importance of public and stakeholder consultation in pest management planning.</w:t>
            </w:r>
          </w:p>
        </w:tc>
      </w:tr>
    </w:tbl>
    <w:p w14:paraId="321F89B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CD81C8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EF30A1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4C8C8B4" w14:textId="77777777" w:rsidTr="00CA2922">
        <w:tc>
          <w:tcPr>
            <w:tcW w:w="5000" w:type="pct"/>
            <w:shd w:val="clear" w:color="auto" w:fill="auto"/>
          </w:tcPr>
          <w:p w14:paraId="19CB5C29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40DE885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583F72FB" w14:textId="77777777" w:rsidR="00722314" w:rsidRPr="00722314" w:rsidRDefault="00722314" w:rsidP="00722314">
            <w:pPr>
              <w:pStyle w:val="SIBulletList1"/>
            </w:pPr>
            <w:r w:rsidRPr="00722314">
              <w:t>physical conditions:</w:t>
            </w:r>
          </w:p>
          <w:p w14:paraId="152AF422" w14:textId="3A88F584" w:rsidR="00722314" w:rsidRPr="00722314" w:rsidRDefault="00722314" w:rsidP="004B7C97">
            <w:pPr>
              <w:pStyle w:val="SIBulletList2"/>
            </w:pPr>
            <w:r w:rsidRPr="00722314">
              <w:t>skills must be demonstrated in an environment that accurately represents workplace conditions</w:t>
            </w:r>
          </w:p>
          <w:p w14:paraId="2BE473E0" w14:textId="77777777" w:rsidR="00722314" w:rsidRPr="00722314" w:rsidRDefault="00722314" w:rsidP="00722314">
            <w:pPr>
              <w:pStyle w:val="SIBulletList1"/>
            </w:pPr>
            <w:r w:rsidRPr="00722314">
              <w:t>resources, equipment and materials:</w:t>
            </w:r>
          </w:p>
          <w:p w14:paraId="763E22B3" w14:textId="785D73E2" w:rsidR="00722314" w:rsidRPr="00722314" w:rsidRDefault="009D2D01" w:rsidP="004B7C97">
            <w:pPr>
              <w:pStyle w:val="SIBulletList2"/>
            </w:pPr>
            <w:r>
              <w:t>access to computers for reviewing records</w:t>
            </w:r>
            <w:r w:rsidR="00722314" w:rsidRPr="00722314">
              <w:t xml:space="preserve"> and </w:t>
            </w:r>
            <w:r>
              <w:t>revising</w:t>
            </w:r>
            <w:r w:rsidR="00722314" w:rsidRPr="00722314">
              <w:t xml:space="preserve"> document</w:t>
            </w:r>
            <w:r>
              <w:t>s</w:t>
            </w:r>
          </w:p>
          <w:p w14:paraId="48C6346C" w14:textId="77777777" w:rsidR="00722314" w:rsidRPr="00722314" w:rsidRDefault="00722314" w:rsidP="00722314">
            <w:pPr>
              <w:pStyle w:val="SIBulletList1"/>
            </w:pPr>
            <w:r w:rsidRPr="00722314">
              <w:t>specifications:</w:t>
            </w:r>
          </w:p>
          <w:p w14:paraId="76D5F5C3" w14:textId="77777777" w:rsidR="00722314" w:rsidRPr="00722314" w:rsidRDefault="00722314" w:rsidP="004B7C97">
            <w:pPr>
              <w:pStyle w:val="SIBulletList2"/>
            </w:pPr>
            <w:r w:rsidRPr="00722314">
              <w:t>access to specific legislation, regulations and industry codes of practice</w:t>
            </w:r>
          </w:p>
          <w:p w14:paraId="09423493" w14:textId="77777777" w:rsidR="00722314" w:rsidRPr="00722314" w:rsidRDefault="00722314" w:rsidP="00722314">
            <w:pPr>
              <w:pStyle w:val="SIBulletList1"/>
            </w:pPr>
            <w:r w:rsidRPr="00722314">
              <w:t>relationships:</w:t>
            </w:r>
          </w:p>
          <w:p w14:paraId="4BE7B342" w14:textId="77777777" w:rsidR="00722314" w:rsidRPr="00722314" w:rsidRDefault="00722314" w:rsidP="004B7C97">
            <w:pPr>
              <w:pStyle w:val="SIBulletList2"/>
            </w:pPr>
            <w:r w:rsidRPr="00722314">
              <w:t>stakeholders</w:t>
            </w:r>
          </w:p>
          <w:p w14:paraId="343398B8" w14:textId="77777777" w:rsidR="009D2D01" w:rsidRDefault="009D2D01" w:rsidP="004B7C97">
            <w:pPr>
              <w:pStyle w:val="SIText"/>
            </w:pPr>
          </w:p>
          <w:p w14:paraId="410D42CF" w14:textId="40AC874F" w:rsidR="00F1480E" w:rsidRPr="000754EC" w:rsidRDefault="007134FE" w:rsidP="004B7C97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5C882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26741A9" w14:textId="77777777" w:rsidTr="004679E3">
        <w:tc>
          <w:tcPr>
            <w:tcW w:w="990" w:type="pct"/>
            <w:shd w:val="clear" w:color="auto" w:fill="auto"/>
          </w:tcPr>
          <w:p w14:paraId="48432B9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EAFC9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8E91F6B" w14:textId="15FA51E9" w:rsidR="00F1480E" w:rsidRPr="000754EC" w:rsidRDefault="009F1767" w:rsidP="000754EC">
            <w:pPr>
              <w:pStyle w:val="SIText"/>
            </w:pPr>
            <w:r w:rsidRPr="009F1767">
              <w:lastRenderedPageBreak/>
              <w:t>https://vetnet.education.gov.au/Pages/TrainingDocs.aspx?q=c6399549-9c62-4a5e-bf1a-524b2322cf72</w:t>
            </w:r>
          </w:p>
        </w:tc>
      </w:tr>
    </w:tbl>
    <w:p w14:paraId="6E4EB88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ADFF0" w14:textId="77777777" w:rsidR="00FF7A9D" w:rsidRDefault="00FF7A9D" w:rsidP="00BF3F0A">
      <w:r>
        <w:separator/>
      </w:r>
    </w:p>
    <w:p w14:paraId="690DE974" w14:textId="77777777" w:rsidR="00FF7A9D" w:rsidRDefault="00FF7A9D"/>
  </w:endnote>
  <w:endnote w:type="continuationSeparator" w:id="0">
    <w:p w14:paraId="0E1F5DF9" w14:textId="77777777" w:rsidR="00FF7A9D" w:rsidRDefault="00FF7A9D" w:rsidP="00BF3F0A">
      <w:r>
        <w:continuationSeparator/>
      </w:r>
    </w:p>
    <w:p w14:paraId="6464DB9E" w14:textId="77777777" w:rsidR="00FF7A9D" w:rsidRDefault="00FF7A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4C68F40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41307">
          <w:rPr>
            <w:noProof/>
          </w:rPr>
          <w:t>1</w:t>
        </w:r>
        <w:r w:rsidRPr="000754EC">
          <w:fldChar w:fldCharType="end"/>
        </w:r>
      </w:p>
      <w:p w14:paraId="0072924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661487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DF314" w14:textId="77777777" w:rsidR="00FF7A9D" w:rsidRDefault="00FF7A9D" w:rsidP="00BF3F0A">
      <w:r>
        <w:separator/>
      </w:r>
    </w:p>
    <w:p w14:paraId="08C30822" w14:textId="77777777" w:rsidR="00FF7A9D" w:rsidRDefault="00FF7A9D"/>
  </w:footnote>
  <w:footnote w:type="continuationSeparator" w:id="0">
    <w:p w14:paraId="68DD540F" w14:textId="77777777" w:rsidR="00FF7A9D" w:rsidRDefault="00FF7A9D" w:rsidP="00BF3F0A">
      <w:r>
        <w:continuationSeparator/>
      </w:r>
    </w:p>
    <w:p w14:paraId="0DEEB33F" w14:textId="77777777" w:rsidR="00FF7A9D" w:rsidRDefault="00FF7A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6AA79" w14:textId="591F2FF5" w:rsidR="009C2650" w:rsidRPr="00FE0C36" w:rsidRDefault="00FE0C36" w:rsidP="00FE0C36">
    <w:r w:rsidRPr="00FE0C36">
      <w:rPr>
        <w:lang w:eastAsia="en-US"/>
      </w:rPr>
      <w:t>AHCPMG509 Investigate a pest control failure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FD55D93"/>
    <w:multiLevelType w:val="multilevel"/>
    <w:tmpl w:val="12DAB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EBE5FAC"/>
    <w:multiLevelType w:val="multilevel"/>
    <w:tmpl w:val="4E661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14D8"/>
    <w:rsid w:val="0011327E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3B03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2F6F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C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6392"/>
    <w:rsid w:val="004127E3"/>
    <w:rsid w:val="0043212E"/>
    <w:rsid w:val="00434366"/>
    <w:rsid w:val="00434ECE"/>
    <w:rsid w:val="00444423"/>
    <w:rsid w:val="00452F3E"/>
    <w:rsid w:val="00460300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B7C97"/>
    <w:rsid w:val="004C1122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2205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37AC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314"/>
    <w:rsid w:val="00722769"/>
    <w:rsid w:val="00725463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0872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2F79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2D01"/>
    <w:rsid w:val="009D5D2C"/>
    <w:rsid w:val="009F0DCC"/>
    <w:rsid w:val="009F11CA"/>
    <w:rsid w:val="009F1767"/>
    <w:rsid w:val="00A0695B"/>
    <w:rsid w:val="00A13052"/>
    <w:rsid w:val="00A216A8"/>
    <w:rsid w:val="00A223A6"/>
    <w:rsid w:val="00A3639E"/>
    <w:rsid w:val="00A5092E"/>
    <w:rsid w:val="00A52557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6267"/>
    <w:rsid w:val="00B0712C"/>
    <w:rsid w:val="00B12013"/>
    <w:rsid w:val="00B22C67"/>
    <w:rsid w:val="00B3508F"/>
    <w:rsid w:val="00B4038A"/>
    <w:rsid w:val="00B443EE"/>
    <w:rsid w:val="00B560C8"/>
    <w:rsid w:val="00B61150"/>
    <w:rsid w:val="00B65BC7"/>
    <w:rsid w:val="00B746B9"/>
    <w:rsid w:val="00B848D4"/>
    <w:rsid w:val="00B865B7"/>
    <w:rsid w:val="00BA0325"/>
    <w:rsid w:val="00BA1CB1"/>
    <w:rsid w:val="00BA2353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130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25A21"/>
    <w:rsid w:val="00E35064"/>
    <w:rsid w:val="00E3681D"/>
    <w:rsid w:val="00E37DAA"/>
    <w:rsid w:val="00E40225"/>
    <w:rsid w:val="00E501F0"/>
    <w:rsid w:val="00E513DA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52EC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662E5"/>
    <w:rsid w:val="00F71651"/>
    <w:rsid w:val="00F76191"/>
    <w:rsid w:val="00F76CC6"/>
    <w:rsid w:val="00F83D7C"/>
    <w:rsid w:val="00F935FC"/>
    <w:rsid w:val="00FB232E"/>
    <w:rsid w:val="00FD557D"/>
    <w:rsid w:val="00FE0282"/>
    <w:rsid w:val="00FE0C36"/>
    <w:rsid w:val="00FE124D"/>
    <w:rsid w:val="00FE792C"/>
    <w:rsid w:val="00FF58F8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A14E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824611BB2C04D98AFA1F43D2B36AF" ma:contentTypeVersion="" ma:contentTypeDescription="Create a new document." ma:contentTypeScope="" ma:versionID="c53c2df22d7088097ab228cf74382f5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332E1-1F4D-423F-982F-0E4D5D885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63F0A-20F5-4CBE-9659-0C44F55D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2020-03-16T02:42:00Z</dcterms:created>
  <dcterms:modified xsi:type="dcterms:W3CDTF">2020-03-16T02:42:00Z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0x0101002FF824611BB2C04D98AFA1F43D2B36AF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