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CC65" w14:textId="77777777" w:rsidR="000E25E6" w:rsidRDefault="000E25E6" w:rsidP="00FD557D">
      <w:pPr>
        <w:pStyle w:val="SIHeading2"/>
      </w:pPr>
      <w:bookmarkStart w:id="0" w:name="_GoBack"/>
      <w:bookmarkEnd w:id="0"/>
    </w:p>
    <w:p w14:paraId="3449F4F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BB9E3D" w14:textId="77777777" w:rsidTr="00146EEC">
        <w:tc>
          <w:tcPr>
            <w:tcW w:w="2689" w:type="dxa"/>
          </w:tcPr>
          <w:p w14:paraId="1446888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0EFD49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40D3A" w14:paraId="4FDE542D" w14:textId="77777777" w:rsidTr="00EC11C6">
        <w:tc>
          <w:tcPr>
            <w:tcW w:w="2689" w:type="dxa"/>
          </w:tcPr>
          <w:p w14:paraId="1600E2C6" w14:textId="5FFCE79B" w:rsidR="00540D3A" w:rsidRPr="00540D3A" w:rsidRDefault="00540D3A" w:rsidP="00540D3A">
            <w:pPr>
              <w:pStyle w:val="SIText"/>
            </w:pPr>
            <w:r w:rsidRPr="00CC451E">
              <w:t>Release</w:t>
            </w:r>
            <w:r w:rsidRPr="00540D3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B087E34" w14:textId="5FB111C5" w:rsidR="00540D3A" w:rsidRPr="00540D3A" w:rsidRDefault="00540D3A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A82790">
              <w:t>6</w:t>
            </w:r>
            <w:r>
              <w:t>.0.</w:t>
            </w:r>
          </w:p>
        </w:tc>
      </w:tr>
      <w:tr w:rsidR="00F1480E" w14:paraId="2D07AA71" w14:textId="77777777" w:rsidTr="00146EEC">
        <w:tc>
          <w:tcPr>
            <w:tcW w:w="2689" w:type="dxa"/>
          </w:tcPr>
          <w:p w14:paraId="27B26DE4" w14:textId="27908B1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32E949B" w14:textId="6777B46A" w:rsidR="00F1480E" w:rsidRPr="00781B5B" w:rsidRDefault="003C23D3" w:rsidP="00781B5B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A228A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A2DD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A231669" w14:textId="7F86B871" w:rsidR="00F1480E" w:rsidRPr="000754EC" w:rsidRDefault="007C118F" w:rsidP="000754EC">
            <w:pPr>
              <w:pStyle w:val="SIUNITCODE"/>
            </w:pPr>
            <w:r w:rsidRPr="007C118F">
              <w:t>AHCNRM508</w:t>
            </w:r>
          </w:p>
        </w:tc>
        <w:tc>
          <w:tcPr>
            <w:tcW w:w="3604" w:type="pct"/>
            <w:shd w:val="clear" w:color="auto" w:fill="auto"/>
          </w:tcPr>
          <w:p w14:paraId="6F1F80F3" w14:textId="5999705E" w:rsidR="00F1480E" w:rsidRPr="000754EC" w:rsidRDefault="007C118F" w:rsidP="000754EC">
            <w:pPr>
              <w:pStyle w:val="SIUnittitle"/>
            </w:pPr>
            <w:r w:rsidRPr="007C118F">
              <w:t>Investigate suspected breaches of natural resource management legislation</w:t>
            </w:r>
          </w:p>
        </w:tc>
      </w:tr>
      <w:tr w:rsidR="00F1480E" w:rsidRPr="00963A46" w14:paraId="04C27056" w14:textId="77777777" w:rsidTr="00CA2922">
        <w:tc>
          <w:tcPr>
            <w:tcW w:w="1396" w:type="pct"/>
            <w:shd w:val="clear" w:color="auto" w:fill="auto"/>
          </w:tcPr>
          <w:p w14:paraId="5107B98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0646C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40AB773" w14:textId="23806EEB" w:rsidR="005F2D39" w:rsidRPr="005F2D39" w:rsidRDefault="005F2D39" w:rsidP="005F2D39">
            <w:pPr>
              <w:pStyle w:val="SIText"/>
            </w:pPr>
            <w:r w:rsidRPr="005F2D39">
              <w:t xml:space="preserve">This unit of competency describes the skills and knowledge required to </w:t>
            </w:r>
            <w:r w:rsidR="0091694B">
              <w:t xml:space="preserve">conduct site inspections and collect evidence for investigations into </w:t>
            </w:r>
            <w:r w:rsidRPr="005F2D39">
              <w:t>suspected breaches of natural resource management (NRM) legislation</w:t>
            </w:r>
            <w:r w:rsidR="0091694B">
              <w:t>.</w:t>
            </w:r>
          </w:p>
          <w:p w14:paraId="1A2C8561" w14:textId="77777777" w:rsidR="005F2D39" w:rsidRPr="005F2D39" w:rsidRDefault="005F2D39" w:rsidP="005F2D39">
            <w:pPr>
              <w:pStyle w:val="SIText"/>
            </w:pPr>
          </w:p>
          <w:p w14:paraId="5EE485DB" w14:textId="7216BBF1" w:rsidR="00540D3A" w:rsidRPr="00540D3A" w:rsidRDefault="00540D3A" w:rsidP="00540D3A">
            <w:pPr>
              <w:pStyle w:val="SIText"/>
            </w:pPr>
            <w:r>
              <w:t>The</w:t>
            </w:r>
            <w:r w:rsidRPr="005F2D39">
              <w:t xml:space="preserve"> </w:t>
            </w:r>
            <w:r w:rsidR="005F2D39" w:rsidRPr="005F2D39">
              <w:t xml:space="preserve">unit applies to </w:t>
            </w:r>
            <w:r>
              <w:t xml:space="preserve">individuals </w:t>
            </w:r>
            <w:r w:rsidR="005F2D39" w:rsidRPr="005F2D39">
              <w:t xml:space="preserve">who </w:t>
            </w:r>
            <w:r>
              <w:t xml:space="preserve">act in an official capacity to </w:t>
            </w:r>
            <w:r w:rsidR="005F2D39" w:rsidRPr="005F2D39">
              <w:t>investigate suspected breaches of NRM legislation.</w:t>
            </w:r>
            <w:r w:rsidR="0091694B">
              <w:t xml:space="preserve"> </w:t>
            </w:r>
            <w:r>
              <w:t>They also</w:t>
            </w:r>
            <w:r w:rsidRPr="00540D3A">
              <w:t xml:space="preserve"> analyse information and exercise judgement to completion of their duties with a deep knowledge in </w:t>
            </w:r>
            <w:r w:rsidR="0091694B">
              <w:t>land use</w:t>
            </w:r>
            <w:r w:rsidRPr="00540D3A">
              <w:t>. They have accountability for the work of others and analyse, design and communicate solutions to a range of complex problems.</w:t>
            </w:r>
          </w:p>
          <w:p w14:paraId="3D67C057" w14:textId="77777777" w:rsidR="005F2D39" w:rsidRPr="005F2D39" w:rsidRDefault="005F2D39" w:rsidP="005F2D39">
            <w:pPr>
              <w:pStyle w:val="SIText"/>
            </w:pPr>
          </w:p>
          <w:p w14:paraId="3D9E80DD" w14:textId="46B5390C" w:rsidR="00373436" w:rsidRPr="000754EC" w:rsidRDefault="005F2D39" w:rsidP="004976FB">
            <w:pPr>
              <w:pStyle w:val="SIText"/>
            </w:pPr>
            <w:r w:rsidRPr="005F2D39">
              <w:t>No licensing, legislative or certification requirements are known to apply to this unit at the time of publication.</w:t>
            </w:r>
          </w:p>
        </w:tc>
      </w:tr>
      <w:tr w:rsidR="00F1480E" w:rsidRPr="00963A46" w14:paraId="0731FF24" w14:textId="77777777" w:rsidTr="00CA2922">
        <w:tc>
          <w:tcPr>
            <w:tcW w:w="1396" w:type="pct"/>
            <w:shd w:val="clear" w:color="auto" w:fill="auto"/>
          </w:tcPr>
          <w:p w14:paraId="325C42B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79795F" w14:textId="78C94C8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C9CB34F" w14:textId="77777777" w:rsidTr="00CA2922">
        <w:tc>
          <w:tcPr>
            <w:tcW w:w="1396" w:type="pct"/>
            <w:shd w:val="clear" w:color="auto" w:fill="auto"/>
          </w:tcPr>
          <w:p w14:paraId="2415C27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D17C5B" w14:textId="6C65C02B" w:rsidR="00F1480E" w:rsidRPr="00A50712" w:rsidRDefault="00A50712" w:rsidP="00A50712">
            <w:pPr>
              <w:pStyle w:val="SIText"/>
            </w:pPr>
            <w:r w:rsidRPr="00A50712">
              <w:t>Natural Resource Management (NRM)</w:t>
            </w:r>
          </w:p>
        </w:tc>
      </w:tr>
    </w:tbl>
    <w:p w14:paraId="7297A8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DD178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18D57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6C154C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C374E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9DC5E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1C610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81582" w:rsidRPr="00963A46" w14:paraId="363808F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68AB92" w14:textId="4E5587A3" w:rsidR="00881582" w:rsidRPr="00881582" w:rsidRDefault="00881582" w:rsidP="00881582">
            <w:pPr>
              <w:pStyle w:val="SIText"/>
            </w:pPr>
            <w:r w:rsidRPr="00881582">
              <w:t>1. Respond to advice of change in land use</w:t>
            </w:r>
          </w:p>
        </w:tc>
        <w:tc>
          <w:tcPr>
            <w:tcW w:w="3604" w:type="pct"/>
            <w:shd w:val="clear" w:color="auto" w:fill="auto"/>
          </w:tcPr>
          <w:p w14:paraId="5D6BE679" w14:textId="315A5641" w:rsidR="00881582" w:rsidRPr="00881582" w:rsidRDefault="00881582" w:rsidP="00881582">
            <w:pPr>
              <w:pStyle w:val="SIText"/>
            </w:pPr>
            <w:r w:rsidRPr="00881582">
              <w:t xml:space="preserve">1.1 </w:t>
            </w:r>
            <w:r w:rsidR="0091694B">
              <w:t>Receive and r</w:t>
            </w:r>
            <w:r w:rsidRPr="00881582">
              <w:t xml:space="preserve">ecord details relating to </w:t>
            </w:r>
            <w:r w:rsidR="0091694B">
              <w:t xml:space="preserve">suspected </w:t>
            </w:r>
            <w:r w:rsidRPr="00881582">
              <w:t>change in land use</w:t>
            </w:r>
          </w:p>
          <w:p w14:paraId="0F75A4D9" w14:textId="5835A1DA" w:rsidR="00881582" w:rsidRPr="00881582" w:rsidRDefault="00881582" w:rsidP="00881582">
            <w:pPr>
              <w:pStyle w:val="SIText"/>
            </w:pPr>
            <w:r w:rsidRPr="00881582">
              <w:t xml:space="preserve">1.2 </w:t>
            </w:r>
            <w:r w:rsidR="0044690E">
              <w:t>Conduct</w:t>
            </w:r>
            <w:r w:rsidR="0044690E" w:rsidRPr="00881582">
              <w:t xml:space="preserve"> </w:t>
            </w:r>
            <w:r w:rsidRPr="00881582">
              <w:t xml:space="preserve">pre-site inspection investigations in accordance with </w:t>
            </w:r>
            <w:r w:rsidR="0044690E">
              <w:t xml:space="preserve">workplace procedures and </w:t>
            </w:r>
            <w:r w:rsidRPr="00881582">
              <w:t>legislati</w:t>
            </w:r>
            <w:r w:rsidR="0044690E">
              <w:t>ve and</w:t>
            </w:r>
            <w:r w:rsidRPr="00881582">
              <w:t xml:space="preserve"> regulat</w:t>
            </w:r>
            <w:r w:rsidR="0044690E">
              <w:t>ory requirements</w:t>
            </w:r>
          </w:p>
          <w:p w14:paraId="485DABAE" w14:textId="097040AA" w:rsidR="0044690E" w:rsidRDefault="00881582" w:rsidP="0044690E">
            <w:pPr>
              <w:pStyle w:val="SIText"/>
            </w:pPr>
            <w:r w:rsidRPr="00881582">
              <w:t xml:space="preserve">1.3 Report suspected breach </w:t>
            </w:r>
            <w:r w:rsidR="0044690E">
              <w:t>of NRM legislation to agency authority</w:t>
            </w:r>
          </w:p>
          <w:p w14:paraId="74B3F12C" w14:textId="1C8F014A" w:rsidR="00881582" w:rsidRPr="00881582" w:rsidRDefault="0044690E" w:rsidP="004976FB">
            <w:pPr>
              <w:pStyle w:val="SIText"/>
            </w:pPr>
            <w:r>
              <w:t>1.4 S</w:t>
            </w:r>
            <w:r w:rsidR="00881582" w:rsidRPr="00881582">
              <w:t>eek approval to proceed with investigation</w:t>
            </w:r>
            <w:r w:rsidR="0091694B">
              <w:t xml:space="preserve"> according to workplace authorisation procedures</w:t>
            </w:r>
          </w:p>
        </w:tc>
      </w:tr>
      <w:tr w:rsidR="00881582" w:rsidRPr="00963A46" w14:paraId="2FEEC9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BBC504" w14:textId="4C901F15" w:rsidR="00881582" w:rsidRPr="00881582" w:rsidRDefault="00881582" w:rsidP="00881582">
            <w:pPr>
              <w:pStyle w:val="SIText"/>
            </w:pPr>
            <w:r w:rsidRPr="00881582">
              <w:t>2. Carry out site investigation</w:t>
            </w:r>
          </w:p>
        </w:tc>
        <w:tc>
          <w:tcPr>
            <w:tcW w:w="3604" w:type="pct"/>
            <w:shd w:val="clear" w:color="auto" w:fill="auto"/>
          </w:tcPr>
          <w:p w14:paraId="0B3AB018" w14:textId="3531263C" w:rsidR="00881582" w:rsidRDefault="00881582" w:rsidP="00881582">
            <w:pPr>
              <w:pStyle w:val="SIText"/>
            </w:pPr>
            <w:r w:rsidRPr="00881582">
              <w:t>2.1 Follow work health and safety policies and procedures when carrying out</w:t>
            </w:r>
            <w:r w:rsidR="00993D0C">
              <w:t xml:space="preserve"> site inspections and </w:t>
            </w:r>
            <w:r w:rsidRPr="00881582">
              <w:t>investigations</w:t>
            </w:r>
          </w:p>
          <w:p w14:paraId="658234ED" w14:textId="16FF2BC0" w:rsidR="00881582" w:rsidRPr="00881582" w:rsidRDefault="00881582" w:rsidP="00881582">
            <w:pPr>
              <w:pStyle w:val="SIText"/>
            </w:pPr>
            <w:r w:rsidRPr="00881582">
              <w:t xml:space="preserve">2.2 </w:t>
            </w:r>
            <w:r w:rsidR="0091694B">
              <w:t>Provide</w:t>
            </w:r>
            <w:r w:rsidR="0091694B" w:rsidRPr="00881582">
              <w:t xml:space="preserve"> </w:t>
            </w:r>
            <w:r w:rsidRPr="00881582">
              <w:t xml:space="preserve">notification to stakeholders of the consequences of </w:t>
            </w:r>
            <w:r w:rsidR="0091694B">
              <w:t xml:space="preserve">suspected change in land use </w:t>
            </w:r>
          </w:p>
          <w:p w14:paraId="0A1D74E2" w14:textId="5816223F" w:rsidR="00993D0C" w:rsidRDefault="00993D0C" w:rsidP="00993D0C">
            <w:pPr>
              <w:pStyle w:val="SIText"/>
            </w:pPr>
            <w:r>
              <w:t>2.3 Seek permission for site access from land owner to conduct investigation</w:t>
            </w:r>
            <w:r w:rsidR="00E65F2E">
              <w:t xml:space="preserve"> according to legislative and regulatory requirements</w:t>
            </w:r>
          </w:p>
          <w:p w14:paraId="2719B940" w14:textId="642C9DAE" w:rsidR="00993D0C" w:rsidRPr="00993D0C" w:rsidRDefault="00993D0C" w:rsidP="00993D0C">
            <w:pPr>
              <w:pStyle w:val="SIText"/>
            </w:pPr>
            <w:r>
              <w:t xml:space="preserve">2.4 </w:t>
            </w:r>
            <w:r w:rsidRPr="00993D0C">
              <w:t xml:space="preserve">Seek assistance from civil authorities where permission is refused </w:t>
            </w:r>
            <w:r w:rsidR="00E65F2E">
              <w:t>according to workplace procedures</w:t>
            </w:r>
          </w:p>
          <w:p w14:paraId="5DF55DE0" w14:textId="2A5ED646" w:rsidR="001E3BC3" w:rsidRDefault="00881582" w:rsidP="00881582">
            <w:pPr>
              <w:pStyle w:val="SIText"/>
            </w:pPr>
            <w:r w:rsidRPr="00881582">
              <w:t>2.</w:t>
            </w:r>
            <w:r w:rsidR="00993D0C">
              <w:t>5</w:t>
            </w:r>
            <w:r w:rsidRPr="00881582">
              <w:t xml:space="preserve"> </w:t>
            </w:r>
            <w:r w:rsidR="00993D0C">
              <w:t>Conduct i</w:t>
            </w:r>
            <w:r w:rsidRPr="00881582">
              <w:t>nterview</w:t>
            </w:r>
            <w:r w:rsidR="00993D0C">
              <w:t>s of</w:t>
            </w:r>
            <w:r w:rsidRPr="00881582">
              <w:t xml:space="preserve"> witnesses and landholders</w:t>
            </w:r>
          </w:p>
          <w:p w14:paraId="4F354861" w14:textId="5A2F5DE9" w:rsidR="00881582" w:rsidRPr="00881582" w:rsidRDefault="001E3BC3" w:rsidP="00881582">
            <w:pPr>
              <w:pStyle w:val="SIText"/>
            </w:pPr>
            <w:r>
              <w:t>2.6 Conduct site observations and collect evidence related to the suspected breach in land use</w:t>
            </w:r>
          </w:p>
          <w:p w14:paraId="7CDC712D" w14:textId="5D23CDA5" w:rsidR="00881582" w:rsidRPr="00881582" w:rsidRDefault="00881582" w:rsidP="00211E58">
            <w:pPr>
              <w:pStyle w:val="SIText"/>
            </w:pPr>
            <w:r w:rsidRPr="00881582">
              <w:t>2.</w:t>
            </w:r>
            <w:r w:rsidR="001E3BC3">
              <w:t>7</w:t>
            </w:r>
            <w:r w:rsidRPr="00881582">
              <w:t xml:space="preserve"> </w:t>
            </w:r>
            <w:r w:rsidR="006B0BD4">
              <w:t>Maintain</w:t>
            </w:r>
            <w:r w:rsidR="006B0BD4" w:rsidRPr="00881582">
              <w:t xml:space="preserve"> </w:t>
            </w:r>
            <w:r w:rsidRPr="00881582">
              <w:t xml:space="preserve">records of interview and </w:t>
            </w:r>
            <w:r w:rsidR="001E3BC3">
              <w:t xml:space="preserve">observations </w:t>
            </w:r>
            <w:r w:rsidR="004976FB">
              <w:t>according to rules of evidence</w:t>
            </w:r>
          </w:p>
        </w:tc>
      </w:tr>
      <w:tr w:rsidR="00881582" w:rsidRPr="00963A46" w14:paraId="39BE4C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B33596" w14:textId="419507E9" w:rsidR="00881582" w:rsidRPr="00881582" w:rsidRDefault="00881582" w:rsidP="00CC5E12">
            <w:pPr>
              <w:pStyle w:val="SIText"/>
            </w:pPr>
            <w:r w:rsidRPr="00881582">
              <w:t xml:space="preserve">3. </w:t>
            </w:r>
            <w:r w:rsidR="004465AD">
              <w:t>Collate</w:t>
            </w:r>
            <w:r w:rsidR="004465AD" w:rsidRPr="00881582">
              <w:t xml:space="preserve"> </w:t>
            </w:r>
            <w:r w:rsidR="00CC5E12">
              <w:t xml:space="preserve">and assess </w:t>
            </w:r>
            <w:r w:rsidRPr="00881582">
              <w:t>site evidence</w:t>
            </w:r>
          </w:p>
        </w:tc>
        <w:tc>
          <w:tcPr>
            <w:tcW w:w="3604" w:type="pct"/>
            <w:shd w:val="clear" w:color="auto" w:fill="auto"/>
          </w:tcPr>
          <w:p w14:paraId="30D93043" w14:textId="0D5D4EBD" w:rsidR="005F083E" w:rsidRDefault="00881582" w:rsidP="00881582">
            <w:pPr>
              <w:pStyle w:val="SIText"/>
            </w:pPr>
            <w:r w:rsidRPr="00881582">
              <w:t xml:space="preserve">3.1 Check accuracy of </w:t>
            </w:r>
            <w:r w:rsidR="00210EC6">
              <w:t xml:space="preserve">collected </w:t>
            </w:r>
            <w:r w:rsidRPr="00881582">
              <w:t xml:space="preserve">site </w:t>
            </w:r>
            <w:r w:rsidR="00210EC6">
              <w:t>evidence against official land use documents and records</w:t>
            </w:r>
          </w:p>
          <w:p w14:paraId="67EBBD7A" w14:textId="4FA25B03" w:rsidR="00881582" w:rsidRPr="00881582" w:rsidRDefault="005F083E" w:rsidP="00881582">
            <w:pPr>
              <w:pStyle w:val="SIText"/>
            </w:pPr>
            <w:r>
              <w:t xml:space="preserve">3.2 </w:t>
            </w:r>
            <w:r w:rsidR="00F704BB">
              <w:t>Identify supplementary information to assist in making a fair determination</w:t>
            </w:r>
          </w:p>
          <w:p w14:paraId="59D0EEF9" w14:textId="1FB4AD3F" w:rsidR="00881582" w:rsidRDefault="00881582" w:rsidP="00881582">
            <w:pPr>
              <w:pStyle w:val="SIText"/>
            </w:pPr>
            <w:r w:rsidRPr="00881582">
              <w:t>3.</w:t>
            </w:r>
            <w:r w:rsidR="00F704BB">
              <w:t>3</w:t>
            </w:r>
            <w:r w:rsidRPr="00881582">
              <w:t xml:space="preserve"> </w:t>
            </w:r>
            <w:r w:rsidR="00210EC6">
              <w:t>Identify</w:t>
            </w:r>
            <w:r w:rsidR="00210EC6" w:rsidRPr="00881582">
              <w:t xml:space="preserve"> </w:t>
            </w:r>
            <w:r w:rsidRPr="00881582">
              <w:t>evidence</w:t>
            </w:r>
            <w:r w:rsidR="004976FB">
              <w:t xml:space="preserve"> indicating a possible breach in land use </w:t>
            </w:r>
          </w:p>
          <w:p w14:paraId="1008B96D" w14:textId="172109D0" w:rsidR="00881582" w:rsidRPr="00881582" w:rsidRDefault="00F704BB" w:rsidP="00881582">
            <w:pPr>
              <w:pStyle w:val="SIText"/>
            </w:pPr>
            <w:r>
              <w:t>3.4</w:t>
            </w:r>
            <w:r w:rsidR="00210EC6">
              <w:t xml:space="preserve"> Evaluate volume </w:t>
            </w:r>
            <w:r>
              <w:t xml:space="preserve">and sufficiency </w:t>
            </w:r>
            <w:r w:rsidR="00210EC6">
              <w:t xml:space="preserve">of evidence </w:t>
            </w:r>
            <w:r>
              <w:t xml:space="preserve">and supplementary information </w:t>
            </w:r>
            <w:r w:rsidR="00210EC6">
              <w:t xml:space="preserve">for a </w:t>
            </w:r>
            <w:r>
              <w:t>determination</w:t>
            </w:r>
          </w:p>
        </w:tc>
      </w:tr>
      <w:tr w:rsidR="00881582" w:rsidRPr="00963A46" w14:paraId="31AA91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B74955" w14:textId="6982356B" w:rsidR="00881582" w:rsidRPr="00881582" w:rsidRDefault="00881582" w:rsidP="000D756C">
            <w:pPr>
              <w:pStyle w:val="SIText"/>
            </w:pPr>
            <w:r w:rsidRPr="00881582">
              <w:lastRenderedPageBreak/>
              <w:t>4. Compile report</w:t>
            </w:r>
            <w:r w:rsidR="002E1022">
              <w:t xml:space="preserve"> on </w:t>
            </w:r>
            <w:r w:rsidR="00BC5E1E">
              <w:t>outcomes of investigation</w:t>
            </w:r>
          </w:p>
        </w:tc>
        <w:tc>
          <w:tcPr>
            <w:tcW w:w="3604" w:type="pct"/>
            <w:shd w:val="clear" w:color="auto" w:fill="auto"/>
          </w:tcPr>
          <w:p w14:paraId="3D41FC53" w14:textId="3B466ED6" w:rsidR="00881582" w:rsidRDefault="00881582" w:rsidP="00881582">
            <w:pPr>
              <w:pStyle w:val="SIText"/>
            </w:pPr>
            <w:r w:rsidRPr="00881582">
              <w:t xml:space="preserve">4.1 </w:t>
            </w:r>
            <w:r w:rsidR="00F704BB">
              <w:t>Validate</w:t>
            </w:r>
            <w:r w:rsidR="00F704BB" w:rsidRPr="00881582">
              <w:t xml:space="preserve"> </w:t>
            </w:r>
            <w:r w:rsidRPr="00881582">
              <w:t xml:space="preserve">accuracy of </w:t>
            </w:r>
            <w:r w:rsidR="00211E58">
              <w:t xml:space="preserve">evidence and </w:t>
            </w:r>
            <w:r w:rsidRPr="00881582">
              <w:t>supp</w:t>
            </w:r>
            <w:r w:rsidR="00F704BB">
              <w:t>lementary information</w:t>
            </w:r>
          </w:p>
          <w:p w14:paraId="050D5314" w14:textId="07DF8125" w:rsidR="00F704BB" w:rsidRPr="00881582" w:rsidRDefault="00F704BB" w:rsidP="00881582">
            <w:pPr>
              <w:pStyle w:val="SIText"/>
            </w:pPr>
            <w:r>
              <w:t xml:space="preserve">4.2 </w:t>
            </w:r>
            <w:r w:rsidR="002E1022">
              <w:t>Consider the evidence against the possible breach in NRM legislation and m</w:t>
            </w:r>
            <w:r>
              <w:t>ake a preliminary determination</w:t>
            </w:r>
          </w:p>
          <w:p w14:paraId="2779CC8D" w14:textId="68F61FCF" w:rsidR="00881582" w:rsidRPr="00881582" w:rsidRDefault="00881582" w:rsidP="00881582">
            <w:pPr>
              <w:pStyle w:val="SIText"/>
            </w:pPr>
            <w:r w:rsidRPr="00881582">
              <w:t xml:space="preserve">4.2 </w:t>
            </w:r>
            <w:r w:rsidR="002E1022">
              <w:t>Prepare</w:t>
            </w:r>
            <w:r w:rsidR="002E1022" w:rsidRPr="00881582">
              <w:t xml:space="preserve"> </w:t>
            </w:r>
            <w:r w:rsidR="002E1022">
              <w:t xml:space="preserve">report with </w:t>
            </w:r>
            <w:r w:rsidRPr="00881582">
              <w:t xml:space="preserve">recommendations based on </w:t>
            </w:r>
            <w:r w:rsidR="002E1022">
              <w:t>preliminary determination according</w:t>
            </w:r>
            <w:r w:rsidRPr="00881582">
              <w:t xml:space="preserve"> to </w:t>
            </w:r>
            <w:r w:rsidR="00BC5E1E">
              <w:t>legislative</w:t>
            </w:r>
            <w:r w:rsidR="00BC5E1E" w:rsidRPr="00881582">
              <w:t xml:space="preserve"> </w:t>
            </w:r>
            <w:r w:rsidRPr="00881582">
              <w:t>protocol</w:t>
            </w:r>
            <w:r w:rsidR="00BC5E1E">
              <w:t>s</w:t>
            </w:r>
            <w:r w:rsidRPr="00881582">
              <w:t xml:space="preserve"> and </w:t>
            </w:r>
            <w:r w:rsidR="002E1022">
              <w:t>workplace procedures</w:t>
            </w:r>
          </w:p>
          <w:p w14:paraId="74851CB0" w14:textId="7975D866" w:rsidR="00881582" w:rsidRPr="00881582" w:rsidRDefault="00881582" w:rsidP="000D756C">
            <w:pPr>
              <w:pStyle w:val="SIText"/>
            </w:pPr>
            <w:r w:rsidRPr="00881582">
              <w:t xml:space="preserve">4.3 </w:t>
            </w:r>
            <w:r w:rsidR="002E1022">
              <w:t>P</w:t>
            </w:r>
            <w:r w:rsidRPr="00881582">
              <w:t>resent report and supporting documentation</w:t>
            </w:r>
            <w:r w:rsidR="005F083E">
              <w:t xml:space="preserve"> </w:t>
            </w:r>
            <w:r w:rsidR="00BC5E1E">
              <w:t xml:space="preserve">to agency authority </w:t>
            </w:r>
            <w:r w:rsidR="005F083E">
              <w:t>according to workplace procedures</w:t>
            </w:r>
          </w:p>
        </w:tc>
      </w:tr>
    </w:tbl>
    <w:p w14:paraId="54825800" w14:textId="77777777" w:rsidR="005F771F" w:rsidRDefault="005F771F" w:rsidP="005F771F">
      <w:pPr>
        <w:pStyle w:val="SIText"/>
      </w:pPr>
    </w:p>
    <w:p w14:paraId="2776E805" w14:textId="38FBC05C" w:rsidR="005F771F" w:rsidRPr="000754EC" w:rsidRDefault="005F771F" w:rsidP="000754EC"/>
    <w:p w14:paraId="17AFD08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F1C2573" w14:textId="77777777" w:rsidTr="00CA2922">
        <w:trPr>
          <w:tblHeader/>
        </w:trPr>
        <w:tc>
          <w:tcPr>
            <w:tcW w:w="5000" w:type="pct"/>
            <w:gridSpan w:val="2"/>
          </w:tcPr>
          <w:p w14:paraId="4EDE795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7E108D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610AE47" w14:textId="77777777" w:rsidTr="00CA2922">
        <w:trPr>
          <w:tblHeader/>
        </w:trPr>
        <w:tc>
          <w:tcPr>
            <w:tcW w:w="1396" w:type="pct"/>
          </w:tcPr>
          <w:p w14:paraId="15D579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99D63F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0286AFA" w14:textId="77777777" w:rsidTr="00CA2922">
        <w:tc>
          <w:tcPr>
            <w:tcW w:w="1396" w:type="pct"/>
          </w:tcPr>
          <w:p w14:paraId="28FAD8CC" w14:textId="4A2C3959" w:rsidR="00F1480E" w:rsidRPr="000754EC" w:rsidRDefault="0024416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9CAB257" w14:textId="3D72CFB1" w:rsidR="00F1480E" w:rsidRPr="000754EC" w:rsidRDefault="00244167" w:rsidP="00DD0726">
            <w:pPr>
              <w:pStyle w:val="SIBulletList1"/>
            </w:pPr>
            <w:r w:rsidRPr="00244167">
              <w:t xml:space="preserve">Organise, evaluate and critique ideas and information from </w:t>
            </w:r>
            <w:r>
              <w:t>land management documents, texts and data</w:t>
            </w:r>
            <w:r w:rsidRPr="00244167">
              <w:t xml:space="preserve"> to </w:t>
            </w:r>
            <w:r>
              <w:t xml:space="preserve">help </w:t>
            </w:r>
            <w:r w:rsidRPr="00244167">
              <w:t xml:space="preserve">build and maintain </w:t>
            </w:r>
            <w:r>
              <w:t xml:space="preserve">a balanced </w:t>
            </w:r>
            <w:r w:rsidRPr="00244167">
              <w:t>understanding</w:t>
            </w:r>
            <w:r>
              <w:t xml:space="preserve"> in order to provide informed recommendations on breaches in NRM Legislation</w:t>
            </w:r>
            <w:r w:rsidRPr="00244167">
              <w:t xml:space="preserve"> </w:t>
            </w:r>
          </w:p>
        </w:tc>
      </w:tr>
      <w:tr w:rsidR="00F1480E" w:rsidRPr="00336FCA" w:rsidDel="00423CB2" w14:paraId="0095A909" w14:textId="77777777" w:rsidTr="00CA2922">
        <w:tc>
          <w:tcPr>
            <w:tcW w:w="1396" w:type="pct"/>
          </w:tcPr>
          <w:p w14:paraId="699CDB93" w14:textId="2254866D" w:rsidR="00F1480E" w:rsidRPr="000754EC" w:rsidRDefault="0024416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54EF18E" w14:textId="1CF49AC5" w:rsidR="00F1480E" w:rsidRPr="000754EC" w:rsidRDefault="00244167" w:rsidP="000D756C">
            <w:pPr>
              <w:pStyle w:val="SIBulletList1"/>
              <w:rPr>
                <w:rFonts w:eastAsia="Calibri"/>
              </w:rPr>
            </w:pPr>
            <w:r w:rsidRPr="00244167">
              <w:t>Generate written texts, demonstrating control over a range of writing styles and purposes</w:t>
            </w:r>
            <w:r>
              <w:t xml:space="preserve"> associated with legal </w:t>
            </w:r>
            <w:r w:rsidR="000D756C">
              <w:t>documentation</w:t>
            </w:r>
          </w:p>
        </w:tc>
      </w:tr>
      <w:tr w:rsidR="00F1480E" w:rsidRPr="00336FCA" w:rsidDel="00423CB2" w14:paraId="34523A45" w14:textId="77777777" w:rsidTr="00CA2922">
        <w:tc>
          <w:tcPr>
            <w:tcW w:w="1396" w:type="pct"/>
          </w:tcPr>
          <w:p w14:paraId="08826696" w14:textId="3C4E15FD" w:rsidR="00F1480E" w:rsidRPr="000754EC" w:rsidRDefault="00244167" w:rsidP="000D756C">
            <w:pPr>
              <w:pStyle w:val="SIText"/>
            </w:pPr>
            <w:r>
              <w:t>O</w:t>
            </w:r>
            <w:r w:rsidRPr="00244167">
              <w:t xml:space="preserve">ral </w:t>
            </w:r>
            <w:r>
              <w:t>c</w:t>
            </w:r>
            <w:r w:rsidRPr="00244167">
              <w:t xml:space="preserve">ommunication </w:t>
            </w:r>
          </w:p>
        </w:tc>
        <w:tc>
          <w:tcPr>
            <w:tcW w:w="3604" w:type="pct"/>
          </w:tcPr>
          <w:p w14:paraId="3BBF48A2" w14:textId="161982BA" w:rsidR="00F1480E" w:rsidRPr="000754EC" w:rsidRDefault="000D756C" w:rsidP="000754EC">
            <w:pPr>
              <w:pStyle w:val="SIBulletList1"/>
              <w:rPr>
                <w:rFonts w:eastAsia="Calibri"/>
              </w:rPr>
            </w:pPr>
            <w:r>
              <w:t>Establish</w:t>
            </w:r>
            <w:r w:rsidRPr="000D756C">
              <w:t xml:space="preserve"> and maintain effective spoken communication </w:t>
            </w:r>
            <w:r>
              <w:t>with stakeholders, d</w:t>
            </w:r>
            <w:r w:rsidRPr="000D756C">
              <w:t>isplay</w:t>
            </w:r>
            <w:r>
              <w:t>ing</w:t>
            </w:r>
            <w:r w:rsidRPr="000D756C">
              <w:t xml:space="preserve"> depth of understanding of complex oral texts </w:t>
            </w:r>
            <w:r>
              <w:t>to elicit and delivery information on breaches in NRM legislation in possible confrontational environments</w:t>
            </w:r>
            <w:r w:rsidRPr="000D756C" w:rsidDel="000D756C">
              <w:rPr>
                <w:rFonts w:eastAsia="Calibri"/>
              </w:rPr>
              <w:t xml:space="preserve"> </w:t>
            </w:r>
          </w:p>
        </w:tc>
      </w:tr>
    </w:tbl>
    <w:p w14:paraId="519228E8" w14:textId="77777777" w:rsidR="00916CD7" w:rsidRDefault="00916CD7" w:rsidP="005F771F">
      <w:pPr>
        <w:pStyle w:val="SIText"/>
      </w:pPr>
    </w:p>
    <w:p w14:paraId="3B6A11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EA47616" w14:textId="77777777" w:rsidTr="00F33FF2">
        <w:tc>
          <w:tcPr>
            <w:tcW w:w="5000" w:type="pct"/>
            <w:gridSpan w:val="4"/>
          </w:tcPr>
          <w:p w14:paraId="6F30652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6148710" w14:textId="77777777" w:rsidTr="00F33FF2">
        <w:tc>
          <w:tcPr>
            <w:tcW w:w="1028" w:type="pct"/>
          </w:tcPr>
          <w:p w14:paraId="7652EE6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690B90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917836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181CC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4F4B8AE" w14:textId="77777777" w:rsidTr="00F33FF2">
        <w:tc>
          <w:tcPr>
            <w:tcW w:w="1028" w:type="pct"/>
          </w:tcPr>
          <w:p w14:paraId="6B4C0464" w14:textId="77777777" w:rsidR="00041E59" w:rsidRDefault="00190303" w:rsidP="000754EC">
            <w:pPr>
              <w:pStyle w:val="SIText"/>
            </w:pPr>
            <w:r w:rsidRPr="00190303">
              <w:t>AHCNRM508 Investigate suspected breaches of natural resource management legislation</w:t>
            </w:r>
          </w:p>
          <w:p w14:paraId="2C8E2E08" w14:textId="72434696" w:rsidR="000D756C" w:rsidRPr="000754EC" w:rsidRDefault="000D756C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7CF83CC" w14:textId="77777777" w:rsidR="000D756C" w:rsidRDefault="000D756C" w:rsidP="000754EC">
            <w:pPr>
              <w:pStyle w:val="SIText"/>
            </w:pPr>
            <w:r w:rsidRPr="00190303">
              <w:t>AHCNRM508 Investigate suspected breaches of natural resource management legislation</w:t>
            </w:r>
            <w:r w:rsidRPr="000D756C" w:rsidDel="000D756C">
              <w:t xml:space="preserve"> </w:t>
            </w:r>
          </w:p>
          <w:p w14:paraId="6588ABBE" w14:textId="2C8ACC6E" w:rsidR="00041E59" w:rsidRPr="000754EC" w:rsidRDefault="000D756C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04CCB71" w14:textId="68F00784" w:rsidR="00041E59" w:rsidRDefault="000D756C" w:rsidP="000754EC">
            <w:pPr>
              <w:pStyle w:val="SIText"/>
            </w:pPr>
            <w:r>
              <w:t>Minor changes to Application</w:t>
            </w:r>
          </w:p>
          <w:p w14:paraId="44DCBAAE" w14:textId="77777777" w:rsidR="000D756C" w:rsidRDefault="000D756C" w:rsidP="000754EC">
            <w:pPr>
              <w:pStyle w:val="SIText"/>
            </w:pPr>
            <w:r>
              <w:t xml:space="preserve">Changes to Elements and </w:t>
            </w:r>
          </w:p>
          <w:p w14:paraId="0750B3E1" w14:textId="3E116999" w:rsidR="000D756C" w:rsidRDefault="000D756C" w:rsidP="000754EC">
            <w:pPr>
              <w:pStyle w:val="SIText"/>
            </w:pPr>
            <w:r>
              <w:t>Reordered, changed and added to Performance Criteria for clarity and sequencing</w:t>
            </w:r>
          </w:p>
          <w:p w14:paraId="3D0CE886" w14:textId="200D195F" w:rsidR="000D756C" w:rsidRDefault="000D756C" w:rsidP="000754EC">
            <w:pPr>
              <w:pStyle w:val="SIText"/>
            </w:pPr>
            <w:r>
              <w:t>Updated Performance Evidence, Knowledge Evidence and Assessment Conditions</w:t>
            </w:r>
          </w:p>
          <w:p w14:paraId="473172C3" w14:textId="6A16CA03" w:rsidR="000D756C" w:rsidRPr="000754EC" w:rsidRDefault="000D756C" w:rsidP="000754EC">
            <w:pPr>
              <w:pStyle w:val="SIText"/>
            </w:pPr>
          </w:p>
        </w:tc>
        <w:tc>
          <w:tcPr>
            <w:tcW w:w="1616" w:type="pct"/>
          </w:tcPr>
          <w:p w14:paraId="7BC1CD7A" w14:textId="127D4F5D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4B5DD2B0" w14:textId="3E471D1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A38677" w14:textId="77777777" w:rsidTr="00CA2922">
        <w:tc>
          <w:tcPr>
            <w:tcW w:w="1396" w:type="pct"/>
            <w:shd w:val="clear" w:color="auto" w:fill="auto"/>
          </w:tcPr>
          <w:p w14:paraId="69687DD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B1252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EEC41C1" w14:textId="35540195" w:rsidR="00F1480E" w:rsidRPr="000754EC" w:rsidRDefault="0036599D" w:rsidP="00E40225">
            <w:pPr>
              <w:pStyle w:val="SIText"/>
            </w:pPr>
            <w:r w:rsidRPr="0036599D">
              <w:t>https://vetnet.education.gov.au/Pages/TrainingDocs.aspx?q=c6399549-9c62-4a5e-bf1a-524b2322cf72</w:t>
            </w:r>
          </w:p>
        </w:tc>
      </w:tr>
    </w:tbl>
    <w:p w14:paraId="346A7F17" w14:textId="77777777" w:rsidR="00F1480E" w:rsidRDefault="00F1480E" w:rsidP="005F771F">
      <w:pPr>
        <w:pStyle w:val="SIText"/>
      </w:pPr>
    </w:p>
    <w:p w14:paraId="749A529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666CA1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5E943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A69C2E6" w14:textId="4618100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C118F" w:rsidRPr="007C118F">
              <w:t>AHCNRM508 Investigate suspected breaches of natural resource management legislation</w:t>
            </w:r>
          </w:p>
        </w:tc>
      </w:tr>
      <w:tr w:rsidR="00556C4C" w:rsidRPr="00A55106" w14:paraId="7761C80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64D59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02E3BE0" w14:textId="77777777" w:rsidTr="00113678">
        <w:tc>
          <w:tcPr>
            <w:tcW w:w="5000" w:type="pct"/>
            <w:gridSpan w:val="2"/>
            <w:shd w:val="clear" w:color="auto" w:fill="auto"/>
          </w:tcPr>
          <w:p w14:paraId="7D43C91F" w14:textId="35A015BF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BDA09ED" w14:textId="22AB80FA" w:rsidR="00CA1C8A" w:rsidRPr="00CA1C8A" w:rsidRDefault="00CA1C8A" w:rsidP="00CA1C8A">
            <w:pPr>
              <w:pStyle w:val="SIText"/>
            </w:pPr>
          </w:p>
          <w:p w14:paraId="76BBB0CC" w14:textId="287FC499" w:rsidR="00CA1C8A" w:rsidRDefault="003E33A2" w:rsidP="00CA1C8A">
            <w:pPr>
              <w:pStyle w:val="SIText"/>
            </w:pPr>
            <w:r>
              <w:t xml:space="preserve">There must be evidence that the individual has </w:t>
            </w:r>
            <w:r w:rsidR="000D756C">
              <w:t xml:space="preserve">conducted a site inspection, gathered evidence and </w:t>
            </w:r>
            <w:r w:rsidR="00873CE3">
              <w:t>interviews, assessed the evidence, and documented recommendations for an investigation into suspected breaches of natural resource management legislation.</w:t>
            </w:r>
          </w:p>
          <w:p w14:paraId="2F21900D" w14:textId="77777777" w:rsidR="00873CE3" w:rsidRDefault="00873CE3" w:rsidP="00CA1C8A">
            <w:pPr>
              <w:pStyle w:val="SIText"/>
            </w:pPr>
          </w:p>
          <w:p w14:paraId="596EFDC0" w14:textId="525D01AE" w:rsidR="00873CE3" w:rsidRPr="00CA1C8A" w:rsidRDefault="00873CE3" w:rsidP="00CA1C8A">
            <w:pPr>
              <w:pStyle w:val="SIText"/>
            </w:pPr>
            <w:r>
              <w:t>There must also be evidence that the individual has:</w:t>
            </w:r>
          </w:p>
          <w:p w14:paraId="197A6AF0" w14:textId="4FFCE641" w:rsidR="00CA1C8A" w:rsidRPr="00CA1C8A" w:rsidRDefault="00873CE3" w:rsidP="00CA1C8A">
            <w:pPr>
              <w:pStyle w:val="SIBulletList1"/>
            </w:pPr>
            <w:r>
              <w:t xml:space="preserve">conducted all steps of investigation </w:t>
            </w:r>
            <w:r w:rsidR="00CA1C8A" w:rsidRPr="00CA1C8A">
              <w:t xml:space="preserve">in accordance with legal and </w:t>
            </w:r>
            <w:r>
              <w:t>workplace</w:t>
            </w:r>
            <w:r w:rsidRPr="00CA1C8A">
              <w:t xml:space="preserve"> </w:t>
            </w:r>
            <w:r w:rsidR="00CA1C8A" w:rsidRPr="00CA1C8A">
              <w:t xml:space="preserve">protocols and </w:t>
            </w:r>
            <w:r>
              <w:t>procedures</w:t>
            </w:r>
          </w:p>
          <w:p w14:paraId="0865312A" w14:textId="4E74B1A6" w:rsidR="00CA1C8A" w:rsidRPr="00CA1C8A" w:rsidRDefault="00873CE3" w:rsidP="00CA1C8A">
            <w:pPr>
              <w:pStyle w:val="SIBulletList1"/>
            </w:pPr>
            <w:r>
              <w:t xml:space="preserve">conducted a </w:t>
            </w:r>
            <w:r w:rsidR="00CA1C8A" w:rsidRPr="00CA1C8A">
              <w:t xml:space="preserve">preliminary investigation into a reported or suspected breach of land use legislation </w:t>
            </w:r>
          </w:p>
          <w:p w14:paraId="2D1BBFAC" w14:textId="6DD01142" w:rsidR="00CA1C8A" w:rsidRDefault="00873CE3" w:rsidP="00CA1C8A">
            <w:pPr>
              <w:pStyle w:val="SIBulletList1"/>
            </w:pPr>
            <w:r>
              <w:t>sought</w:t>
            </w:r>
            <w:r w:rsidRPr="00CA1C8A">
              <w:t xml:space="preserve"> </w:t>
            </w:r>
            <w:r w:rsidR="00CA1C8A" w:rsidRPr="00CA1C8A">
              <w:t>approval to proceed with a full investigation</w:t>
            </w:r>
          </w:p>
          <w:p w14:paraId="4C7F3939" w14:textId="2310FD86" w:rsidR="00873CE3" w:rsidRPr="00CA1C8A" w:rsidRDefault="00873CE3" w:rsidP="00CA1C8A">
            <w:pPr>
              <w:pStyle w:val="SIBulletList1"/>
            </w:pPr>
            <w:r>
              <w:t>sought approval for site visit with landholder and, where rejected, sought support from civil authority</w:t>
            </w:r>
          </w:p>
          <w:p w14:paraId="1C94F1CB" w14:textId="3D9156D5" w:rsidR="00CA1C8A" w:rsidRPr="00CA1C8A" w:rsidRDefault="00CA1C8A" w:rsidP="00CA1C8A">
            <w:pPr>
              <w:pStyle w:val="SIBulletList1"/>
            </w:pPr>
            <w:r w:rsidRPr="00CA1C8A">
              <w:t>carr</w:t>
            </w:r>
            <w:r w:rsidR="00873CE3">
              <w:t>ied</w:t>
            </w:r>
            <w:r w:rsidRPr="00CA1C8A">
              <w:t xml:space="preserve"> out a site </w:t>
            </w:r>
            <w:r w:rsidR="00873CE3">
              <w:t>inspections</w:t>
            </w:r>
          </w:p>
          <w:p w14:paraId="190CB717" w14:textId="4ED5698E" w:rsidR="00CA1C8A" w:rsidRPr="00CA1C8A" w:rsidRDefault="00CA1C8A" w:rsidP="00CA1C8A">
            <w:pPr>
              <w:pStyle w:val="SIBulletList1"/>
            </w:pPr>
            <w:r w:rsidRPr="00CA1C8A">
              <w:t>interview</w:t>
            </w:r>
            <w:r w:rsidR="00873CE3">
              <w:t>ed</w:t>
            </w:r>
            <w:r w:rsidRPr="00CA1C8A">
              <w:t xml:space="preserve"> witnesses and land owners</w:t>
            </w:r>
          </w:p>
          <w:p w14:paraId="17D8A5A1" w14:textId="0F55230C" w:rsidR="00CA1C8A" w:rsidRDefault="00873CE3" w:rsidP="00BF73E3">
            <w:pPr>
              <w:pStyle w:val="SIBulletList1"/>
            </w:pPr>
            <w:r>
              <w:t xml:space="preserve">maintained </w:t>
            </w:r>
            <w:r w:rsidR="00CA1C8A" w:rsidRPr="00CA1C8A">
              <w:t xml:space="preserve">records of interviews, proceedings and site </w:t>
            </w:r>
            <w:r>
              <w:t xml:space="preserve">inspection according </w:t>
            </w:r>
            <w:r w:rsidR="00CA1C8A" w:rsidRPr="00CA1C8A">
              <w:t xml:space="preserve">to legal requirements and </w:t>
            </w:r>
            <w:r>
              <w:t>workplace</w:t>
            </w:r>
            <w:r w:rsidRPr="00CA1C8A">
              <w:t xml:space="preserve"> </w:t>
            </w:r>
            <w:r w:rsidR="00CA1C8A" w:rsidRPr="00CA1C8A">
              <w:t>protocols</w:t>
            </w:r>
            <w:r>
              <w:t xml:space="preserve"> and which </w:t>
            </w:r>
            <w:r w:rsidR="00993D0C">
              <w:t>must include:</w:t>
            </w:r>
          </w:p>
          <w:p w14:paraId="2513DA2B" w14:textId="77777777" w:rsidR="00993D0C" w:rsidRDefault="00993D0C" w:rsidP="00DB3163">
            <w:pPr>
              <w:pStyle w:val="SIBulletList2"/>
            </w:pPr>
            <w:r>
              <w:t>time and date of inspection</w:t>
            </w:r>
          </w:p>
          <w:p w14:paraId="05A56556" w14:textId="77777777" w:rsidR="00993D0C" w:rsidRDefault="00993D0C" w:rsidP="00DB3163">
            <w:pPr>
              <w:pStyle w:val="SIBulletList2"/>
            </w:pPr>
            <w:r>
              <w:t>persons in attendance</w:t>
            </w:r>
          </w:p>
          <w:p w14:paraId="26DCFBBB" w14:textId="77777777" w:rsidR="00993D0C" w:rsidRDefault="00993D0C" w:rsidP="00DB3163">
            <w:pPr>
              <w:pStyle w:val="SIBulletList2"/>
            </w:pPr>
            <w:r>
              <w:t>details of current site activities</w:t>
            </w:r>
          </w:p>
          <w:p w14:paraId="755B5137" w14:textId="77777777" w:rsidR="00993D0C" w:rsidRDefault="00993D0C" w:rsidP="00DB3163">
            <w:pPr>
              <w:pStyle w:val="SIBulletList2"/>
            </w:pPr>
            <w:r>
              <w:t>names of persons interviewed</w:t>
            </w:r>
          </w:p>
          <w:p w14:paraId="15207709" w14:textId="77777777" w:rsidR="00993D0C" w:rsidRDefault="00993D0C" w:rsidP="00DB3163">
            <w:pPr>
              <w:pStyle w:val="SIBulletList2"/>
            </w:pPr>
            <w:r>
              <w:t>details of each interview</w:t>
            </w:r>
          </w:p>
          <w:p w14:paraId="602730BC" w14:textId="5E52ADA4" w:rsidR="00993D0C" w:rsidRPr="00CA1C8A" w:rsidRDefault="00993D0C" w:rsidP="00DB3163">
            <w:pPr>
              <w:pStyle w:val="SIBulletList2"/>
            </w:pPr>
            <w:r>
              <w:t xml:space="preserve">images, photographs, drawings and measurements captured during the site visit </w:t>
            </w:r>
          </w:p>
          <w:p w14:paraId="6D56D4C5" w14:textId="7FF930E4" w:rsidR="00CA1C8A" w:rsidRPr="00CA1C8A" w:rsidRDefault="00873CE3" w:rsidP="00CA1C8A">
            <w:pPr>
              <w:pStyle w:val="SIBulletList1"/>
            </w:pPr>
            <w:r>
              <w:t>validated</w:t>
            </w:r>
            <w:r w:rsidRPr="00CA1C8A">
              <w:t xml:space="preserve"> </w:t>
            </w:r>
            <w:r w:rsidR="00CA1C8A" w:rsidRPr="00CA1C8A">
              <w:t xml:space="preserve">accuracy of </w:t>
            </w:r>
            <w:r>
              <w:t>evidence and</w:t>
            </w:r>
            <w:r w:rsidR="00CA1C8A" w:rsidRPr="00CA1C8A">
              <w:t xml:space="preserve"> information collected and ensure</w:t>
            </w:r>
            <w:r w:rsidR="00292E99">
              <w:t>d</w:t>
            </w:r>
            <w:r w:rsidR="00CA1C8A" w:rsidRPr="00CA1C8A">
              <w:t xml:space="preserve"> it is sufficient to make an informed </w:t>
            </w:r>
            <w:r w:rsidR="00292E99">
              <w:t>determination</w:t>
            </w:r>
          </w:p>
          <w:p w14:paraId="372D8E1E" w14:textId="4016634E" w:rsidR="00CA1C8A" w:rsidRPr="00CA1C8A" w:rsidRDefault="00292E99" w:rsidP="00CA1C8A">
            <w:pPr>
              <w:pStyle w:val="SIBulletList1"/>
            </w:pPr>
            <w:r>
              <w:t>assessed evidence against suspected breach in legislation and made</w:t>
            </w:r>
            <w:r w:rsidRPr="00CA1C8A">
              <w:t xml:space="preserve"> </w:t>
            </w:r>
            <w:r w:rsidR="00CA1C8A" w:rsidRPr="00CA1C8A">
              <w:t xml:space="preserve">recommendations </w:t>
            </w:r>
          </w:p>
          <w:p w14:paraId="1F2100F3" w14:textId="66E58574" w:rsidR="00556C4C" w:rsidRPr="000754EC" w:rsidRDefault="00292E99">
            <w:pPr>
              <w:pStyle w:val="SIBulletList1"/>
            </w:pPr>
            <w:r>
              <w:t>compiled outcomes into a</w:t>
            </w:r>
            <w:r w:rsidRPr="00CA1C8A">
              <w:t xml:space="preserve"> </w:t>
            </w:r>
            <w:r w:rsidR="00CA1C8A" w:rsidRPr="00CA1C8A">
              <w:t>report with supporting documentation</w:t>
            </w:r>
            <w:r>
              <w:t xml:space="preserve"> and submitted to agency authority.</w:t>
            </w:r>
          </w:p>
        </w:tc>
      </w:tr>
    </w:tbl>
    <w:p w14:paraId="18BBD2C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3B89E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92AE7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74C10D8" w14:textId="77777777" w:rsidTr="00CA2922">
        <w:tc>
          <w:tcPr>
            <w:tcW w:w="5000" w:type="pct"/>
            <w:shd w:val="clear" w:color="auto" w:fill="auto"/>
          </w:tcPr>
          <w:p w14:paraId="3D2572C0" w14:textId="7314923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20AA8E1" w14:textId="0E3DA69C" w:rsidR="00CA1C8A" w:rsidRPr="00CA1C8A" w:rsidRDefault="00CA1C8A" w:rsidP="00CA1C8A">
            <w:pPr>
              <w:pStyle w:val="SIText"/>
            </w:pPr>
          </w:p>
          <w:p w14:paraId="3DFD7191" w14:textId="125939ED" w:rsidR="00CA1C8A" w:rsidRPr="00CA1C8A" w:rsidRDefault="00CA1C8A" w:rsidP="00CA1C8A">
            <w:pPr>
              <w:pStyle w:val="SIBulletList1"/>
            </w:pPr>
            <w:r w:rsidRPr="00CA1C8A">
              <w:t xml:space="preserve">Federal and State legislation and regulations </w:t>
            </w:r>
            <w:r w:rsidR="00292E99">
              <w:t>for</w:t>
            </w:r>
            <w:r w:rsidR="00292E99" w:rsidRPr="00CA1C8A">
              <w:t xml:space="preserve"> </w:t>
            </w:r>
            <w:r w:rsidRPr="00CA1C8A">
              <w:t>natural resource management</w:t>
            </w:r>
            <w:r w:rsidR="00292E99">
              <w:t xml:space="preserve"> and basic civil law</w:t>
            </w:r>
          </w:p>
          <w:p w14:paraId="3EFA997F" w14:textId="77777777" w:rsidR="00CA1C8A" w:rsidRPr="00CA1C8A" w:rsidRDefault="00CA1C8A" w:rsidP="00CA1C8A">
            <w:pPr>
              <w:pStyle w:val="SIBulletList1"/>
            </w:pPr>
            <w:r w:rsidRPr="00CA1C8A">
              <w:t>types of breaches of natural resource management legislation</w:t>
            </w:r>
          </w:p>
          <w:p w14:paraId="2EDF8477" w14:textId="01900E12" w:rsidR="00CA1C8A" w:rsidRPr="00CA1C8A" w:rsidRDefault="00873CE3" w:rsidP="00CA1C8A">
            <w:pPr>
              <w:pStyle w:val="SIBulletList1"/>
            </w:pPr>
            <w:r>
              <w:t>workplace</w:t>
            </w:r>
            <w:r w:rsidRPr="00CA1C8A">
              <w:t xml:space="preserve"> </w:t>
            </w:r>
            <w:r w:rsidR="00CA1C8A" w:rsidRPr="00CA1C8A">
              <w:t>policies</w:t>
            </w:r>
            <w:r w:rsidR="009220C7">
              <w:t xml:space="preserve">, </w:t>
            </w:r>
            <w:r w:rsidR="00CA1C8A" w:rsidRPr="00CA1C8A">
              <w:t>procedures</w:t>
            </w:r>
            <w:r w:rsidR="009220C7">
              <w:t xml:space="preserve"> and codes of practice</w:t>
            </w:r>
            <w:r w:rsidR="00CA1C8A" w:rsidRPr="00CA1C8A">
              <w:t xml:space="preserve"> for </w:t>
            </w:r>
            <w:r w:rsidR="00292E99">
              <w:t xml:space="preserve">conducting </w:t>
            </w:r>
            <w:r w:rsidR="00CA1C8A" w:rsidRPr="00CA1C8A">
              <w:t>investigati</w:t>
            </w:r>
            <w:r w:rsidR="00292E99">
              <w:t xml:space="preserve">ons </w:t>
            </w:r>
            <w:r w:rsidR="00CA1C8A" w:rsidRPr="00CA1C8A">
              <w:t xml:space="preserve">and reporting </w:t>
            </w:r>
            <w:r w:rsidR="00292E99">
              <w:t>outcomes</w:t>
            </w:r>
          </w:p>
          <w:p w14:paraId="4FE98F36" w14:textId="77777777" w:rsidR="00CA1C8A" w:rsidRDefault="00CA1C8A" w:rsidP="00CA1C8A">
            <w:pPr>
              <w:pStyle w:val="SIBulletList1"/>
            </w:pPr>
            <w:r w:rsidRPr="00CA1C8A">
              <w:t>techniques for consulting with stakeholders, legal and agency policies and procedures</w:t>
            </w:r>
          </w:p>
          <w:p w14:paraId="0F682E72" w14:textId="361C5ADF" w:rsidR="00292E99" w:rsidRDefault="00292E99" w:rsidP="00CA1C8A">
            <w:pPr>
              <w:pStyle w:val="SIBulletList1"/>
            </w:pPr>
            <w:r>
              <w:t>approaches for accessing land owner properties, including:</w:t>
            </w:r>
          </w:p>
          <w:p w14:paraId="78D6E96F" w14:textId="77777777" w:rsidR="00292E99" w:rsidRDefault="00292E99" w:rsidP="00DB3163">
            <w:pPr>
              <w:pStyle w:val="SIBulletList2"/>
            </w:pPr>
            <w:r>
              <w:t>rights and responsibilities of land holder</w:t>
            </w:r>
          </w:p>
          <w:p w14:paraId="67C65204" w14:textId="77777777" w:rsidR="00292E99" w:rsidRDefault="00292E99" w:rsidP="00DB3163">
            <w:pPr>
              <w:pStyle w:val="SIBulletList2"/>
            </w:pPr>
            <w:r>
              <w:t>rights and responsibilities of agency staff</w:t>
            </w:r>
          </w:p>
          <w:p w14:paraId="028F2970" w14:textId="5901E3E8" w:rsidR="00292E99" w:rsidRPr="00CA1C8A" w:rsidRDefault="005F2269" w:rsidP="00DB3163">
            <w:pPr>
              <w:pStyle w:val="SIBulletList2"/>
            </w:pPr>
            <w:r>
              <w:t>civil authorities and their potential role and assistance</w:t>
            </w:r>
          </w:p>
          <w:p w14:paraId="4E27FD7B" w14:textId="77777777" w:rsidR="00CA1C8A" w:rsidRDefault="00CA1C8A" w:rsidP="00CA1C8A">
            <w:pPr>
              <w:pStyle w:val="SIBulletList1"/>
            </w:pPr>
            <w:r w:rsidRPr="00CA1C8A">
              <w:t>assessment approaches for area of notification</w:t>
            </w:r>
          </w:p>
          <w:p w14:paraId="0AA91F3A" w14:textId="0F32CBD7" w:rsidR="00292E99" w:rsidRDefault="00292E99" w:rsidP="00CA1C8A">
            <w:pPr>
              <w:pStyle w:val="SIBulletList1"/>
            </w:pPr>
            <w:r>
              <w:t>basic law pertaining to civil cases, including:</w:t>
            </w:r>
          </w:p>
          <w:p w14:paraId="0B3ECEF9" w14:textId="0396E7E0" w:rsidR="00292E99" w:rsidRDefault="00292E99" w:rsidP="00DB3163">
            <w:pPr>
              <w:pStyle w:val="SIBulletList2"/>
            </w:pPr>
            <w:r>
              <w:t>balance of probabilities</w:t>
            </w:r>
          </w:p>
          <w:p w14:paraId="38F579D5" w14:textId="7BD17AFB" w:rsidR="00292E99" w:rsidRDefault="00292E99" w:rsidP="00DB3163">
            <w:pPr>
              <w:pStyle w:val="SIBulletList2"/>
            </w:pPr>
            <w:r>
              <w:t>rules of evidence</w:t>
            </w:r>
          </w:p>
          <w:p w14:paraId="5851B767" w14:textId="34A9EC7B" w:rsidR="00292E99" w:rsidRDefault="005F2269" w:rsidP="00CA1C8A">
            <w:pPr>
              <w:pStyle w:val="SIBulletList1"/>
            </w:pPr>
            <w:r>
              <w:t>types and importance of evidence, including:</w:t>
            </w:r>
          </w:p>
          <w:p w14:paraId="75E20079" w14:textId="6B780FD7" w:rsidR="005F2269" w:rsidRDefault="005F2269" w:rsidP="00DB3163">
            <w:pPr>
              <w:pStyle w:val="SIBulletList2"/>
            </w:pPr>
            <w:r>
              <w:t>interviews or testimonial evidence can be factual, false or anecdotal</w:t>
            </w:r>
          </w:p>
          <w:p w14:paraId="4B815C1E" w14:textId="323319AE" w:rsidR="005F2269" w:rsidRDefault="005F2269" w:rsidP="00DB3163">
            <w:pPr>
              <w:pStyle w:val="SIBulletList2"/>
            </w:pPr>
            <w:r>
              <w:t xml:space="preserve">visual images, </w:t>
            </w:r>
            <w:r w:rsidR="00A22D68">
              <w:t xml:space="preserve">video, </w:t>
            </w:r>
            <w:r>
              <w:t>photographs and drawings</w:t>
            </w:r>
          </w:p>
          <w:p w14:paraId="1005DB8F" w14:textId="6D6D0113" w:rsidR="005F2269" w:rsidRDefault="005F2269" w:rsidP="00DB3163">
            <w:pPr>
              <w:pStyle w:val="SIBulletList2"/>
            </w:pPr>
            <w:r>
              <w:t>quantifiable and measurable</w:t>
            </w:r>
            <w:r w:rsidR="00A22D68">
              <w:t>, dimensions, weights and volumes</w:t>
            </w:r>
          </w:p>
          <w:p w14:paraId="5651B902" w14:textId="53C557C4" w:rsidR="005F2269" w:rsidRDefault="00A22D68" w:rsidP="00DB3163">
            <w:pPr>
              <w:pStyle w:val="SIBulletList2"/>
            </w:pPr>
            <w:r>
              <w:t>use of official data and records for testing gathered evidence</w:t>
            </w:r>
          </w:p>
          <w:p w14:paraId="6A61B067" w14:textId="40B95176" w:rsidR="00A22D68" w:rsidRDefault="00A22D68" w:rsidP="00DB3163">
            <w:pPr>
              <w:pStyle w:val="SIBulletList2"/>
            </w:pPr>
            <w:r>
              <w:t>preserving the validity and security of evidence</w:t>
            </w:r>
          </w:p>
          <w:p w14:paraId="1A377776" w14:textId="77777777" w:rsidR="00930DFF" w:rsidRDefault="00930DFF">
            <w:pPr>
              <w:pStyle w:val="SIBulletList1"/>
            </w:pPr>
            <w:r>
              <w:t>record keeping processes for maintaining evidence and supporting documentation</w:t>
            </w:r>
          </w:p>
          <w:p w14:paraId="5CEEB9E4" w14:textId="39F490B7" w:rsidR="00930DFF" w:rsidRDefault="00930DFF">
            <w:pPr>
              <w:pStyle w:val="SIBulletList1"/>
            </w:pPr>
            <w:r>
              <w:t>official and supporting documentation used in assessing breaches in NRM legislation, including:</w:t>
            </w:r>
          </w:p>
          <w:p w14:paraId="16687933" w14:textId="77777777" w:rsidR="00930DFF" w:rsidRDefault="00930DFF" w:rsidP="00DB3163">
            <w:pPr>
              <w:pStyle w:val="SIBulletList2"/>
            </w:pPr>
            <w:r>
              <w:t>maps and charts</w:t>
            </w:r>
          </w:p>
          <w:p w14:paraId="2F2721EE" w14:textId="61438006" w:rsidR="00930DFF" w:rsidRDefault="00930DFF" w:rsidP="00DB3163">
            <w:pPr>
              <w:pStyle w:val="SIBulletList2"/>
            </w:pPr>
            <w:r>
              <w:lastRenderedPageBreak/>
              <w:t>surveyor plans, for regional, local and site locations</w:t>
            </w:r>
          </w:p>
          <w:p w14:paraId="494863E7" w14:textId="14A8D609" w:rsidR="00930DFF" w:rsidRDefault="00930DFF" w:rsidP="00DB3163">
            <w:pPr>
              <w:pStyle w:val="SIBulletList2"/>
            </w:pPr>
            <w:r>
              <w:t>vegetation and land use planning and zoning documents</w:t>
            </w:r>
          </w:p>
          <w:p w14:paraId="75934B1B" w14:textId="11CD8660" w:rsidR="00930DFF" w:rsidRDefault="00930DFF" w:rsidP="00DB3163">
            <w:pPr>
              <w:pStyle w:val="SIBulletList2"/>
            </w:pPr>
            <w:r>
              <w:t>environmental protection legislation and regulations</w:t>
            </w:r>
          </w:p>
          <w:p w14:paraId="76609A83" w14:textId="45E62333" w:rsidR="00930DFF" w:rsidRPr="00CA1C8A" w:rsidRDefault="00CE1F82" w:rsidP="00DB3163">
            <w:pPr>
              <w:pStyle w:val="SIBulletList2"/>
            </w:pPr>
            <w:r>
              <w:t>site planning overlays, caveats and other specific restrictions</w:t>
            </w:r>
          </w:p>
          <w:p w14:paraId="4A61DC45" w14:textId="2076E0E1" w:rsidR="00CA1C8A" w:rsidRPr="000754EC" w:rsidRDefault="00CA1C8A" w:rsidP="00CA1C8A">
            <w:pPr>
              <w:pStyle w:val="SIBulletList1"/>
            </w:pPr>
            <w:r w:rsidRPr="00CA1C8A">
              <w:t>formats for compiling reports and submitting evidence</w:t>
            </w:r>
            <w:r w:rsidR="00A22D68">
              <w:t xml:space="preserve"> and recommendations.</w:t>
            </w:r>
          </w:p>
        </w:tc>
      </w:tr>
    </w:tbl>
    <w:p w14:paraId="2C2EF6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789B7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BDEE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C70466D" w14:textId="77777777" w:rsidTr="00CA2922">
        <w:tc>
          <w:tcPr>
            <w:tcW w:w="5000" w:type="pct"/>
            <w:shd w:val="clear" w:color="auto" w:fill="auto"/>
          </w:tcPr>
          <w:p w14:paraId="7AF1CDB1" w14:textId="1843B0F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639821C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74143AF" w14:textId="0D01A1D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DCE96C6" w14:textId="5ED3E3E4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9220C7">
              <w:t xml:space="preserve">for a site where there is a suspected breach in NRM legislation </w:t>
            </w:r>
            <w:r w:rsidR="004E6741" w:rsidRPr="000754EC">
              <w:t>or an environment that accurately represents workplace conditions</w:t>
            </w:r>
          </w:p>
          <w:p w14:paraId="3CC1E11F" w14:textId="21A9EA1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4E62AF0" w14:textId="6FA31ECA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policies, procedures, processes</w:t>
            </w:r>
            <w:r w:rsidR="009220C7">
              <w:rPr>
                <w:rFonts w:eastAsia="Calibri"/>
              </w:rPr>
              <w:t xml:space="preserve"> for handling and reporting investigations</w:t>
            </w:r>
          </w:p>
          <w:p w14:paraId="4BCDD98B" w14:textId="66195867" w:rsidR="00F83D7C" w:rsidRPr="000754EC" w:rsidRDefault="009220C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use of reports of suspected breach in NRM legislation</w:t>
            </w:r>
          </w:p>
          <w:p w14:paraId="331F9851" w14:textId="3834415C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9220C7">
              <w:rPr>
                <w:rFonts w:eastAsia="Calibri"/>
              </w:rPr>
              <w:t xml:space="preserve"> and </w:t>
            </w:r>
            <w:r w:rsidRPr="000754EC">
              <w:rPr>
                <w:rFonts w:eastAsia="Calibri"/>
              </w:rPr>
              <w:t>codes of practice</w:t>
            </w:r>
          </w:p>
          <w:p w14:paraId="5E2327B4" w14:textId="55D061C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5B6FAC9" w14:textId="4103EE4B" w:rsidR="00366805" w:rsidRPr="000754EC" w:rsidRDefault="009220C7" w:rsidP="000754EC">
            <w:pPr>
              <w:pStyle w:val="SIBulletList2"/>
            </w:pPr>
            <w:r>
              <w:t>potential litigant</w:t>
            </w:r>
          </w:p>
          <w:p w14:paraId="2379F1F3" w14:textId="4F306082" w:rsidR="009220C7" w:rsidRPr="000754EC" w:rsidRDefault="009220C7" w:rsidP="00B7200B">
            <w:pPr>
              <w:pStyle w:val="SIBulletList2"/>
            </w:pPr>
            <w:r>
              <w:t>agency authority</w:t>
            </w:r>
          </w:p>
          <w:p w14:paraId="29480EE6" w14:textId="7653531D" w:rsidR="00F1480E" w:rsidRPr="000754EC" w:rsidRDefault="007134FE" w:rsidP="00DB316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A98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93CDAC0" w14:textId="77777777" w:rsidTr="004679E3">
        <w:tc>
          <w:tcPr>
            <w:tcW w:w="990" w:type="pct"/>
            <w:shd w:val="clear" w:color="auto" w:fill="auto"/>
          </w:tcPr>
          <w:p w14:paraId="6AC04C4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E3B4F5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46030CB" w14:textId="32B2709F" w:rsidR="00F1480E" w:rsidRPr="000754EC" w:rsidRDefault="004B00D1" w:rsidP="000754EC">
            <w:pPr>
              <w:pStyle w:val="SIText"/>
            </w:pPr>
            <w:r w:rsidRPr="004B00D1">
              <w:t>https://vetnet.education.gov.au/Pages/TrainingDocs.aspx?q=c6399549-9c62-4a5e-bf1a-524b2322cf72</w:t>
            </w:r>
          </w:p>
        </w:tc>
      </w:tr>
    </w:tbl>
    <w:p w14:paraId="1EA0CD1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6FE28" w14:textId="77777777" w:rsidR="00AC6849" w:rsidRDefault="00AC6849" w:rsidP="00BF3F0A">
      <w:r>
        <w:separator/>
      </w:r>
    </w:p>
    <w:p w14:paraId="355120EB" w14:textId="77777777" w:rsidR="00AC6849" w:rsidRDefault="00AC6849"/>
  </w:endnote>
  <w:endnote w:type="continuationSeparator" w:id="0">
    <w:p w14:paraId="3F2C98BF" w14:textId="77777777" w:rsidR="00AC6849" w:rsidRDefault="00AC6849" w:rsidP="00BF3F0A">
      <w:r>
        <w:continuationSeparator/>
      </w:r>
    </w:p>
    <w:p w14:paraId="2CECB25A" w14:textId="77777777" w:rsidR="00AC6849" w:rsidRDefault="00AC6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30C989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82790">
          <w:rPr>
            <w:noProof/>
          </w:rPr>
          <w:t>1</w:t>
        </w:r>
        <w:r w:rsidRPr="000754EC">
          <w:fldChar w:fldCharType="end"/>
        </w:r>
      </w:p>
      <w:p w14:paraId="0547D4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FB503E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E5F9A" w14:textId="77777777" w:rsidR="00AC6849" w:rsidRDefault="00AC6849" w:rsidP="00BF3F0A">
      <w:r>
        <w:separator/>
      </w:r>
    </w:p>
    <w:p w14:paraId="736648D8" w14:textId="77777777" w:rsidR="00AC6849" w:rsidRDefault="00AC6849"/>
  </w:footnote>
  <w:footnote w:type="continuationSeparator" w:id="0">
    <w:p w14:paraId="0CE4080C" w14:textId="77777777" w:rsidR="00AC6849" w:rsidRDefault="00AC6849" w:rsidP="00BF3F0A">
      <w:r>
        <w:continuationSeparator/>
      </w:r>
    </w:p>
    <w:p w14:paraId="23155B53" w14:textId="77777777" w:rsidR="00AC6849" w:rsidRDefault="00AC6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7BEE" w14:textId="19155DAD" w:rsidR="009C2650" w:rsidRPr="007C118F" w:rsidRDefault="007C118F" w:rsidP="007C118F">
    <w:r w:rsidRPr="007C118F">
      <w:rPr>
        <w:lang w:eastAsia="en-US"/>
      </w:rPr>
      <w:t>AHCNRM508 Investigate suspected breaches of natural resource management legislation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0EA4030"/>
    <w:multiLevelType w:val="multilevel"/>
    <w:tmpl w:val="4D623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B834BC"/>
    <w:multiLevelType w:val="multilevel"/>
    <w:tmpl w:val="AF1C5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1B75"/>
    <w:rsid w:val="000B5684"/>
    <w:rsid w:val="000C149A"/>
    <w:rsid w:val="000C224E"/>
    <w:rsid w:val="000D756C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0303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BC3"/>
    <w:rsid w:val="001F2BA5"/>
    <w:rsid w:val="001F308D"/>
    <w:rsid w:val="00201A7C"/>
    <w:rsid w:val="00210EC6"/>
    <w:rsid w:val="00211E58"/>
    <w:rsid w:val="0021210E"/>
    <w:rsid w:val="0021414D"/>
    <w:rsid w:val="00223124"/>
    <w:rsid w:val="00233143"/>
    <w:rsid w:val="00234444"/>
    <w:rsid w:val="00242293"/>
    <w:rsid w:val="00244167"/>
    <w:rsid w:val="00244EA7"/>
    <w:rsid w:val="00262FC3"/>
    <w:rsid w:val="0026394F"/>
    <w:rsid w:val="00267AF6"/>
    <w:rsid w:val="00276DB8"/>
    <w:rsid w:val="00282664"/>
    <w:rsid w:val="00285FB8"/>
    <w:rsid w:val="00292E99"/>
    <w:rsid w:val="002970C3"/>
    <w:rsid w:val="002A4CD3"/>
    <w:rsid w:val="002A6CC4"/>
    <w:rsid w:val="002C55E9"/>
    <w:rsid w:val="002D0C8B"/>
    <w:rsid w:val="002D330A"/>
    <w:rsid w:val="002E1022"/>
    <w:rsid w:val="002E170C"/>
    <w:rsid w:val="002E193E"/>
    <w:rsid w:val="00305EFF"/>
    <w:rsid w:val="00310A6A"/>
    <w:rsid w:val="003144E6"/>
    <w:rsid w:val="00337E82"/>
    <w:rsid w:val="00346FDC"/>
    <w:rsid w:val="00350BB1"/>
    <w:rsid w:val="00351EE8"/>
    <w:rsid w:val="00352C83"/>
    <w:rsid w:val="0036599D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3D3"/>
    <w:rsid w:val="003D2E73"/>
    <w:rsid w:val="003E33A2"/>
    <w:rsid w:val="003E72B6"/>
    <w:rsid w:val="003E7BBE"/>
    <w:rsid w:val="004127E3"/>
    <w:rsid w:val="0043212E"/>
    <w:rsid w:val="00434366"/>
    <w:rsid w:val="00434ECE"/>
    <w:rsid w:val="00444423"/>
    <w:rsid w:val="004465AD"/>
    <w:rsid w:val="0044690E"/>
    <w:rsid w:val="00452F3E"/>
    <w:rsid w:val="004640AE"/>
    <w:rsid w:val="004679E3"/>
    <w:rsid w:val="00475172"/>
    <w:rsid w:val="004758B0"/>
    <w:rsid w:val="004832D2"/>
    <w:rsid w:val="00485559"/>
    <w:rsid w:val="004976FB"/>
    <w:rsid w:val="004A142B"/>
    <w:rsid w:val="004A3860"/>
    <w:rsid w:val="004A44E8"/>
    <w:rsid w:val="004A581D"/>
    <w:rsid w:val="004A7706"/>
    <w:rsid w:val="004A77E3"/>
    <w:rsid w:val="004B00D1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D3A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83E"/>
    <w:rsid w:val="005F2269"/>
    <w:rsid w:val="005F2D39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5842"/>
    <w:rsid w:val="00686A49"/>
    <w:rsid w:val="00687B62"/>
    <w:rsid w:val="00690C44"/>
    <w:rsid w:val="006957FC"/>
    <w:rsid w:val="006969D9"/>
    <w:rsid w:val="006A2B68"/>
    <w:rsid w:val="006B0BD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B5B"/>
    <w:rsid w:val="00781D77"/>
    <w:rsid w:val="00783549"/>
    <w:rsid w:val="007860B7"/>
    <w:rsid w:val="00786DC8"/>
    <w:rsid w:val="007A300D"/>
    <w:rsid w:val="007C118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CE3"/>
    <w:rsid w:val="00881582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94B"/>
    <w:rsid w:val="00916CD7"/>
    <w:rsid w:val="00920927"/>
    <w:rsid w:val="00921B38"/>
    <w:rsid w:val="009220C7"/>
    <w:rsid w:val="00923720"/>
    <w:rsid w:val="00926CF2"/>
    <w:rsid w:val="009278C9"/>
    <w:rsid w:val="00930DFF"/>
    <w:rsid w:val="00932CD7"/>
    <w:rsid w:val="00944C09"/>
    <w:rsid w:val="009524C6"/>
    <w:rsid w:val="009527CB"/>
    <w:rsid w:val="00953835"/>
    <w:rsid w:val="00960F6C"/>
    <w:rsid w:val="00970747"/>
    <w:rsid w:val="00993D0C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D68"/>
    <w:rsid w:val="00A3639E"/>
    <w:rsid w:val="00A50712"/>
    <w:rsid w:val="00A5092E"/>
    <w:rsid w:val="00A554D6"/>
    <w:rsid w:val="00A56E14"/>
    <w:rsid w:val="00A6476B"/>
    <w:rsid w:val="00A76C6C"/>
    <w:rsid w:val="00A82790"/>
    <w:rsid w:val="00A87356"/>
    <w:rsid w:val="00A92DD1"/>
    <w:rsid w:val="00AA5338"/>
    <w:rsid w:val="00AB1B8E"/>
    <w:rsid w:val="00AC0696"/>
    <w:rsid w:val="00AC4C98"/>
    <w:rsid w:val="00AC5F6B"/>
    <w:rsid w:val="00AC6849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5E1E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C8A"/>
    <w:rsid w:val="00CB746F"/>
    <w:rsid w:val="00CC451E"/>
    <w:rsid w:val="00CC5E12"/>
    <w:rsid w:val="00CD4E9D"/>
    <w:rsid w:val="00CD4F4D"/>
    <w:rsid w:val="00CE1F82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163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65F2E"/>
    <w:rsid w:val="00E91BFF"/>
    <w:rsid w:val="00E92933"/>
    <w:rsid w:val="00E94FAD"/>
    <w:rsid w:val="00EB0AA4"/>
    <w:rsid w:val="00EB5C88"/>
    <w:rsid w:val="00EC0469"/>
    <w:rsid w:val="00EC1E4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4B88"/>
    <w:rsid w:val="00F5616F"/>
    <w:rsid w:val="00F56451"/>
    <w:rsid w:val="00F56827"/>
    <w:rsid w:val="00F62866"/>
    <w:rsid w:val="00F65EF0"/>
    <w:rsid w:val="00F704BB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3DA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FA55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63EB829E06E42A7EC18E98845B01F" ma:contentTypeVersion="" ma:contentTypeDescription="Create a new document." ma:contentTypeScope="" ma:versionID="1597d35c6363658ae71091ec804ef45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E1719C5B-2566-4AB4-981A-B6056D6D4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42E2D-1168-41B1-853D-7DCD53CD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2020-03-13T04:21:00Z</dcterms:created>
  <dcterms:modified xsi:type="dcterms:W3CDTF">2020-03-13T04:21:00Z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0x01010038263EB829E06E42A7EC18E98845B01F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