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852DE" w14:textId="77777777" w:rsidR="000E25E6" w:rsidRDefault="000E25E6" w:rsidP="00FD557D">
      <w:pPr>
        <w:pStyle w:val="SIHeading2"/>
      </w:pPr>
    </w:p>
    <w:p w14:paraId="233FD63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A58FC91" w14:textId="77777777" w:rsidTr="00146EEC">
        <w:tc>
          <w:tcPr>
            <w:tcW w:w="2689" w:type="dxa"/>
          </w:tcPr>
          <w:p w14:paraId="630974A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CCC72B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F4BC0" w14:paraId="3034B2C9" w14:textId="77777777" w:rsidTr="00FB6D28">
        <w:tc>
          <w:tcPr>
            <w:tcW w:w="2689" w:type="dxa"/>
          </w:tcPr>
          <w:p w14:paraId="2C64D533" w14:textId="64AF39C8" w:rsidR="008F4BC0" w:rsidRPr="008F4BC0" w:rsidRDefault="008F4BC0" w:rsidP="008F4BC0">
            <w:pPr>
              <w:pStyle w:val="SIText"/>
            </w:pPr>
            <w:r w:rsidRPr="00CC451E">
              <w:t>Release</w:t>
            </w:r>
            <w:r w:rsidRPr="008F4BC0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3353C837" w14:textId="6EE7340E" w:rsidR="008F4BC0" w:rsidRPr="008F4BC0" w:rsidRDefault="008F4BC0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FC673F">
              <w:t>6</w:t>
            </w:r>
            <w:r>
              <w:t>.0.</w:t>
            </w:r>
          </w:p>
        </w:tc>
      </w:tr>
      <w:tr w:rsidR="00F1480E" w14:paraId="1F2026C4" w14:textId="77777777" w:rsidTr="00146EEC">
        <w:tc>
          <w:tcPr>
            <w:tcW w:w="2689" w:type="dxa"/>
          </w:tcPr>
          <w:p w14:paraId="52DE21B6" w14:textId="7A037040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EC0378F" w14:textId="54F8CA3A" w:rsidR="00F1480E" w:rsidRPr="00411791" w:rsidRDefault="00856368" w:rsidP="00411791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2F7C016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3CF779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34F6C5E" w14:textId="010BC61B" w:rsidR="00F1480E" w:rsidRPr="000754EC" w:rsidRDefault="004D1B8E" w:rsidP="000754EC">
            <w:pPr>
              <w:pStyle w:val="SIUNITCODE"/>
            </w:pPr>
            <w:r w:rsidRPr="004D1B8E">
              <w:t>AHCNRM502</w:t>
            </w:r>
          </w:p>
        </w:tc>
        <w:tc>
          <w:tcPr>
            <w:tcW w:w="3604" w:type="pct"/>
            <w:shd w:val="clear" w:color="auto" w:fill="auto"/>
          </w:tcPr>
          <w:p w14:paraId="58FD2DB6" w14:textId="248EC056" w:rsidR="00F1480E" w:rsidRPr="000754EC" w:rsidRDefault="004D1B8E" w:rsidP="000754EC">
            <w:pPr>
              <w:pStyle w:val="SIUnittitle"/>
            </w:pPr>
            <w:r w:rsidRPr="004D1B8E">
              <w:t>Develop a water quality monitoring program</w:t>
            </w:r>
          </w:p>
        </w:tc>
      </w:tr>
      <w:tr w:rsidR="00F1480E" w:rsidRPr="00963A46" w14:paraId="7139617D" w14:textId="77777777" w:rsidTr="00CA2922">
        <w:tc>
          <w:tcPr>
            <w:tcW w:w="1396" w:type="pct"/>
            <w:shd w:val="clear" w:color="auto" w:fill="auto"/>
          </w:tcPr>
          <w:p w14:paraId="492C630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6DEF43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71C4D7D" w14:textId="77777777" w:rsidR="000C5D4C" w:rsidRPr="000C5D4C" w:rsidRDefault="000C5D4C" w:rsidP="000C5D4C">
            <w:pPr>
              <w:pStyle w:val="SIText"/>
            </w:pPr>
            <w:r w:rsidRPr="000C5D4C">
              <w:t xml:space="preserve">This unit of competency describes the skills and knowledge required to establish requirements for monitoring water quality and developing a program to monitor water quality </w:t>
            </w:r>
            <w:proofErr w:type="gramStart"/>
            <w:r w:rsidRPr="000C5D4C">
              <w:t>in a given</w:t>
            </w:r>
            <w:proofErr w:type="gramEnd"/>
            <w:r w:rsidRPr="000C5D4C">
              <w:t xml:space="preserve"> site. It includes carrying out water monitoring activities and evaluating program effectiveness.</w:t>
            </w:r>
          </w:p>
          <w:p w14:paraId="03D5881C" w14:textId="77777777" w:rsidR="000C5D4C" w:rsidRPr="000C5D4C" w:rsidRDefault="000C5D4C" w:rsidP="000C5D4C">
            <w:pPr>
              <w:pStyle w:val="SIText"/>
            </w:pPr>
          </w:p>
          <w:p w14:paraId="6169335D" w14:textId="230B8936" w:rsidR="00CC3961" w:rsidRPr="00CC3961" w:rsidRDefault="00CC3961" w:rsidP="00CC3961">
            <w:pPr>
              <w:pStyle w:val="SIText"/>
            </w:pPr>
            <w:r>
              <w:t>The</w:t>
            </w:r>
            <w:r w:rsidRPr="000C5D4C">
              <w:t xml:space="preserve"> </w:t>
            </w:r>
            <w:r w:rsidR="000C5D4C" w:rsidRPr="000C5D4C">
              <w:t xml:space="preserve">unit applies to </w:t>
            </w:r>
            <w:r>
              <w:t>individuals</w:t>
            </w:r>
            <w:r w:rsidRPr="000C5D4C">
              <w:t xml:space="preserve"> </w:t>
            </w:r>
            <w:r w:rsidR="000C5D4C" w:rsidRPr="000C5D4C">
              <w:t>working in the role of manager concerned with gathering information for land or water management purposes</w:t>
            </w:r>
            <w:r>
              <w:t xml:space="preserve"> and</w:t>
            </w:r>
            <w:r w:rsidR="000C5D4C" w:rsidRPr="000C5D4C">
              <w:t xml:space="preserve"> may include consultation with specialists such as hydrologists and hydrographers.</w:t>
            </w:r>
            <w:r>
              <w:t xml:space="preserve"> They also</w:t>
            </w:r>
            <w:r w:rsidRPr="00CC3961">
              <w:t xml:space="preserve"> analyse information and exercise judgement to complet</w:t>
            </w:r>
            <w:r>
              <w:t xml:space="preserve">ion of their duties with </w:t>
            </w:r>
            <w:r w:rsidRPr="00CC3961">
              <w:t xml:space="preserve">a deep knowledge in </w:t>
            </w:r>
            <w:r>
              <w:t xml:space="preserve">water </w:t>
            </w:r>
            <w:r w:rsidRPr="00CC3961">
              <w:t>management. They have accountability for the work of others and analyse, design and communicate solutions to a range of complex problems.</w:t>
            </w:r>
          </w:p>
          <w:p w14:paraId="31D34987" w14:textId="6F4E57DE" w:rsidR="000C5D4C" w:rsidRPr="000C5D4C" w:rsidRDefault="000C5D4C" w:rsidP="000C5D4C">
            <w:pPr>
              <w:pStyle w:val="SIText"/>
            </w:pPr>
          </w:p>
          <w:p w14:paraId="2AF0C16E" w14:textId="0C9BA873" w:rsidR="00373436" w:rsidRPr="000754EC" w:rsidRDefault="000C5D4C" w:rsidP="003444E0">
            <w:pPr>
              <w:pStyle w:val="SIText"/>
            </w:pPr>
            <w:r w:rsidRPr="000C5D4C">
              <w:t>No licensing, legislative or certification requirements are known to apply to this unit at the time of publication.</w:t>
            </w:r>
          </w:p>
        </w:tc>
      </w:tr>
      <w:tr w:rsidR="00F1480E" w:rsidRPr="00963A46" w14:paraId="2F1A22A3" w14:textId="77777777" w:rsidTr="00CA2922">
        <w:tc>
          <w:tcPr>
            <w:tcW w:w="1396" w:type="pct"/>
            <w:shd w:val="clear" w:color="auto" w:fill="auto"/>
          </w:tcPr>
          <w:p w14:paraId="415DF20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C1A7C2A" w14:textId="78A43CD5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F1E41F4" w14:textId="77777777" w:rsidTr="00CA2922">
        <w:tc>
          <w:tcPr>
            <w:tcW w:w="1396" w:type="pct"/>
            <w:shd w:val="clear" w:color="auto" w:fill="auto"/>
          </w:tcPr>
          <w:p w14:paraId="18AF96B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335B99B" w14:textId="283BC3E9" w:rsidR="00F1480E" w:rsidRPr="0078225A" w:rsidRDefault="0078225A" w:rsidP="0078225A">
            <w:pPr>
              <w:pStyle w:val="SIText"/>
            </w:pPr>
            <w:r w:rsidRPr="0078225A">
              <w:t>Natural Resource Management (NRM)</w:t>
            </w:r>
          </w:p>
        </w:tc>
      </w:tr>
    </w:tbl>
    <w:p w14:paraId="26D514E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2EB8D4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78F543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09E45E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31E0EE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1987E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22CFE2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F3B89" w:rsidRPr="00963A46" w14:paraId="7E3EF15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2EA8BB" w14:textId="73F1776E" w:rsidR="00AF3B89" w:rsidRPr="00AF3B89" w:rsidRDefault="00AF3B89" w:rsidP="00AF3B89">
            <w:pPr>
              <w:pStyle w:val="SIText"/>
            </w:pPr>
            <w:r w:rsidRPr="00AF3B89">
              <w:t>1. Determine water quality monitoring program requirements</w:t>
            </w:r>
          </w:p>
        </w:tc>
        <w:tc>
          <w:tcPr>
            <w:tcW w:w="3604" w:type="pct"/>
            <w:shd w:val="clear" w:color="auto" w:fill="auto"/>
          </w:tcPr>
          <w:p w14:paraId="69721125" w14:textId="31739DF8" w:rsidR="00AF3B89" w:rsidRPr="00AF3B89" w:rsidRDefault="00AF3B89" w:rsidP="00AF3B89">
            <w:pPr>
              <w:pStyle w:val="SIText"/>
            </w:pPr>
            <w:r w:rsidRPr="00AF3B89">
              <w:t xml:space="preserve">1.1 Consult with client to identify scope, objectives and constraints </w:t>
            </w:r>
            <w:r w:rsidR="00E5054A">
              <w:t>in a</w:t>
            </w:r>
            <w:r w:rsidR="00E5054A" w:rsidRPr="00AF3B89">
              <w:t xml:space="preserve"> </w:t>
            </w:r>
            <w:r w:rsidR="00E5054A">
              <w:t>program brief</w:t>
            </w:r>
          </w:p>
          <w:p w14:paraId="5808B62C" w14:textId="77777777" w:rsidR="00AF3B89" w:rsidRPr="00AF3B89" w:rsidRDefault="00AF3B89" w:rsidP="00AF3B89">
            <w:pPr>
              <w:pStyle w:val="SIText"/>
            </w:pPr>
            <w:r w:rsidRPr="00AF3B89">
              <w:t>1.2 Research and evaluate background information relevant to survey type and site</w:t>
            </w:r>
          </w:p>
          <w:p w14:paraId="614187E1" w14:textId="3954EBD1" w:rsidR="00AF3B89" w:rsidRPr="00AF3B89" w:rsidRDefault="00AF3B89" w:rsidP="00AF3B89">
            <w:pPr>
              <w:pStyle w:val="SIText"/>
            </w:pPr>
            <w:r w:rsidRPr="00AF3B89">
              <w:t xml:space="preserve">1.3 Determine water quality indicators to be measured, frequency and volume of sampling required to meet </w:t>
            </w:r>
            <w:r w:rsidR="00E5054A">
              <w:t>program brief</w:t>
            </w:r>
          </w:p>
          <w:p w14:paraId="2A06B109" w14:textId="0BBC5FD1" w:rsidR="00AF3B89" w:rsidRPr="00AF3B89" w:rsidRDefault="00AF3B89" w:rsidP="00AF3B89">
            <w:pPr>
              <w:pStyle w:val="SIText"/>
            </w:pPr>
            <w:r w:rsidRPr="00AF3B89">
              <w:t xml:space="preserve">1.4 Establish procedures for data collection, processing and reporting </w:t>
            </w:r>
            <w:r w:rsidR="00E5054A">
              <w:t>according to</w:t>
            </w:r>
            <w:r w:rsidRPr="00AF3B89">
              <w:t xml:space="preserve"> </w:t>
            </w:r>
            <w:r w:rsidR="00E5054A">
              <w:t>program brief</w:t>
            </w:r>
            <w:r w:rsidRPr="00AF3B89">
              <w:t xml:space="preserve"> and legislative requirements</w:t>
            </w:r>
          </w:p>
          <w:p w14:paraId="5DC26821" w14:textId="2CA82BAE" w:rsidR="00AF3B89" w:rsidRPr="00AF3B89" w:rsidRDefault="00AF3B89" w:rsidP="00AF3B89">
            <w:pPr>
              <w:pStyle w:val="SIText"/>
            </w:pPr>
            <w:r w:rsidRPr="00AF3B89">
              <w:t>1.5 Seek estimates of costs and source of funds for the program</w:t>
            </w:r>
          </w:p>
          <w:p w14:paraId="0621AD3B" w14:textId="4AA06AEE" w:rsidR="00AF3B89" w:rsidRPr="00AF3B89" w:rsidRDefault="00AF3B89" w:rsidP="00AF3B89">
            <w:pPr>
              <w:pStyle w:val="SIText"/>
            </w:pPr>
            <w:r w:rsidRPr="00AF3B89">
              <w:t xml:space="preserve">1.6 Identify and assess work health and safety hazards </w:t>
            </w:r>
            <w:r w:rsidR="00E5054A">
              <w:t>for</w:t>
            </w:r>
            <w:r w:rsidRPr="00AF3B89">
              <w:t xml:space="preserve"> conducting the sampling program</w:t>
            </w:r>
          </w:p>
          <w:p w14:paraId="4A7ED1AF" w14:textId="742C0736" w:rsidR="00AF3B89" w:rsidRPr="00AF3B89" w:rsidRDefault="00AF3B89" w:rsidP="003444E0">
            <w:pPr>
              <w:pStyle w:val="SIText"/>
            </w:pPr>
            <w:r w:rsidRPr="00AF3B89">
              <w:t>1.7 Provide a survey strategy t</w:t>
            </w:r>
            <w:r w:rsidR="00E5054A">
              <w:t>o stakeholders for discussion and approvals according to program</w:t>
            </w:r>
            <w:r w:rsidR="00E5054A" w:rsidRPr="00AF3B89">
              <w:t xml:space="preserve"> </w:t>
            </w:r>
            <w:r w:rsidR="00E5054A">
              <w:t xml:space="preserve">brief </w:t>
            </w:r>
          </w:p>
        </w:tc>
      </w:tr>
      <w:tr w:rsidR="00AF3B89" w:rsidRPr="00963A46" w14:paraId="5F0AF72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BDEE2C" w14:textId="561CF37A" w:rsidR="00AF3B89" w:rsidRPr="00AF3B89" w:rsidRDefault="00AF3B89" w:rsidP="00AF3B89">
            <w:pPr>
              <w:pStyle w:val="SIText"/>
            </w:pPr>
            <w:r w:rsidRPr="00AF3B89">
              <w:t>2. Undertake a site analysis</w:t>
            </w:r>
          </w:p>
        </w:tc>
        <w:tc>
          <w:tcPr>
            <w:tcW w:w="3604" w:type="pct"/>
            <w:shd w:val="clear" w:color="auto" w:fill="auto"/>
          </w:tcPr>
          <w:p w14:paraId="6084198D" w14:textId="04388140" w:rsidR="00AF3B89" w:rsidRPr="00AF3B89" w:rsidRDefault="00AF3B89" w:rsidP="00AF3B89">
            <w:pPr>
              <w:pStyle w:val="SIText"/>
            </w:pPr>
            <w:r w:rsidRPr="00AF3B89">
              <w:t>2.1 Identify and record bio</w:t>
            </w:r>
            <w:r w:rsidR="00E5054A">
              <w:t>physical elements</w:t>
            </w:r>
            <w:r w:rsidRPr="00AF3B89">
              <w:t xml:space="preserve"> of the site</w:t>
            </w:r>
          </w:p>
          <w:p w14:paraId="46D52C4F" w14:textId="77777777" w:rsidR="00AF3B89" w:rsidRPr="00AF3B89" w:rsidRDefault="00AF3B89" w:rsidP="00AF3B89">
            <w:pPr>
              <w:pStyle w:val="SIText"/>
            </w:pPr>
            <w:r w:rsidRPr="00AF3B89">
              <w:t>2.2 Identify and record resource management factors contributing to water quality</w:t>
            </w:r>
          </w:p>
          <w:p w14:paraId="7B11B6BA" w14:textId="064E0DF7" w:rsidR="00AF3B89" w:rsidRPr="00AF3B89" w:rsidRDefault="00AF3B89" w:rsidP="00AF3B89">
            <w:pPr>
              <w:pStyle w:val="SIText"/>
            </w:pPr>
            <w:r w:rsidRPr="00AF3B89">
              <w:t xml:space="preserve">2.3 Survey </w:t>
            </w:r>
            <w:r w:rsidR="00E5054A">
              <w:t xml:space="preserve">site </w:t>
            </w:r>
            <w:r w:rsidRPr="00AF3B89">
              <w:t>biota</w:t>
            </w:r>
            <w:r w:rsidR="00E5054A">
              <w:t xml:space="preserve"> according to program brief</w:t>
            </w:r>
          </w:p>
          <w:p w14:paraId="772B9BF5" w14:textId="719BEA37" w:rsidR="00AF3B89" w:rsidRPr="00AF3B89" w:rsidRDefault="00AF3B89" w:rsidP="00AF3B89">
            <w:pPr>
              <w:pStyle w:val="SIText"/>
            </w:pPr>
            <w:r w:rsidRPr="00AF3B89">
              <w:t>2.4 Identify and evaluate sampling points for safety, accessibility and opportunities for repeatable data collection</w:t>
            </w:r>
          </w:p>
        </w:tc>
      </w:tr>
      <w:tr w:rsidR="00AF3B89" w:rsidRPr="00963A46" w14:paraId="551CC69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B82B12" w14:textId="7A9FC5AF" w:rsidR="00AF3B89" w:rsidRPr="00AF3B89" w:rsidRDefault="00AF3B89" w:rsidP="00AF3B89">
            <w:pPr>
              <w:pStyle w:val="SIText"/>
            </w:pPr>
            <w:r w:rsidRPr="00AF3B89">
              <w:lastRenderedPageBreak/>
              <w:t>3. Plan monitoring program</w:t>
            </w:r>
          </w:p>
        </w:tc>
        <w:tc>
          <w:tcPr>
            <w:tcW w:w="3604" w:type="pct"/>
            <w:shd w:val="clear" w:color="auto" w:fill="auto"/>
          </w:tcPr>
          <w:p w14:paraId="026C9E7D" w14:textId="77777777" w:rsidR="00AF3B89" w:rsidRPr="00AF3B89" w:rsidRDefault="00AF3B89" w:rsidP="00AF3B89">
            <w:pPr>
              <w:pStyle w:val="SIText"/>
            </w:pPr>
            <w:r w:rsidRPr="00AF3B89">
              <w:t>3.1 Select suitable sites for repeatable monitoring to obtain representative samples</w:t>
            </w:r>
          </w:p>
          <w:p w14:paraId="1C08D56A" w14:textId="7B7A64E4" w:rsidR="00AF3B89" w:rsidRPr="00AF3B89" w:rsidRDefault="00AF3B89" w:rsidP="00AF3B89">
            <w:pPr>
              <w:pStyle w:val="SIText"/>
            </w:pPr>
            <w:r w:rsidRPr="00AF3B89">
              <w:t>3.2 Source laboratory and field equipment for monitoring program and determine costs</w:t>
            </w:r>
          </w:p>
          <w:p w14:paraId="19EFF93D" w14:textId="77777777" w:rsidR="00AF3B89" w:rsidRPr="00AF3B89" w:rsidRDefault="00AF3B89" w:rsidP="00AF3B89">
            <w:pPr>
              <w:pStyle w:val="SIText"/>
            </w:pPr>
            <w:r w:rsidRPr="00AF3B89">
              <w:t>3.3 Confirm suitability and availability of laboratory and field equipment</w:t>
            </w:r>
          </w:p>
          <w:p w14:paraId="26394658" w14:textId="217D6675" w:rsidR="00AF3B89" w:rsidRPr="00AF3B89" w:rsidRDefault="00AF3B89" w:rsidP="00AF3B89">
            <w:pPr>
              <w:pStyle w:val="SIText"/>
            </w:pPr>
            <w:r w:rsidRPr="00AF3B89">
              <w:t>3.4 Confirm surveyor access to site for duration of the monitoring program</w:t>
            </w:r>
          </w:p>
          <w:p w14:paraId="7E4C65BF" w14:textId="6CE965E3" w:rsidR="00AF3B89" w:rsidRPr="00AF3B89" w:rsidRDefault="00AF3B89" w:rsidP="00AF3B89">
            <w:pPr>
              <w:pStyle w:val="SIText"/>
            </w:pPr>
            <w:r w:rsidRPr="00AF3B89">
              <w:t xml:space="preserve">3.5 Document work health and safety controls and emergency procedures for the program </w:t>
            </w:r>
            <w:r w:rsidR="00E5054A">
              <w:t xml:space="preserve">according to workplace </w:t>
            </w:r>
            <w:r w:rsidRPr="00AF3B89">
              <w:t>policies</w:t>
            </w:r>
          </w:p>
          <w:p w14:paraId="53E8510A" w14:textId="77777777" w:rsidR="00AF3B89" w:rsidRPr="00AF3B89" w:rsidRDefault="00AF3B89" w:rsidP="00AF3B89">
            <w:pPr>
              <w:pStyle w:val="SIText"/>
            </w:pPr>
            <w:r w:rsidRPr="00AF3B89">
              <w:t>3.6 Document environmental sustainability policies and procedures and biosecurity measures</w:t>
            </w:r>
          </w:p>
          <w:p w14:paraId="1279C1D4" w14:textId="77777777" w:rsidR="00AF3B89" w:rsidRPr="00AF3B89" w:rsidRDefault="00AF3B89" w:rsidP="00AF3B89">
            <w:pPr>
              <w:pStyle w:val="SIText"/>
            </w:pPr>
            <w:r w:rsidRPr="00AF3B89">
              <w:t>3.7 Document sampling techniques to be used</w:t>
            </w:r>
          </w:p>
          <w:p w14:paraId="640DA9A5" w14:textId="77777777" w:rsidR="00AF3B89" w:rsidRPr="00AF3B89" w:rsidRDefault="00AF3B89" w:rsidP="00AF3B89">
            <w:pPr>
              <w:pStyle w:val="SIText"/>
            </w:pPr>
            <w:r w:rsidRPr="00AF3B89">
              <w:t>3.8 Document methods of data collection, monitoring and field techniques for field operators</w:t>
            </w:r>
          </w:p>
          <w:p w14:paraId="53433A34" w14:textId="2AE26D57" w:rsidR="00AF3B89" w:rsidRPr="00AF3B89" w:rsidRDefault="00AF3B89" w:rsidP="003444E0">
            <w:pPr>
              <w:pStyle w:val="SIText"/>
            </w:pPr>
            <w:r w:rsidRPr="00AF3B89">
              <w:t xml:space="preserve">3.9 Present survey schedules and procedures to </w:t>
            </w:r>
            <w:r w:rsidR="00E5054A">
              <w:t>stakeholders</w:t>
            </w:r>
            <w:r w:rsidRPr="00AF3B89">
              <w:t xml:space="preserve"> and client </w:t>
            </w:r>
            <w:r w:rsidR="00E5054A">
              <w:t xml:space="preserve">for </w:t>
            </w:r>
            <w:r w:rsidRPr="00AF3B89">
              <w:t>approval</w:t>
            </w:r>
          </w:p>
        </w:tc>
      </w:tr>
      <w:tr w:rsidR="00AF3B89" w:rsidRPr="00963A46" w14:paraId="639193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9E3F7AD" w14:textId="4ADC3764" w:rsidR="00AF3B89" w:rsidRPr="00AF3B89" w:rsidRDefault="00AF3B89" w:rsidP="00AF3B89">
            <w:pPr>
              <w:pStyle w:val="SIText"/>
            </w:pPr>
            <w:r w:rsidRPr="00AF3B89">
              <w:t>4. Monitor water quality</w:t>
            </w:r>
          </w:p>
        </w:tc>
        <w:tc>
          <w:tcPr>
            <w:tcW w:w="3604" w:type="pct"/>
            <w:shd w:val="clear" w:color="auto" w:fill="auto"/>
          </w:tcPr>
          <w:p w14:paraId="7D45DDC0" w14:textId="4B896A29" w:rsidR="00AF3B89" w:rsidRPr="00AF3B89" w:rsidRDefault="00AF3B89" w:rsidP="00AF3B89">
            <w:pPr>
              <w:pStyle w:val="SIText"/>
            </w:pPr>
            <w:r w:rsidRPr="00AF3B89">
              <w:t xml:space="preserve">4.1 Carry out water quality monitoring tasks </w:t>
            </w:r>
            <w:r w:rsidR="00755A6D">
              <w:t>according to</w:t>
            </w:r>
            <w:r w:rsidRPr="00AF3B89">
              <w:t xml:space="preserve"> plan</w:t>
            </w:r>
          </w:p>
          <w:p w14:paraId="7C591A90" w14:textId="7E4F486C" w:rsidR="00AF3B89" w:rsidRPr="00AF3B89" w:rsidRDefault="00AF3B89" w:rsidP="00AF3B89">
            <w:pPr>
              <w:pStyle w:val="SIText"/>
            </w:pPr>
            <w:r w:rsidRPr="00AF3B89">
              <w:t xml:space="preserve">4.2 Transport, store and treat samples </w:t>
            </w:r>
            <w:proofErr w:type="gramStart"/>
            <w:r w:rsidR="00755A6D">
              <w:t>so as to</w:t>
            </w:r>
            <w:proofErr w:type="gramEnd"/>
            <w:r w:rsidR="00755A6D">
              <w:t xml:space="preserve"> preserve the reliability and fidelity of sample results</w:t>
            </w:r>
          </w:p>
          <w:p w14:paraId="015D046C" w14:textId="77777777" w:rsidR="00AF3B89" w:rsidRPr="00AF3B89" w:rsidRDefault="00AF3B89" w:rsidP="00AF3B89">
            <w:pPr>
              <w:pStyle w:val="SIText"/>
            </w:pPr>
            <w:r w:rsidRPr="00AF3B89">
              <w:t>4.3 Monitor surveying process for accuracy, compliance with the survey plans and procedures</w:t>
            </w:r>
          </w:p>
          <w:p w14:paraId="19A17EFE" w14:textId="687F4B52" w:rsidR="00AF3B89" w:rsidRPr="00AF3B89" w:rsidRDefault="00AF3B89" w:rsidP="00AF3B89">
            <w:pPr>
              <w:pStyle w:val="SIText"/>
            </w:pPr>
            <w:r w:rsidRPr="00AF3B89">
              <w:t>4.4 Implement contingency plans when problems arise, whilst continuously assessing and evaluating the plan for errors and inconsistencies</w:t>
            </w:r>
          </w:p>
        </w:tc>
      </w:tr>
      <w:tr w:rsidR="00AF3B89" w:rsidRPr="00963A46" w14:paraId="377CAC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BEB61A" w14:textId="76796972" w:rsidR="00AF3B89" w:rsidRPr="00AF3B89" w:rsidRDefault="00AF3B89" w:rsidP="00AF3B89">
            <w:pPr>
              <w:pStyle w:val="SIText"/>
            </w:pPr>
            <w:r w:rsidRPr="00AF3B89">
              <w:t>5. Evaluate program</w:t>
            </w:r>
          </w:p>
        </w:tc>
        <w:tc>
          <w:tcPr>
            <w:tcW w:w="3604" w:type="pct"/>
            <w:shd w:val="clear" w:color="auto" w:fill="auto"/>
          </w:tcPr>
          <w:p w14:paraId="2ACF2BDB" w14:textId="77777777" w:rsidR="00AF3B89" w:rsidRPr="00AF3B89" w:rsidRDefault="00AF3B89" w:rsidP="00AF3B89">
            <w:pPr>
              <w:pStyle w:val="SIText"/>
            </w:pPr>
            <w:r w:rsidRPr="00AF3B89">
              <w:t>5.1 Record and save data according to plan requirements</w:t>
            </w:r>
          </w:p>
          <w:p w14:paraId="68D24AB2" w14:textId="77777777" w:rsidR="00AF3B89" w:rsidRPr="00AF3B89" w:rsidRDefault="00AF3B89" w:rsidP="00AF3B89">
            <w:pPr>
              <w:pStyle w:val="SIText"/>
            </w:pPr>
            <w:r w:rsidRPr="00AF3B89">
              <w:t>5.2 Analyse data collected according to industry policies and guidelines and scientific standards</w:t>
            </w:r>
          </w:p>
          <w:p w14:paraId="66887C35" w14:textId="77777777" w:rsidR="00AF3B89" w:rsidRPr="00AF3B89" w:rsidRDefault="00AF3B89" w:rsidP="00AF3B89">
            <w:pPr>
              <w:pStyle w:val="SIText"/>
            </w:pPr>
            <w:r w:rsidRPr="00AF3B89">
              <w:t>5.3 Draw outcomes, conclusions or trends from the monitoring program using industry standards for interpretation of water quality data and appropriate evidence and reasoned arguments</w:t>
            </w:r>
          </w:p>
          <w:p w14:paraId="1D11EC86" w14:textId="77777777" w:rsidR="00AF3B89" w:rsidRPr="00AF3B89" w:rsidRDefault="00AF3B89" w:rsidP="00AF3B89">
            <w:pPr>
              <w:pStyle w:val="SIText"/>
            </w:pPr>
            <w:r w:rsidRPr="00AF3B89">
              <w:t>5.4 Seek advice from client as to satisfaction with monitoring program in terms of the process and outcomes</w:t>
            </w:r>
          </w:p>
          <w:p w14:paraId="5A5CDC4F" w14:textId="53ABA067" w:rsidR="00AF3B89" w:rsidRPr="00AF3B89" w:rsidRDefault="00AF3B89" w:rsidP="00AF3B89">
            <w:pPr>
              <w:pStyle w:val="SIText"/>
            </w:pPr>
            <w:r w:rsidRPr="00AF3B89">
              <w:t>5.5 Provide report on outcomes to client with recommendations for changes and improvements for any further monitoring activities</w:t>
            </w:r>
          </w:p>
        </w:tc>
      </w:tr>
    </w:tbl>
    <w:p w14:paraId="4BFC5A30" w14:textId="77777777" w:rsidR="005F771F" w:rsidRDefault="005F771F" w:rsidP="005F771F">
      <w:pPr>
        <w:pStyle w:val="SIText"/>
      </w:pPr>
    </w:p>
    <w:p w14:paraId="2B1CC585" w14:textId="77777777" w:rsidR="005F771F" w:rsidRPr="000754EC" w:rsidRDefault="005F771F" w:rsidP="000754EC">
      <w:r>
        <w:br w:type="page"/>
      </w:r>
    </w:p>
    <w:p w14:paraId="09D2503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06EF141" w14:textId="77777777" w:rsidTr="00CA2922">
        <w:trPr>
          <w:tblHeader/>
        </w:trPr>
        <w:tc>
          <w:tcPr>
            <w:tcW w:w="5000" w:type="pct"/>
            <w:gridSpan w:val="2"/>
          </w:tcPr>
          <w:p w14:paraId="645D149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1EBDC4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4F0EAC6" w14:textId="77777777" w:rsidTr="00CA2922">
        <w:trPr>
          <w:tblHeader/>
        </w:trPr>
        <w:tc>
          <w:tcPr>
            <w:tcW w:w="1396" w:type="pct"/>
          </w:tcPr>
          <w:p w14:paraId="2B2A137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838C52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53E13" w:rsidRPr="00336FCA" w:rsidDel="00423CB2" w14:paraId="732F9918" w14:textId="77777777" w:rsidTr="0019798F">
        <w:tc>
          <w:tcPr>
            <w:tcW w:w="1396" w:type="pct"/>
          </w:tcPr>
          <w:p w14:paraId="4041CD45" w14:textId="429A5F9B" w:rsidR="00853E13" w:rsidRPr="00853E13" w:rsidRDefault="00853E13" w:rsidP="00853E13">
            <w:pPr>
              <w:pStyle w:val="SIText"/>
            </w:pPr>
            <w:r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E05" w14:textId="704E96E3" w:rsidR="00853E13" w:rsidRPr="00853E13" w:rsidRDefault="00853E13" w:rsidP="00853E13">
            <w:pPr>
              <w:pStyle w:val="SIBulletList1"/>
              <w:rPr>
                <w:rFonts w:eastAsia="Calibri"/>
              </w:rPr>
            </w:pPr>
            <w:r w:rsidRPr="00853E13">
              <w:t xml:space="preserve">Record outcomes of </w:t>
            </w:r>
            <w:r>
              <w:t>sampling</w:t>
            </w:r>
            <w:r w:rsidRPr="00853E13">
              <w:t xml:space="preserve"> and incorporate into </w:t>
            </w:r>
            <w:r>
              <w:t>monitoring program reports and documentation</w:t>
            </w:r>
            <w:r w:rsidRPr="00853E13">
              <w:t xml:space="preserve"> expressing ideas and exploring complex issues ensuring </w:t>
            </w:r>
            <w:r>
              <w:t>accurate, succinct and logically c</w:t>
            </w:r>
            <w:r w:rsidRPr="00853E13">
              <w:t xml:space="preserve">onstructed </w:t>
            </w:r>
            <w:r>
              <w:t>text</w:t>
            </w:r>
          </w:p>
        </w:tc>
      </w:tr>
      <w:tr w:rsidR="00853E13" w:rsidRPr="00336FCA" w:rsidDel="00423CB2" w14:paraId="191F2F5A" w14:textId="77777777" w:rsidTr="0019798F">
        <w:tc>
          <w:tcPr>
            <w:tcW w:w="1396" w:type="pct"/>
          </w:tcPr>
          <w:p w14:paraId="04112169" w14:textId="10228471" w:rsidR="00853E13" w:rsidRPr="00853E13" w:rsidRDefault="00853E13" w:rsidP="00853E13">
            <w:pPr>
              <w:pStyle w:val="SIText"/>
            </w:pPr>
            <w:r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C36F" w14:textId="6A4D4165" w:rsidR="00853E13" w:rsidRPr="00853E13" w:rsidRDefault="00853E13" w:rsidP="00853E13">
            <w:pPr>
              <w:pStyle w:val="SIBulletList1"/>
              <w:rPr>
                <w:rFonts w:eastAsia="Calibri"/>
              </w:rPr>
            </w:pPr>
            <w:r w:rsidRPr="00853E13">
              <w:rPr>
                <w:rFonts w:eastAsia="Calibri"/>
              </w:rPr>
              <w:t xml:space="preserve">Capture, record and analyse </w:t>
            </w:r>
            <w:r>
              <w:rPr>
                <w:rFonts w:eastAsia="Calibri"/>
              </w:rPr>
              <w:t>monitoring</w:t>
            </w:r>
            <w:r w:rsidRPr="00853E13">
              <w:rPr>
                <w:rFonts w:eastAsia="Calibri"/>
              </w:rPr>
              <w:t xml:space="preserve"> data and use </w:t>
            </w:r>
            <w:r w:rsidR="000352A0">
              <w:rPr>
                <w:rFonts w:eastAsia="Calibri"/>
              </w:rPr>
              <w:t xml:space="preserve">statistical analysis </w:t>
            </w:r>
            <w:r w:rsidRPr="00853E13">
              <w:rPr>
                <w:rFonts w:eastAsia="Calibri"/>
              </w:rPr>
              <w:t>calculations to help formulate conclusions</w:t>
            </w:r>
          </w:p>
        </w:tc>
      </w:tr>
    </w:tbl>
    <w:p w14:paraId="5C6841BF" w14:textId="77777777" w:rsidR="00916CD7" w:rsidRDefault="00916CD7" w:rsidP="005F771F">
      <w:pPr>
        <w:pStyle w:val="SIText"/>
      </w:pPr>
    </w:p>
    <w:p w14:paraId="2145472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877EFC4" w14:textId="77777777" w:rsidTr="00F33FF2">
        <w:tc>
          <w:tcPr>
            <w:tcW w:w="5000" w:type="pct"/>
            <w:gridSpan w:val="4"/>
          </w:tcPr>
          <w:p w14:paraId="79C8692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CA97307" w14:textId="77777777" w:rsidTr="00F33FF2">
        <w:tc>
          <w:tcPr>
            <w:tcW w:w="1028" w:type="pct"/>
          </w:tcPr>
          <w:p w14:paraId="4C35F4F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D037B8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9A5BA3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5E4915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670ED0A" w14:textId="77777777" w:rsidTr="00F33FF2">
        <w:tc>
          <w:tcPr>
            <w:tcW w:w="1028" w:type="pct"/>
          </w:tcPr>
          <w:p w14:paraId="1854A995" w14:textId="77777777" w:rsidR="00041E59" w:rsidRDefault="004D1B8E" w:rsidP="000754EC">
            <w:pPr>
              <w:pStyle w:val="SIText"/>
            </w:pPr>
            <w:r w:rsidRPr="004D1B8E">
              <w:t>AHCNRM502 Develop a water quality monitoring program</w:t>
            </w:r>
          </w:p>
          <w:p w14:paraId="7BAEB000" w14:textId="5D337BD3" w:rsidR="008F4BC0" w:rsidRPr="000754EC" w:rsidRDefault="008F4BC0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690B297" w14:textId="30D2B076" w:rsidR="00041E59" w:rsidRDefault="00D31825" w:rsidP="000754EC">
            <w:pPr>
              <w:pStyle w:val="SIText"/>
            </w:pPr>
            <w:r w:rsidRPr="00D31825">
              <w:t>AHCNRM502 Develop a water quality monitoring program</w:t>
            </w:r>
          </w:p>
          <w:p w14:paraId="77A2F5BE" w14:textId="226F0662" w:rsidR="008F4BC0" w:rsidRPr="000754EC" w:rsidRDefault="008F4BC0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41499B34" w14:textId="77777777" w:rsidR="003444E0" w:rsidRDefault="003444E0" w:rsidP="000754EC">
            <w:pPr>
              <w:pStyle w:val="SIText"/>
            </w:pPr>
            <w:r>
              <w:t>Minor changes to Application and Performance Criteria for clarity</w:t>
            </w:r>
          </w:p>
          <w:p w14:paraId="41BA8311" w14:textId="51E6BCAA" w:rsidR="00041E59" w:rsidRPr="000754EC" w:rsidRDefault="003444E0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5BF16307" w14:textId="32D9859E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45428F3F" w14:textId="3FD3E139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C85802E" w14:textId="77777777" w:rsidTr="00CA2922">
        <w:tc>
          <w:tcPr>
            <w:tcW w:w="1396" w:type="pct"/>
            <w:shd w:val="clear" w:color="auto" w:fill="auto"/>
          </w:tcPr>
          <w:p w14:paraId="257E2BF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46998E4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21B4DD4" w14:textId="5544DCBC" w:rsidR="00F1480E" w:rsidRPr="000754EC" w:rsidRDefault="00CE3786" w:rsidP="00E40225">
            <w:pPr>
              <w:pStyle w:val="SIText"/>
            </w:pPr>
            <w:r w:rsidRPr="00CE3786">
              <w:t>https://vetnet.education.gov.au/Pages/TrainingDocs.aspx?q=c6399549-9c62-4a5e-bf1a-524b2322cf72</w:t>
            </w:r>
          </w:p>
        </w:tc>
      </w:tr>
    </w:tbl>
    <w:p w14:paraId="68932718" w14:textId="77777777" w:rsidR="00F1480E" w:rsidRDefault="00F1480E" w:rsidP="005F771F">
      <w:pPr>
        <w:pStyle w:val="SIText"/>
      </w:pPr>
    </w:p>
    <w:p w14:paraId="704FC15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42DC85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EBA4AC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BD48CE4" w14:textId="040063B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D1B8E" w:rsidRPr="004D1B8E">
              <w:t>AHCNRM502 Develop a water quality monitoring program</w:t>
            </w:r>
          </w:p>
        </w:tc>
      </w:tr>
      <w:tr w:rsidR="00556C4C" w:rsidRPr="00A55106" w14:paraId="63E8C3B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B6A9BD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7882F60" w14:textId="77777777" w:rsidTr="00113678">
        <w:tc>
          <w:tcPr>
            <w:tcW w:w="5000" w:type="pct"/>
            <w:gridSpan w:val="2"/>
            <w:shd w:val="clear" w:color="auto" w:fill="auto"/>
          </w:tcPr>
          <w:p w14:paraId="73AA44E9" w14:textId="23F6B0A1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6228645" w14:textId="77777777" w:rsidR="0026394F" w:rsidRDefault="0026394F" w:rsidP="00E40225">
            <w:pPr>
              <w:pStyle w:val="SIText"/>
            </w:pPr>
          </w:p>
          <w:p w14:paraId="02282DDE" w14:textId="64CF8108" w:rsidR="004167E4" w:rsidRDefault="00291F25" w:rsidP="004167E4">
            <w:pPr>
              <w:pStyle w:val="SIText"/>
            </w:pPr>
            <w:r>
              <w:t xml:space="preserve">There must be evidence that the individual has </w:t>
            </w:r>
            <w:r w:rsidR="0027031D" w:rsidRPr="0019798F">
              <w:rPr>
                <w:rStyle w:val="SITemporaryText"/>
              </w:rPr>
              <w:t>on at least one occasion</w:t>
            </w:r>
            <w:r w:rsidR="0027031D">
              <w:t xml:space="preserve"> </w:t>
            </w:r>
            <w:r w:rsidR="0027031D" w:rsidRPr="0027031D">
              <w:t>develop</w:t>
            </w:r>
            <w:r w:rsidR="0027031D">
              <w:t>ed and implemented</w:t>
            </w:r>
            <w:r w:rsidR="0027031D" w:rsidRPr="0027031D">
              <w:t xml:space="preserve"> a water quality monitoring program </w:t>
            </w:r>
            <w:r w:rsidR="0027031D">
              <w:t xml:space="preserve">according to a specific client brief and </w:t>
            </w:r>
            <w:r w:rsidR="0027031D" w:rsidRPr="0027031D">
              <w:t xml:space="preserve">legislative and </w:t>
            </w:r>
            <w:r w:rsidR="0027031D">
              <w:t>workplace</w:t>
            </w:r>
            <w:r w:rsidR="0027031D" w:rsidRPr="0027031D">
              <w:t xml:space="preserve"> policies</w:t>
            </w:r>
            <w:r w:rsidR="0027031D">
              <w:t xml:space="preserve"> and procedures.</w:t>
            </w:r>
          </w:p>
          <w:p w14:paraId="18237971" w14:textId="77777777" w:rsidR="0027031D" w:rsidRDefault="0027031D" w:rsidP="004167E4">
            <w:pPr>
              <w:pStyle w:val="SIText"/>
            </w:pPr>
          </w:p>
          <w:p w14:paraId="49E2DC64" w14:textId="3C772987" w:rsidR="0027031D" w:rsidRPr="004167E4" w:rsidRDefault="0027031D" w:rsidP="004167E4">
            <w:pPr>
              <w:pStyle w:val="SIText"/>
            </w:pPr>
            <w:r>
              <w:t>There must also be evidence that the individual has:</w:t>
            </w:r>
          </w:p>
          <w:p w14:paraId="5A745997" w14:textId="48179497" w:rsidR="004167E4" w:rsidRPr="004167E4" w:rsidRDefault="0027031D" w:rsidP="004167E4">
            <w:pPr>
              <w:pStyle w:val="SIBulletList1"/>
            </w:pPr>
            <w:r>
              <w:t xml:space="preserve">Consulted with a client and </w:t>
            </w:r>
            <w:r w:rsidR="004167E4" w:rsidRPr="004167E4">
              <w:t>establish</w:t>
            </w:r>
            <w:r>
              <w:t>ed</w:t>
            </w:r>
            <w:r w:rsidR="004167E4" w:rsidRPr="004167E4">
              <w:t xml:space="preserve"> </w:t>
            </w:r>
            <w:r>
              <w:t xml:space="preserve">the </w:t>
            </w:r>
            <w:r w:rsidR="004167E4" w:rsidRPr="004167E4">
              <w:t>scope, objectives</w:t>
            </w:r>
            <w:r>
              <w:t xml:space="preserve">, </w:t>
            </w:r>
            <w:r w:rsidR="004167E4" w:rsidRPr="004167E4">
              <w:t xml:space="preserve">constraints and quality monitoring requirements </w:t>
            </w:r>
            <w:r>
              <w:t>in a program brief</w:t>
            </w:r>
          </w:p>
          <w:p w14:paraId="3C9DDBB0" w14:textId="28B1D290" w:rsidR="004167E4" w:rsidRPr="004167E4" w:rsidRDefault="0027031D" w:rsidP="004167E4">
            <w:pPr>
              <w:pStyle w:val="SIBulletList1"/>
            </w:pPr>
            <w:r>
              <w:t>conducted</w:t>
            </w:r>
            <w:r w:rsidRPr="004167E4">
              <w:t xml:space="preserve"> </w:t>
            </w:r>
            <w:r w:rsidR="004167E4" w:rsidRPr="004167E4">
              <w:t>research and site analysis to select suitable monitoring sites</w:t>
            </w:r>
          </w:p>
          <w:p w14:paraId="0F01B3A6" w14:textId="3B50916E" w:rsidR="004167E4" w:rsidRPr="004167E4" w:rsidRDefault="004167E4" w:rsidP="004167E4">
            <w:pPr>
              <w:pStyle w:val="SIBulletList1"/>
            </w:pPr>
            <w:r w:rsidRPr="004167E4">
              <w:t>develop</w:t>
            </w:r>
            <w:r w:rsidR="0027031D">
              <w:t>ed</w:t>
            </w:r>
            <w:r w:rsidRPr="004167E4">
              <w:t xml:space="preserve"> </w:t>
            </w:r>
            <w:r w:rsidR="0027031D">
              <w:t xml:space="preserve">and implemented a </w:t>
            </w:r>
            <w:r w:rsidRPr="004167E4">
              <w:t xml:space="preserve">monitoring plan in accordance with </w:t>
            </w:r>
            <w:r w:rsidR="0027031D">
              <w:t>program</w:t>
            </w:r>
            <w:r w:rsidR="0027031D" w:rsidRPr="004167E4">
              <w:t xml:space="preserve"> </w:t>
            </w:r>
            <w:r w:rsidRPr="004167E4">
              <w:t>brief</w:t>
            </w:r>
          </w:p>
          <w:p w14:paraId="255E76F4" w14:textId="4D8195DA" w:rsidR="004167E4" w:rsidRPr="004167E4" w:rsidRDefault="004167E4" w:rsidP="004167E4">
            <w:pPr>
              <w:pStyle w:val="SIBulletList1"/>
            </w:pPr>
            <w:r w:rsidRPr="004167E4">
              <w:t>evaluate</w:t>
            </w:r>
            <w:r w:rsidR="002B7466">
              <w:t>d</w:t>
            </w:r>
            <w:r w:rsidRPr="004167E4">
              <w:t xml:space="preserve"> the program using data analysis, consultation with client and assessment against program objectives</w:t>
            </w:r>
          </w:p>
          <w:p w14:paraId="3406464F" w14:textId="3F87F4D0" w:rsidR="004167E4" w:rsidRPr="004167E4" w:rsidRDefault="004167E4" w:rsidP="004167E4">
            <w:pPr>
              <w:pStyle w:val="SIBulletList1"/>
            </w:pPr>
            <w:r w:rsidRPr="004167E4">
              <w:t>collect</w:t>
            </w:r>
            <w:r w:rsidR="002B7466">
              <w:t>ed</w:t>
            </w:r>
            <w:r w:rsidRPr="004167E4">
              <w:t>, transport</w:t>
            </w:r>
            <w:r w:rsidR="002B7466">
              <w:t>ed</w:t>
            </w:r>
            <w:r w:rsidRPr="004167E4">
              <w:t xml:space="preserve"> and treat</w:t>
            </w:r>
            <w:r w:rsidR="002B7466">
              <w:t>ed</w:t>
            </w:r>
            <w:r w:rsidRPr="004167E4">
              <w:t xml:space="preserve"> samples </w:t>
            </w:r>
            <w:r w:rsidR="002B7466">
              <w:t>to preserve sample integrity</w:t>
            </w:r>
          </w:p>
          <w:p w14:paraId="6FC40C1A" w14:textId="4DD1FC13" w:rsidR="004167E4" w:rsidRPr="004167E4" w:rsidRDefault="004167E4" w:rsidP="004167E4">
            <w:pPr>
              <w:pStyle w:val="SIBulletList1"/>
            </w:pPr>
            <w:r w:rsidRPr="004167E4">
              <w:t>analyse</w:t>
            </w:r>
            <w:r w:rsidR="002B7466">
              <w:t>d</w:t>
            </w:r>
            <w:r w:rsidRPr="004167E4">
              <w:t xml:space="preserve"> data according to scientific standards and </w:t>
            </w:r>
            <w:r w:rsidR="002B7466">
              <w:t>workplace</w:t>
            </w:r>
            <w:r w:rsidR="002B7466" w:rsidRPr="004167E4">
              <w:t xml:space="preserve"> </w:t>
            </w:r>
            <w:r w:rsidRPr="004167E4">
              <w:t xml:space="preserve">policies and </w:t>
            </w:r>
            <w:r w:rsidR="002B7466">
              <w:t>procedures</w:t>
            </w:r>
          </w:p>
          <w:p w14:paraId="4F11459E" w14:textId="6AA3C024" w:rsidR="004167E4" w:rsidRPr="004167E4" w:rsidRDefault="004167E4" w:rsidP="004167E4">
            <w:pPr>
              <w:pStyle w:val="SIBulletList1"/>
            </w:pPr>
            <w:r w:rsidRPr="004167E4">
              <w:t>appl</w:t>
            </w:r>
            <w:r w:rsidR="002B7466">
              <w:t>ied</w:t>
            </w:r>
            <w:r w:rsidRPr="004167E4">
              <w:t xml:space="preserve"> work health and safety practices</w:t>
            </w:r>
          </w:p>
          <w:p w14:paraId="64A8A81F" w14:textId="4BEF98EC" w:rsidR="004167E4" w:rsidRPr="004167E4" w:rsidRDefault="004167E4" w:rsidP="004167E4">
            <w:pPr>
              <w:pStyle w:val="SIBulletList1"/>
            </w:pPr>
            <w:r w:rsidRPr="004167E4">
              <w:t>incorporate</w:t>
            </w:r>
            <w:r w:rsidR="002B7466">
              <w:t>d</w:t>
            </w:r>
            <w:r w:rsidRPr="004167E4">
              <w:t xml:space="preserve"> </w:t>
            </w:r>
            <w:r w:rsidR="002B7466" w:rsidRPr="002B7466">
              <w:t>sustainability practices</w:t>
            </w:r>
            <w:r w:rsidR="002B7466">
              <w:t xml:space="preserve"> and</w:t>
            </w:r>
            <w:r w:rsidR="002B7466" w:rsidRPr="002B7466">
              <w:t xml:space="preserve"> </w:t>
            </w:r>
            <w:r w:rsidRPr="004167E4">
              <w:t xml:space="preserve">biosecurity </w:t>
            </w:r>
            <w:r w:rsidR="002B7466">
              <w:t xml:space="preserve">procedures </w:t>
            </w:r>
            <w:r w:rsidRPr="004167E4">
              <w:t>into monitoring program</w:t>
            </w:r>
          </w:p>
          <w:p w14:paraId="6F6BCE96" w14:textId="02AF06EE" w:rsidR="004167E4" w:rsidRPr="004167E4" w:rsidRDefault="002B7466" w:rsidP="004167E4">
            <w:pPr>
              <w:pStyle w:val="SIBulletList1"/>
            </w:pPr>
            <w:r>
              <w:t>developed</w:t>
            </w:r>
            <w:r w:rsidR="004167E4" w:rsidRPr="004167E4">
              <w:t xml:space="preserve"> </w:t>
            </w:r>
            <w:proofErr w:type="gramStart"/>
            <w:r>
              <w:t>evidence based</w:t>
            </w:r>
            <w:proofErr w:type="gramEnd"/>
            <w:r>
              <w:t xml:space="preserve"> </w:t>
            </w:r>
            <w:r w:rsidR="004167E4" w:rsidRPr="004167E4">
              <w:t xml:space="preserve">conclusions </w:t>
            </w:r>
            <w:r>
              <w:t xml:space="preserve">from analysis </w:t>
            </w:r>
            <w:r w:rsidR="004167E4" w:rsidRPr="004167E4">
              <w:t>and reasoned arguments</w:t>
            </w:r>
          </w:p>
          <w:p w14:paraId="0928A680" w14:textId="0FA99C93" w:rsidR="00556C4C" w:rsidRPr="000754EC" w:rsidRDefault="004167E4" w:rsidP="003444E0">
            <w:pPr>
              <w:pStyle w:val="SIBulletList1"/>
            </w:pPr>
            <w:r w:rsidRPr="004167E4">
              <w:t>produce</w:t>
            </w:r>
            <w:r w:rsidR="002B7466">
              <w:t>d</w:t>
            </w:r>
            <w:r w:rsidRPr="004167E4">
              <w:t xml:space="preserve"> written reports to </w:t>
            </w:r>
            <w:r w:rsidR="002B7466">
              <w:t>workplace</w:t>
            </w:r>
            <w:r w:rsidR="002B7466" w:rsidRPr="004167E4">
              <w:t xml:space="preserve"> </w:t>
            </w:r>
            <w:r w:rsidRPr="004167E4">
              <w:t>standards</w:t>
            </w:r>
            <w:r w:rsidR="002B7466">
              <w:t>.</w:t>
            </w:r>
          </w:p>
        </w:tc>
      </w:tr>
    </w:tbl>
    <w:p w14:paraId="3E8E5C8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A02B99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6807B2F" w14:textId="77777777" w:rsidR="00F1480E" w:rsidRPr="000754EC" w:rsidRDefault="00D71E43" w:rsidP="000754EC">
            <w:pPr>
              <w:pStyle w:val="SIHeading2"/>
            </w:pPr>
            <w:bookmarkStart w:id="0" w:name="_GoBack"/>
            <w:r w:rsidRPr="002C55E9">
              <w:t>K</w:t>
            </w:r>
            <w:r w:rsidRPr="000754EC">
              <w:t>nowledge Evidence</w:t>
            </w:r>
            <w:bookmarkEnd w:id="0"/>
          </w:p>
        </w:tc>
      </w:tr>
      <w:tr w:rsidR="00F1480E" w:rsidRPr="00067E1C" w14:paraId="2565ADAE" w14:textId="77777777" w:rsidTr="00CA2922">
        <w:tc>
          <w:tcPr>
            <w:tcW w:w="5000" w:type="pct"/>
            <w:shd w:val="clear" w:color="auto" w:fill="auto"/>
          </w:tcPr>
          <w:p w14:paraId="159728C8" w14:textId="27D019EC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DF191DB" w14:textId="10407CC0" w:rsidR="004167E4" w:rsidRPr="004167E4" w:rsidRDefault="004167E4" w:rsidP="004167E4">
            <w:pPr>
              <w:pStyle w:val="SIText"/>
            </w:pPr>
          </w:p>
          <w:p w14:paraId="07753FD3" w14:textId="77777777" w:rsidR="004167E4" w:rsidRPr="004167E4" w:rsidRDefault="004167E4" w:rsidP="004167E4">
            <w:pPr>
              <w:pStyle w:val="SIBulletList1"/>
            </w:pPr>
            <w:r w:rsidRPr="004167E4">
              <w:t>water quality principles and factors including:</w:t>
            </w:r>
          </w:p>
          <w:p w14:paraId="381E3D25" w14:textId="77777777" w:rsidR="004167E4" w:rsidRPr="004167E4" w:rsidRDefault="004167E4" w:rsidP="004167E4">
            <w:pPr>
              <w:pStyle w:val="SIBulletList1"/>
            </w:pPr>
            <w:r w:rsidRPr="004167E4">
              <w:t>hydrological cycle</w:t>
            </w:r>
          </w:p>
          <w:p w14:paraId="7B1C96D2" w14:textId="77777777" w:rsidR="004167E4" w:rsidRPr="004167E4" w:rsidRDefault="004167E4" w:rsidP="004167E4">
            <w:pPr>
              <w:pStyle w:val="SIBulletList1"/>
            </w:pPr>
            <w:r w:rsidRPr="004167E4">
              <w:t>aquatic ecology</w:t>
            </w:r>
          </w:p>
          <w:p w14:paraId="12D2E317" w14:textId="77777777" w:rsidR="004167E4" w:rsidRPr="004167E4" w:rsidRDefault="004167E4" w:rsidP="004167E4">
            <w:pPr>
              <w:pStyle w:val="SIBulletList1"/>
            </w:pPr>
            <w:r w:rsidRPr="004167E4">
              <w:t>water quality indicators</w:t>
            </w:r>
          </w:p>
          <w:p w14:paraId="3F5E92F1" w14:textId="77777777" w:rsidR="004167E4" w:rsidRPr="004167E4" w:rsidRDefault="004167E4" w:rsidP="004167E4">
            <w:pPr>
              <w:pStyle w:val="SIBulletList1"/>
            </w:pPr>
            <w:r w:rsidRPr="004167E4">
              <w:t>chemical principles</w:t>
            </w:r>
          </w:p>
          <w:p w14:paraId="2A37FA20" w14:textId="77777777" w:rsidR="004167E4" w:rsidRPr="004167E4" w:rsidRDefault="004167E4" w:rsidP="004167E4">
            <w:pPr>
              <w:pStyle w:val="SIBulletList1"/>
            </w:pPr>
            <w:r w:rsidRPr="004167E4">
              <w:t>catchment and coastal management issues contributing to surface and groundwater quality</w:t>
            </w:r>
          </w:p>
          <w:p w14:paraId="4083578B" w14:textId="77777777" w:rsidR="004167E4" w:rsidRPr="004167E4" w:rsidRDefault="004167E4" w:rsidP="004167E4">
            <w:pPr>
              <w:pStyle w:val="SIBulletList1"/>
            </w:pPr>
            <w:r w:rsidRPr="004167E4">
              <w:t>standard techniques to assess ecological health of aquatic sites</w:t>
            </w:r>
          </w:p>
          <w:p w14:paraId="09C25900" w14:textId="77777777" w:rsidR="004167E4" w:rsidRDefault="004167E4" w:rsidP="004167E4">
            <w:pPr>
              <w:pStyle w:val="SIBulletList1"/>
            </w:pPr>
            <w:r w:rsidRPr="004167E4">
              <w:t>mathematical sampling techniques</w:t>
            </w:r>
          </w:p>
          <w:p w14:paraId="54D65029" w14:textId="56257B99" w:rsidR="00755A6D" w:rsidRDefault="00755A6D" w:rsidP="004167E4">
            <w:pPr>
              <w:pStyle w:val="SIBulletList1"/>
            </w:pPr>
            <w:r>
              <w:t>sampling methods for maintaining accuracy and veracity of test results, including:</w:t>
            </w:r>
          </w:p>
          <w:p w14:paraId="643A2BAE" w14:textId="5A19A7F5" w:rsidR="00755A6D" w:rsidRDefault="00755A6D" w:rsidP="0019798F">
            <w:pPr>
              <w:pStyle w:val="SIBulletList2"/>
            </w:pPr>
            <w:r>
              <w:t>sampling techniques and range</w:t>
            </w:r>
          </w:p>
          <w:p w14:paraId="254D4F54" w14:textId="3D1A5A91" w:rsidR="00755A6D" w:rsidRDefault="00755A6D" w:rsidP="0019798F">
            <w:pPr>
              <w:pStyle w:val="SIBulletList2"/>
            </w:pPr>
            <w:r>
              <w:t>storage methods and treatments to preserve sample integrity</w:t>
            </w:r>
          </w:p>
          <w:p w14:paraId="3CCE19F9" w14:textId="4B95B6AD" w:rsidR="00755A6D" w:rsidRDefault="00755A6D" w:rsidP="0019798F">
            <w:pPr>
              <w:pStyle w:val="SIBulletList2"/>
            </w:pPr>
            <w:r>
              <w:t>statistical modelling for sampling</w:t>
            </w:r>
          </w:p>
          <w:p w14:paraId="265E04E0" w14:textId="7FEDCD28" w:rsidR="0027031D" w:rsidRDefault="0027031D" w:rsidP="0019798F">
            <w:pPr>
              <w:pStyle w:val="SIBulletList2"/>
            </w:pPr>
            <w:r>
              <w:t>location and frequency of sampling</w:t>
            </w:r>
          </w:p>
          <w:p w14:paraId="60E468D2" w14:textId="359632B5" w:rsidR="0027031D" w:rsidRPr="004167E4" w:rsidRDefault="0027031D" w:rsidP="0019798F">
            <w:pPr>
              <w:pStyle w:val="SIBulletList2"/>
            </w:pPr>
            <w:r>
              <w:t>sampling methods for different analysis</w:t>
            </w:r>
          </w:p>
          <w:p w14:paraId="7FDCFEE2" w14:textId="62B64F2D" w:rsidR="004167E4" w:rsidRDefault="004167E4">
            <w:pPr>
              <w:pStyle w:val="SIBulletList1"/>
            </w:pPr>
            <w:r w:rsidRPr="004167E4">
              <w:t>analytical techniques appropriate to water quality monitoring</w:t>
            </w:r>
            <w:r w:rsidR="00755A6D">
              <w:t>, including:</w:t>
            </w:r>
          </w:p>
          <w:p w14:paraId="07086F28" w14:textId="77777777" w:rsidR="00755A6D" w:rsidRDefault="00755A6D" w:rsidP="0019798F">
            <w:pPr>
              <w:pStyle w:val="SIBulletList2"/>
            </w:pPr>
            <w:r>
              <w:t>statistical analysis</w:t>
            </w:r>
          </w:p>
          <w:p w14:paraId="699D0408" w14:textId="2F91AA13" w:rsidR="00755A6D" w:rsidRDefault="00755A6D" w:rsidP="0019798F">
            <w:pPr>
              <w:pStyle w:val="SIBulletList2"/>
            </w:pPr>
            <w:r>
              <w:t>comparative analysis</w:t>
            </w:r>
          </w:p>
          <w:p w14:paraId="2F16DBAC" w14:textId="77777777" w:rsidR="0027031D" w:rsidRDefault="0027031D" w:rsidP="0019798F">
            <w:pPr>
              <w:pStyle w:val="SIBulletList2"/>
            </w:pPr>
            <w:r>
              <w:t>chemical</w:t>
            </w:r>
          </w:p>
          <w:p w14:paraId="5BBA94DD" w14:textId="4335D3F7" w:rsidR="00755A6D" w:rsidRDefault="0027031D" w:rsidP="0019798F">
            <w:pPr>
              <w:pStyle w:val="SIBulletList2"/>
            </w:pPr>
            <w:r>
              <w:t>physical</w:t>
            </w:r>
          </w:p>
          <w:p w14:paraId="5E240B3D" w14:textId="757F48C0" w:rsidR="0027031D" w:rsidRPr="004167E4" w:rsidRDefault="0027031D" w:rsidP="0019798F">
            <w:pPr>
              <w:pStyle w:val="SIBulletList2"/>
            </w:pPr>
            <w:r>
              <w:t>biological</w:t>
            </w:r>
          </w:p>
          <w:p w14:paraId="5C2B128B" w14:textId="031175BD" w:rsidR="004167E4" w:rsidRPr="004167E4" w:rsidRDefault="004167E4" w:rsidP="004167E4">
            <w:pPr>
              <w:pStyle w:val="SIBulletList1"/>
            </w:pPr>
            <w:r w:rsidRPr="004167E4">
              <w:t>data storage and management</w:t>
            </w:r>
            <w:r w:rsidR="0027031D">
              <w:t xml:space="preserve"> systems</w:t>
            </w:r>
          </w:p>
          <w:p w14:paraId="7B7354CE" w14:textId="77777777" w:rsidR="004167E4" w:rsidRPr="004167E4" w:rsidRDefault="004167E4" w:rsidP="004167E4">
            <w:pPr>
              <w:pStyle w:val="SIBulletList1"/>
            </w:pPr>
            <w:r w:rsidRPr="004167E4">
              <w:t>accepted scientific processes and standards for data collection and analysis</w:t>
            </w:r>
          </w:p>
          <w:p w14:paraId="3799E151" w14:textId="1E3E3BAA" w:rsidR="004167E4" w:rsidRPr="000754EC" w:rsidRDefault="00296A7E">
            <w:pPr>
              <w:pStyle w:val="SIBulletList1"/>
            </w:pPr>
            <w:r w:rsidRPr="00296A7E">
              <w:t>work health and safety legislative requirements and Codes of Practice, including</w:t>
            </w:r>
            <w:r>
              <w:t xml:space="preserve">, </w:t>
            </w:r>
            <w:r w:rsidRPr="00296A7E">
              <w:t>hazard identification, assessment and control measures</w:t>
            </w:r>
          </w:p>
        </w:tc>
      </w:tr>
    </w:tbl>
    <w:p w14:paraId="48C4AA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6A65CD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BBE82A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C938549" w14:textId="77777777" w:rsidTr="00CA2922">
        <w:tc>
          <w:tcPr>
            <w:tcW w:w="5000" w:type="pct"/>
            <w:shd w:val="clear" w:color="auto" w:fill="auto"/>
          </w:tcPr>
          <w:p w14:paraId="0745663A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9CF5EF0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379F5E8" w14:textId="65F3E304" w:rsidR="004E6741" w:rsidRPr="000754EC" w:rsidRDefault="001D7F5B" w:rsidP="000754EC">
            <w:pPr>
              <w:pStyle w:val="SIBulletList1"/>
            </w:pPr>
            <w:r w:rsidRPr="000754EC">
              <w:lastRenderedPageBreak/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8DB7B28" w14:textId="4D845135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296A7E">
              <w:t>the field where water sampling requires regular monitoring or</w:t>
            </w:r>
            <w:r w:rsidR="004E6741" w:rsidRPr="000754EC">
              <w:t xml:space="preserve"> an environment that accurately represents workplace conditions</w:t>
            </w:r>
          </w:p>
          <w:p w14:paraId="27107803" w14:textId="0484B5FB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71479A6" w14:textId="72460538" w:rsidR="00296A7E" w:rsidRPr="00296A7E" w:rsidRDefault="00296A7E" w:rsidP="00296A7E">
            <w:pPr>
              <w:pStyle w:val="SIBulletList2"/>
            </w:pPr>
            <w:r>
              <w:rPr>
                <w:rFonts w:eastAsia="Calibri"/>
              </w:rPr>
              <w:t xml:space="preserve">sampling </w:t>
            </w:r>
            <w:r w:rsidRPr="00296A7E">
              <w:rPr>
                <w:rFonts w:eastAsia="Calibri"/>
              </w:rPr>
              <w:t xml:space="preserve">equipment relative to the type of </w:t>
            </w:r>
            <w:r>
              <w:rPr>
                <w:rFonts w:eastAsia="Calibri"/>
              </w:rPr>
              <w:t>study being undertaken</w:t>
            </w:r>
          </w:p>
          <w:p w14:paraId="6672DEE3" w14:textId="48EFF18E" w:rsidR="00F83D7C" w:rsidRPr="000754EC" w:rsidRDefault="00296A7E" w:rsidP="000754EC">
            <w:pPr>
              <w:pStyle w:val="SIBulletList2"/>
              <w:rPr>
                <w:rFonts w:eastAsia="Calibri"/>
              </w:rPr>
            </w:pPr>
            <w:r>
              <w:t xml:space="preserve">computer and software for report writing and statistical </w:t>
            </w:r>
            <w:r w:rsidR="003444E0">
              <w:t>analysis</w:t>
            </w:r>
          </w:p>
          <w:p w14:paraId="5FDD959C" w14:textId="3F728081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4574314" w14:textId="4F2D6864" w:rsidR="003444E0" w:rsidRPr="003444E0" w:rsidRDefault="003444E0" w:rsidP="003444E0">
            <w:pPr>
              <w:pStyle w:val="SIBulletList2"/>
            </w:pPr>
            <w:r w:rsidRPr="003444E0">
              <w:t xml:space="preserve">use of specific workplace policies and procedures for conducting </w:t>
            </w:r>
            <w:r>
              <w:t>collecting and analysing water samples and for re</w:t>
            </w:r>
            <w:r w:rsidRPr="003444E0">
              <w:t>cording results</w:t>
            </w:r>
          </w:p>
          <w:p w14:paraId="52B53C51" w14:textId="30600C78" w:rsidR="003444E0" w:rsidRPr="003444E0" w:rsidRDefault="003444E0" w:rsidP="003444E0">
            <w:pPr>
              <w:pStyle w:val="SIBulletList2"/>
            </w:pPr>
            <w:r w:rsidRPr="003444E0">
              <w:t xml:space="preserve">use of client brief and specifications for </w:t>
            </w:r>
            <w:r>
              <w:t>water quality monitoring</w:t>
            </w:r>
          </w:p>
          <w:p w14:paraId="78397748" w14:textId="624F9001" w:rsidR="00233143" w:rsidRPr="000754EC" w:rsidRDefault="002E170C" w:rsidP="003444E0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4FA20535" w14:textId="6087A270" w:rsidR="00366805" w:rsidRPr="000754EC" w:rsidRDefault="008322BE" w:rsidP="000754EC">
            <w:pPr>
              <w:pStyle w:val="SIBulletList2"/>
            </w:pPr>
            <w:r>
              <w:t>client</w:t>
            </w:r>
          </w:p>
          <w:p w14:paraId="15AEAC6E" w14:textId="1DE7C775" w:rsidR="00366805" w:rsidRPr="000754EC" w:rsidRDefault="003444E0" w:rsidP="000754EC">
            <w:pPr>
              <w:pStyle w:val="SIBulletList2"/>
            </w:pPr>
            <w:r>
              <w:t>stakeholders</w:t>
            </w:r>
          </w:p>
          <w:p w14:paraId="3A760466" w14:textId="0F660FE3" w:rsidR="00F1480E" w:rsidRPr="000754EC" w:rsidRDefault="007134FE" w:rsidP="0019798F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26D1F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39567FF" w14:textId="77777777" w:rsidTr="004679E3">
        <w:tc>
          <w:tcPr>
            <w:tcW w:w="990" w:type="pct"/>
            <w:shd w:val="clear" w:color="auto" w:fill="auto"/>
          </w:tcPr>
          <w:p w14:paraId="4F54E35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6A3766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802EEF1" w14:textId="744ADBDB" w:rsidR="00F1480E" w:rsidRPr="000754EC" w:rsidRDefault="00720F90" w:rsidP="000754EC">
            <w:pPr>
              <w:pStyle w:val="SIText"/>
            </w:pPr>
            <w:r w:rsidRPr="00720F90">
              <w:t>https://vetnet.education.gov.au/Pages/TrainingDocs.aspx?q=c6399549-9c62-4a5e-bf1a-524b2322cf72</w:t>
            </w:r>
          </w:p>
        </w:tc>
      </w:tr>
    </w:tbl>
    <w:p w14:paraId="05C37051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C3B5F" w14:textId="77777777" w:rsidR="00740AFE" w:rsidRDefault="00740AFE" w:rsidP="00BF3F0A">
      <w:r>
        <w:separator/>
      </w:r>
    </w:p>
    <w:p w14:paraId="722E7BC2" w14:textId="77777777" w:rsidR="00740AFE" w:rsidRDefault="00740AFE"/>
  </w:endnote>
  <w:endnote w:type="continuationSeparator" w:id="0">
    <w:p w14:paraId="71BFC0AE" w14:textId="77777777" w:rsidR="00740AFE" w:rsidRDefault="00740AFE" w:rsidP="00BF3F0A">
      <w:r>
        <w:continuationSeparator/>
      </w:r>
    </w:p>
    <w:p w14:paraId="644FCC38" w14:textId="77777777" w:rsidR="00740AFE" w:rsidRDefault="00740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916B49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C673F">
          <w:rPr>
            <w:noProof/>
          </w:rPr>
          <w:t>2</w:t>
        </w:r>
        <w:r w:rsidRPr="000754EC">
          <w:fldChar w:fldCharType="end"/>
        </w:r>
      </w:p>
      <w:p w14:paraId="571A7FA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EA1485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DEF58" w14:textId="77777777" w:rsidR="00740AFE" w:rsidRDefault="00740AFE" w:rsidP="00BF3F0A">
      <w:r>
        <w:separator/>
      </w:r>
    </w:p>
    <w:p w14:paraId="0183F444" w14:textId="77777777" w:rsidR="00740AFE" w:rsidRDefault="00740AFE"/>
  </w:footnote>
  <w:footnote w:type="continuationSeparator" w:id="0">
    <w:p w14:paraId="7DEA362D" w14:textId="77777777" w:rsidR="00740AFE" w:rsidRDefault="00740AFE" w:rsidP="00BF3F0A">
      <w:r>
        <w:continuationSeparator/>
      </w:r>
    </w:p>
    <w:p w14:paraId="1D2D5E93" w14:textId="77777777" w:rsidR="00740AFE" w:rsidRDefault="00740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E5786" w14:textId="1E177A79" w:rsidR="009C2650" w:rsidRPr="004D1B8E" w:rsidRDefault="004D1B8E" w:rsidP="004D1B8E">
    <w:r w:rsidRPr="004D1B8E">
      <w:rPr>
        <w:lang w:eastAsia="en-US"/>
      </w:rPr>
      <w:t>AHCNRM502 Develop a water quality monitoring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1321C"/>
    <w:multiLevelType w:val="multilevel"/>
    <w:tmpl w:val="119CF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274A9B"/>
    <w:multiLevelType w:val="multilevel"/>
    <w:tmpl w:val="E3AAA4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7"/>
  </w:num>
  <w:num w:numId="17">
    <w:abstractNumId w:val="6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52A0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5D4C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5318"/>
    <w:rsid w:val="00146EEC"/>
    <w:rsid w:val="00151D55"/>
    <w:rsid w:val="00151D93"/>
    <w:rsid w:val="00156EF3"/>
    <w:rsid w:val="00167388"/>
    <w:rsid w:val="00176E4F"/>
    <w:rsid w:val="0018546B"/>
    <w:rsid w:val="0019798F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031D"/>
    <w:rsid w:val="00276DB8"/>
    <w:rsid w:val="00282664"/>
    <w:rsid w:val="00285FB8"/>
    <w:rsid w:val="00291F25"/>
    <w:rsid w:val="00296A7E"/>
    <w:rsid w:val="002970C3"/>
    <w:rsid w:val="002A4CD3"/>
    <w:rsid w:val="002A6CC4"/>
    <w:rsid w:val="002B7466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44E0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1791"/>
    <w:rsid w:val="004127E3"/>
    <w:rsid w:val="004167E4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1B8E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515C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70"/>
    <w:rsid w:val="00715794"/>
    <w:rsid w:val="00717385"/>
    <w:rsid w:val="00720F90"/>
    <w:rsid w:val="00722769"/>
    <w:rsid w:val="00727901"/>
    <w:rsid w:val="0073075B"/>
    <w:rsid w:val="0073404B"/>
    <w:rsid w:val="007341FF"/>
    <w:rsid w:val="007404E9"/>
    <w:rsid w:val="00740AFE"/>
    <w:rsid w:val="007444CF"/>
    <w:rsid w:val="00752C75"/>
    <w:rsid w:val="00755A6D"/>
    <w:rsid w:val="00757005"/>
    <w:rsid w:val="00761DBE"/>
    <w:rsid w:val="0076523B"/>
    <w:rsid w:val="00771B60"/>
    <w:rsid w:val="00781D77"/>
    <w:rsid w:val="0078225A"/>
    <w:rsid w:val="00783549"/>
    <w:rsid w:val="00784431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3E13"/>
    <w:rsid w:val="008545EB"/>
    <w:rsid w:val="00856368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4BC0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1DC5"/>
    <w:rsid w:val="00A3639E"/>
    <w:rsid w:val="00A5092E"/>
    <w:rsid w:val="00A554D6"/>
    <w:rsid w:val="00A56E14"/>
    <w:rsid w:val="00A6476B"/>
    <w:rsid w:val="00A723F9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3B89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3961"/>
    <w:rsid w:val="00CC451E"/>
    <w:rsid w:val="00CD4E9D"/>
    <w:rsid w:val="00CD4F4D"/>
    <w:rsid w:val="00CE3786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1825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5054A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570DB"/>
    <w:rsid w:val="00F62866"/>
    <w:rsid w:val="00F65EF0"/>
    <w:rsid w:val="00F71651"/>
    <w:rsid w:val="00F76191"/>
    <w:rsid w:val="00F76CC6"/>
    <w:rsid w:val="00F83D7C"/>
    <w:rsid w:val="00FB232E"/>
    <w:rsid w:val="00FC673F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726E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63EB829E06E42A7EC18E98845B01F" ma:contentTypeVersion="" ma:contentTypeDescription="Create a new document." ma:contentTypeScope="" ma:versionID="1597d35c6363658ae71091ec804ef45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D5370-F073-4C1A-B9F2-8B0905AAC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7E6808-C3E4-41BC-8834-E905FE0C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2020-03-13T04:18:00Z</dcterms:created>
  <dcterms:modified xsi:type="dcterms:W3CDTF">2020-03-13T04:18:00Z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0x01010038263EB829E06E42A7EC18E98845B01F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