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7AF9" w14:textId="77777777" w:rsidR="000E25E6" w:rsidRDefault="000E25E6" w:rsidP="00FD557D">
      <w:pPr>
        <w:pStyle w:val="SIHeading2"/>
      </w:pPr>
      <w:bookmarkStart w:id="0" w:name="_GoBack"/>
      <w:bookmarkEnd w:id="0"/>
    </w:p>
    <w:p w14:paraId="1B23813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34AB677" w14:textId="77777777" w:rsidTr="00146EEC">
        <w:tc>
          <w:tcPr>
            <w:tcW w:w="2689" w:type="dxa"/>
          </w:tcPr>
          <w:p w14:paraId="3C21F8B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508D5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142AB" w14:paraId="774031AA" w14:textId="77777777" w:rsidTr="00DA14F1">
        <w:tc>
          <w:tcPr>
            <w:tcW w:w="2689" w:type="dxa"/>
          </w:tcPr>
          <w:p w14:paraId="783174FD" w14:textId="3FC6DEF1" w:rsidR="002142AB" w:rsidRPr="002142AB" w:rsidRDefault="002142AB" w:rsidP="002142AB">
            <w:pPr>
              <w:pStyle w:val="SIText"/>
            </w:pPr>
            <w:r w:rsidRPr="00CC451E">
              <w:t>Release</w:t>
            </w:r>
            <w:r w:rsidRPr="002142AB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C620400" w14:textId="2777593B" w:rsidR="002142AB" w:rsidRPr="002142AB" w:rsidRDefault="002142AB" w:rsidP="001569B8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283E3E">
              <w:t>6</w:t>
            </w:r>
            <w:r>
              <w:t>.0.</w:t>
            </w:r>
          </w:p>
        </w:tc>
      </w:tr>
      <w:tr w:rsidR="00F1480E" w14:paraId="62AD2983" w14:textId="77777777" w:rsidTr="00146EEC">
        <w:tc>
          <w:tcPr>
            <w:tcW w:w="2689" w:type="dxa"/>
          </w:tcPr>
          <w:p w14:paraId="1446E340" w14:textId="3E409E9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E88D700" w14:textId="6B4BB649" w:rsidR="00F1480E" w:rsidRPr="00514E68" w:rsidRDefault="00EB02E5" w:rsidP="00514E68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81E73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B2C00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2F0D90" w14:textId="4FD2A7F7" w:rsidR="00F1480E" w:rsidRPr="000754EC" w:rsidRDefault="006A4E12" w:rsidP="000754EC">
            <w:pPr>
              <w:pStyle w:val="SIUNITCODE"/>
            </w:pPr>
            <w:r w:rsidRPr="006A4E12">
              <w:t>AHCLPW301</w:t>
            </w:r>
          </w:p>
        </w:tc>
        <w:tc>
          <w:tcPr>
            <w:tcW w:w="3604" w:type="pct"/>
            <w:shd w:val="clear" w:color="auto" w:fill="auto"/>
          </w:tcPr>
          <w:p w14:paraId="2F280E20" w14:textId="67834BD2" w:rsidR="00F1480E" w:rsidRPr="000754EC" w:rsidRDefault="006A4E12" w:rsidP="000754EC">
            <w:pPr>
              <w:pStyle w:val="SIUnittitle"/>
            </w:pPr>
            <w:r w:rsidRPr="006A4E12">
              <w:t>Supervise park visitor activities</w:t>
            </w:r>
          </w:p>
        </w:tc>
      </w:tr>
      <w:tr w:rsidR="00F1480E" w:rsidRPr="00963A46" w14:paraId="7407AADF" w14:textId="77777777" w:rsidTr="00CA2922">
        <w:tc>
          <w:tcPr>
            <w:tcW w:w="1396" w:type="pct"/>
            <w:shd w:val="clear" w:color="auto" w:fill="auto"/>
          </w:tcPr>
          <w:p w14:paraId="1A7DEE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C20D3A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5452F4E" w14:textId="529CFE29" w:rsidR="00CD43E1" w:rsidRPr="00CD43E1" w:rsidRDefault="00CD43E1" w:rsidP="00CD43E1">
            <w:pPr>
              <w:pStyle w:val="SIText"/>
            </w:pPr>
            <w:r w:rsidRPr="00CD43E1">
              <w:t xml:space="preserve">This unit of competency describes the skills and knowledge required to </w:t>
            </w:r>
            <w:r w:rsidR="002142AB">
              <w:t>provide</w:t>
            </w:r>
            <w:r w:rsidR="002142AB" w:rsidRPr="00CD43E1">
              <w:t xml:space="preserve"> </w:t>
            </w:r>
            <w:r w:rsidRPr="00CD43E1">
              <w:t xml:space="preserve">information and advice, and </w:t>
            </w:r>
            <w:r w:rsidR="002142AB">
              <w:t xml:space="preserve">to </w:t>
            </w:r>
            <w:r w:rsidRPr="00CD43E1">
              <w:t>supervise public access and activities within a park or reserve.</w:t>
            </w:r>
          </w:p>
          <w:p w14:paraId="0A349E01" w14:textId="77777777" w:rsidR="00CD43E1" w:rsidRPr="00CD43E1" w:rsidRDefault="00CD43E1" w:rsidP="00CD43E1">
            <w:pPr>
              <w:pStyle w:val="SIText"/>
            </w:pPr>
          </w:p>
          <w:p w14:paraId="705DE7B5" w14:textId="0D470709" w:rsidR="00CD43E1" w:rsidRPr="00CD43E1" w:rsidRDefault="0052633E" w:rsidP="00CD43E1">
            <w:pPr>
              <w:pStyle w:val="SIText"/>
            </w:pPr>
            <w:r>
              <w:t>The unit applies to individuals</w:t>
            </w:r>
            <w:r w:rsidR="00CD43E1" w:rsidRPr="00CD43E1">
              <w:t xml:space="preserve"> who work </w:t>
            </w:r>
            <w:r w:rsidR="002142AB">
              <w:t xml:space="preserve">with visitors and general public in parks or reserves. They operate </w:t>
            </w:r>
            <w:r w:rsidR="00CD43E1" w:rsidRPr="00CD43E1">
              <w:t>under broad direction and use discretion and judgement in the selection and use of available resources.</w:t>
            </w:r>
          </w:p>
          <w:p w14:paraId="5D8EFC7E" w14:textId="77777777" w:rsidR="00CD43E1" w:rsidRPr="00CD43E1" w:rsidRDefault="00CD43E1" w:rsidP="00CD43E1">
            <w:pPr>
              <w:pStyle w:val="SIText"/>
            </w:pPr>
          </w:p>
          <w:p w14:paraId="700E6A0F" w14:textId="78E5A454" w:rsidR="00373436" w:rsidRPr="000754EC" w:rsidRDefault="00CD43E1" w:rsidP="008568BA">
            <w:pPr>
              <w:pStyle w:val="SIText"/>
            </w:pPr>
            <w:r w:rsidRPr="00CD43E1">
              <w:t>No licensing, legislative or certification requirements are known to apply to this unit at the time of publication.</w:t>
            </w:r>
          </w:p>
        </w:tc>
      </w:tr>
      <w:tr w:rsidR="00F1480E" w:rsidRPr="00963A46" w14:paraId="1DED87FC" w14:textId="77777777" w:rsidTr="00CA2922">
        <w:tc>
          <w:tcPr>
            <w:tcW w:w="1396" w:type="pct"/>
            <w:shd w:val="clear" w:color="auto" w:fill="auto"/>
          </w:tcPr>
          <w:p w14:paraId="65331CB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E2052D" w14:textId="320A0EB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09F60A9" w14:textId="77777777" w:rsidTr="00CA2922">
        <w:tc>
          <w:tcPr>
            <w:tcW w:w="1396" w:type="pct"/>
            <w:shd w:val="clear" w:color="auto" w:fill="auto"/>
          </w:tcPr>
          <w:p w14:paraId="3C86931B" w14:textId="5F05EC95" w:rsidR="00F1480E" w:rsidRPr="000754EC" w:rsidRDefault="00FD557D" w:rsidP="000754EC">
            <w:pPr>
              <w:pStyle w:val="SIHeading2"/>
            </w:pPr>
            <w:r w:rsidRPr="00923720">
              <w:t>Unit Sector</w:t>
            </w:r>
            <w:r w:rsidR="00A140EA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11C6545E" w14:textId="1DD8636F" w:rsidR="00F1480E" w:rsidRPr="00AB70C8" w:rsidRDefault="00AB70C8" w:rsidP="00AB70C8">
            <w:pPr>
              <w:pStyle w:val="SIText"/>
            </w:pPr>
            <w:r w:rsidRPr="00AB70C8">
              <w:t>Lands, Parks and Wildlife (LPW)</w:t>
            </w:r>
          </w:p>
        </w:tc>
      </w:tr>
    </w:tbl>
    <w:p w14:paraId="7D4BE3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F14A0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374AFB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E865ED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5E43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AB0D16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C5ED38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1332E" w:rsidRPr="00963A46" w14:paraId="708978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701933" w14:textId="1B74C6B8" w:rsidR="0011332E" w:rsidRPr="0011332E" w:rsidRDefault="0011332E" w:rsidP="0011332E">
            <w:pPr>
              <w:pStyle w:val="SIText"/>
            </w:pPr>
            <w:r w:rsidRPr="0011332E">
              <w:t>1. Provide information on opening and closing times</w:t>
            </w:r>
          </w:p>
        </w:tc>
        <w:tc>
          <w:tcPr>
            <w:tcW w:w="3604" w:type="pct"/>
            <w:shd w:val="clear" w:color="auto" w:fill="auto"/>
          </w:tcPr>
          <w:p w14:paraId="7603F108" w14:textId="58704EAC" w:rsidR="0011332E" w:rsidRPr="0011332E" w:rsidRDefault="0011332E" w:rsidP="0011332E">
            <w:pPr>
              <w:pStyle w:val="SIText"/>
            </w:pPr>
            <w:r w:rsidRPr="0011332E">
              <w:t>1.1 Operate security systems</w:t>
            </w:r>
            <w:r w:rsidR="002142AB">
              <w:t xml:space="preserve"> for entry to parks and facilities</w:t>
            </w:r>
          </w:p>
          <w:p w14:paraId="11BF3CBA" w14:textId="1042AA02" w:rsidR="0011332E" w:rsidRPr="0011332E" w:rsidRDefault="0011332E" w:rsidP="0011332E">
            <w:pPr>
              <w:pStyle w:val="SIText"/>
            </w:pPr>
            <w:r w:rsidRPr="0011332E">
              <w:t>1.2 Inform public of opening and closing times</w:t>
            </w:r>
          </w:p>
        </w:tc>
      </w:tr>
      <w:tr w:rsidR="0011332E" w:rsidRPr="00963A46" w14:paraId="299A3E0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EFD469" w14:textId="2FD2091D" w:rsidR="0011332E" w:rsidRPr="0011332E" w:rsidRDefault="0011332E" w:rsidP="0011332E">
            <w:pPr>
              <w:pStyle w:val="SIText"/>
            </w:pPr>
            <w:r w:rsidRPr="0011332E">
              <w:t>2. Advise public on park or reserve access and activities</w:t>
            </w:r>
          </w:p>
        </w:tc>
        <w:tc>
          <w:tcPr>
            <w:tcW w:w="3604" w:type="pct"/>
            <w:shd w:val="clear" w:color="auto" w:fill="auto"/>
          </w:tcPr>
          <w:p w14:paraId="50463BB4" w14:textId="13D7329F" w:rsidR="0011332E" w:rsidRPr="0011332E" w:rsidRDefault="0011332E" w:rsidP="0011332E">
            <w:pPr>
              <w:pStyle w:val="SIText"/>
            </w:pPr>
            <w:r w:rsidRPr="0011332E">
              <w:t xml:space="preserve">2.1 Communicate with </w:t>
            </w:r>
            <w:r w:rsidR="00764A4F">
              <w:t>visitors</w:t>
            </w:r>
            <w:r w:rsidR="00764A4F" w:rsidRPr="0011332E">
              <w:t xml:space="preserve"> </w:t>
            </w:r>
            <w:r w:rsidR="00764A4F">
              <w:t>according to workplace procedures and legislative requirements</w:t>
            </w:r>
          </w:p>
          <w:p w14:paraId="316D4587" w14:textId="77777777" w:rsidR="0011332E" w:rsidRPr="0011332E" w:rsidRDefault="0011332E" w:rsidP="0011332E">
            <w:pPr>
              <w:pStyle w:val="SIText"/>
            </w:pPr>
            <w:r w:rsidRPr="0011332E">
              <w:t>2.2 Inform public of responsibilities and safety requirements when using park facilities</w:t>
            </w:r>
          </w:p>
          <w:p w14:paraId="48111D6A" w14:textId="682F91F7" w:rsidR="0011332E" w:rsidRPr="0011332E" w:rsidRDefault="0011332E" w:rsidP="0011332E">
            <w:pPr>
              <w:pStyle w:val="SIText"/>
            </w:pPr>
            <w:r w:rsidRPr="0011332E">
              <w:t xml:space="preserve">2.3 </w:t>
            </w:r>
            <w:r w:rsidR="008568BA">
              <w:t>C</w:t>
            </w:r>
            <w:r w:rsidR="008568BA" w:rsidRPr="008568BA">
              <w:t xml:space="preserve">onduct a risk assessment of park and its facilities </w:t>
            </w:r>
            <w:r w:rsidR="002142AB">
              <w:t xml:space="preserve">for </w:t>
            </w:r>
            <w:r w:rsidRPr="0011332E">
              <w:t>suitab</w:t>
            </w:r>
            <w:r w:rsidR="002142AB">
              <w:t xml:space="preserve">ility </w:t>
            </w:r>
            <w:r w:rsidRPr="0011332E">
              <w:t xml:space="preserve">for </w:t>
            </w:r>
            <w:r w:rsidR="002142AB">
              <w:t xml:space="preserve">visitor </w:t>
            </w:r>
            <w:r w:rsidRPr="0011332E">
              <w:t>access</w:t>
            </w:r>
          </w:p>
          <w:p w14:paraId="2A4163B1" w14:textId="6EAD09CD" w:rsidR="0011332E" w:rsidRPr="0011332E" w:rsidRDefault="0011332E" w:rsidP="008568BA">
            <w:pPr>
              <w:pStyle w:val="SIText"/>
            </w:pPr>
            <w:r w:rsidRPr="0011332E">
              <w:t xml:space="preserve">2.4 Inform public of changes </w:t>
            </w:r>
            <w:r w:rsidR="002142AB">
              <w:t>of</w:t>
            </w:r>
            <w:r w:rsidR="002142AB" w:rsidRPr="0011332E">
              <w:t xml:space="preserve"> </w:t>
            </w:r>
            <w:r w:rsidRPr="0011332E">
              <w:t xml:space="preserve">access to park </w:t>
            </w:r>
            <w:r w:rsidR="002142AB">
              <w:t xml:space="preserve">and its </w:t>
            </w:r>
            <w:r w:rsidRPr="0011332E">
              <w:t xml:space="preserve">facilities when </w:t>
            </w:r>
            <w:r w:rsidR="002142AB">
              <w:t>conditions are not suitable</w:t>
            </w:r>
          </w:p>
        </w:tc>
      </w:tr>
      <w:tr w:rsidR="0011332E" w:rsidRPr="00963A46" w14:paraId="59E383A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4ADD14" w14:textId="00B2221B" w:rsidR="0011332E" w:rsidRPr="0011332E" w:rsidRDefault="0011332E" w:rsidP="0011332E">
            <w:pPr>
              <w:pStyle w:val="SIText"/>
            </w:pPr>
            <w:r w:rsidRPr="0011332E">
              <w:t>3. Monitor visitor activities</w:t>
            </w:r>
          </w:p>
        </w:tc>
        <w:tc>
          <w:tcPr>
            <w:tcW w:w="3604" w:type="pct"/>
            <w:shd w:val="clear" w:color="auto" w:fill="auto"/>
          </w:tcPr>
          <w:p w14:paraId="598676CE" w14:textId="2A58DB95" w:rsidR="0011332E" w:rsidRPr="0011332E" w:rsidRDefault="0011332E" w:rsidP="0011332E">
            <w:pPr>
              <w:pStyle w:val="SIText"/>
            </w:pPr>
            <w:r w:rsidRPr="0011332E">
              <w:t xml:space="preserve">3.1 Monitor visitor activities </w:t>
            </w:r>
            <w:r w:rsidR="002142AB">
              <w:t>for</w:t>
            </w:r>
            <w:r w:rsidRPr="0011332E">
              <w:t xml:space="preserve"> risk </w:t>
            </w:r>
            <w:r w:rsidR="002142AB">
              <w:t>to</w:t>
            </w:r>
            <w:r w:rsidR="002142AB" w:rsidRPr="0011332E">
              <w:t xml:space="preserve"> </w:t>
            </w:r>
            <w:r w:rsidRPr="0011332E">
              <w:t xml:space="preserve">environmental degradation or </w:t>
            </w:r>
            <w:r w:rsidR="008568BA">
              <w:t>damage</w:t>
            </w:r>
            <w:r w:rsidR="008568BA" w:rsidRPr="0011332E">
              <w:t xml:space="preserve"> </w:t>
            </w:r>
            <w:r w:rsidR="008568BA">
              <w:t>and</w:t>
            </w:r>
            <w:r w:rsidR="008568BA" w:rsidRPr="0011332E">
              <w:t xml:space="preserve"> </w:t>
            </w:r>
            <w:r w:rsidRPr="0011332E">
              <w:t>biosecurity</w:t>
            </w:r>
            <w:r w:rsidR="008568BA">
              <w:t xml:space="preserve"> risk</w:t>
            </w:r>
          </w:p>
          <w:p w14:paraId="16889554" w14:textId="0345A38B" w:rsidR="0011332E" w:rsidRPr="0011332E" w:rsidRDefault="0011332E" w:rsidP="0011332E">
            <w:pPr>
              <w:pStyle w:val="SIText"/>
            </w:pPr>
            <w:r w:rsidRPr="0011332E">
              <w:t xml:space="preserve">3.2 Monitor visitor activities to ensure safety of staff and </w:t>
            </w:r>
            <w:r w:rsidR="008568BA">
              <w:t>visitors</w:t>
            </w:r>
          </w:p>
          <w:p w14:paraId="10D57EDA" w14:textId="219FCF15" w:rsidR="0011332E" w:rsidRPr="0011332E" w:rsidRDefault="0011332E" w:rsidP="0011332E">
            <w:pPr>
              <w:pStyle w:val="SIText"/>
            </w:pPr>
            <w:r w:rsidRPr="0011332E">
              <w:t xml:space="preserve">3.3 </w:t>
            </w:r>
            <w:r w:rsidR="008568BA">
              <w:t xml:space="preserve">Assess visitor activities and implement control measures for </w:t>
            </w:r>
            <w:r w:rsidRPr="0011332E">
              <w:t>non-compliance with site access conditions</w:t>
            </w:r>
          </w:p>
          <w:p w14:paraId="5A6B1A79" w14:textId="0AD82C54" w:rsidR="0011332E" w:rsidRPr="0011332E" w:rsidRDefault="0011332E" w:rsidP="008568BA">
            <w:pPr>
              <w:pStyle w:val="SIText"/>
            </w:pPr>
            <w:r w:rsidRPr="0011332E">
              <w:t>3.</w:t>
            </w:r>
            <w:r w:rsidR="008568BA">
              <w:t>4</w:t>
            </w:r>
            <w:r w:rsidR="008568BA" w:rsidRPr="0011332E">
              <w:t xml:space="preserve"> </w:t>
            </w:r>
            <w:r w:rsidRPr="0011332E">
              <w:t>Report and respond to incidents</w:t>
            </w:r>
            <w:r w:rsidR="008568BA">
              <w:t xml:space="preserve"> according to workplace procedures</w:t>
            </w:r>
          </w:p>
        </w:tc>
      </w:tr>
    </w:tbl>
    <w:p w14:paraId="083F5706" w14:textId="77777777" w:rsidR="005F771F" w:rsidRDefault="005F771F" w:rsidP="005F771F">
      <w:pPr>
        <w:pStyle w:val="SIText"/>
      </w:pPr>
    </w:p>
    <w:p w14:paraId="00FA2620" w14:textId="77777777" w:rsidR="005F771F" w:rsidRPr="000754EC" w:rsidRDefault="005F771F" w:rsidP="000754EC">
      <w:r>
        <w:br w:type="page"/>
      </w:r>
    </w:p>
    <w:p w14:paraId="17953BC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C9EEA61" w14:textId="77777777" w:rsidTr="00CA2922">
        <w:trPr>
          <w:tblHeader/>
        </w:trPr>
        <w:tc>
          <w:tcPr>
            <w:tcW w:w="5000" w:type="pct"/>
            <w:gridSpan w:val="2"/>
          </w:tcPr>
          <w:p w14:paraId="5323ADF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AD6C70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6A04725" w14:textId="77777777" w:rsidTr="00CA2922">
        <w:trPr>
          <w:tblHeader/>
        </w:trPr>
        <w:tc>
          <w:tcPr>
            <w:tcW w:w="1396" w:type="pct"/>
          </w:tcPr>
          <w:p w14:paraId="37926EF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7B7F0D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838CDFA" w14:textId="77777777" w:rsidTr="00CA2922">
        <w:tc>
          <w:tcPr>
            <w:tcW w:w="1396" w:type="pct"/>
          </w:tcPr>
          <w:p w14:paraId="3DD62FC2" w14:textId="5CBB43C0" w:rsidR="00F1480E" w:rsidRPr="000754EC" w:rsidRDefault="008568BA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5563B96" w14:textId="09EB79C9" w:rsidR="00F1480E" w:rsidRPr="000754EC" w:rsidRDefault="008568BA" w:rsidP="00AD24A2">
            <w:r w:rsidRPr="008568BA">
              <w:t xml:space="preserve">Select and use appropriate strategies to establish and maintain </w:t>
            </w:r>
            <w:r w:rsidR="00711A1C">
              <w:t xml:space="preserve">control of </w:t>
            </w:r>
            <w:r w:rsidRPr="008568BA">
              <w:t xml:space="preserve">communication </w:t>
            </w:r>
            <w:r w:rsidR="00711A1C">
              <w:t>with visitors</w:t>
            </w:r>
            <w:r w:rsidR="00711A1C" w:rsidRPr="00C37875">
              <w:rPr>
                <w:sz w:val="16"/>
                <w:szCs w:val="16"/>
              </w:rPr>
              <w:t xml:space="preserve"> </w:t>
            </w:r>
            <w:r w:rsidR="00711A1C" w:rsidRPr="00711A1C">
              <w:t>using appropriate language, tone and pace</w:t>
            </w:r>
            <w:r w:rsidR="00711A1C" w:rsidRPr="00711A1C" w:rsidDel="008568BA">
              <w:rPr>
                <w:rFonts w:eastAsia="Calibri"/>
              </w:rPr>
              <w:t xml:space="preserve"> </w:t>
            </w:r>
          </w:p>
        </w:tc>
      </w:tr>
    </w:tbl>
    <w:p w14:paraId="36CBCEC4" w14:textId="77777777" w:rsidR="00916CD7" w:rsidRDefault="00916CD7" w:rsidP="005F771F">
      <w:pPr>
        <w:pStyle w:val="SIText"/>
      </w:pPr>
    </w:p>
    <w:p w14:paraId="36ED5E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3A8DB9A" w14:textId="77777777" w:rsidTr="00F33FF2">
        <w:tc>
          <w:tcPr>
            <w:tcW w:w="5000" w:type="pct"/>
            <w:gridSpan w:val="4"/>
          </w:tcPr>
          <w:p w14:paraId="4B3D8F2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E34AB59" w14:textId="77777777" w:rsidTr="00F33FF2">
        <w:tc>
          <w:tcPr>
            <w:tcW w:w="1028" w:type="pct"/>
          </w:tcPr>
          <w:p w14:paraId="4FFD6B0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7FFBB5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8C2E39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7A2737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5F7D477" w14:textId="77777777" w:rsidTr="00F33FF2">
        <w:tc>
          <w:tcPr>
            <w:tcW w:w="1028" w:type="pct"/>
          </w:tcPr>
          <w:p w14:paraId="05581706" w14:textId="77777777" w:rsidR="00041E59" w:rsidRDefault="006A4E12" w:rsidP="000754EC">
            <w:pPr>
              <w:pStyle w:val="SIText"/>
            </w:pPr>
            <w:r w:rsidRPr="006A4E12">
              <w:t>AHCLPW301 Supervise park visitor activities</w:t>
            </w:r>
          </w:p>
          <w:p w14:paraId="659E2642" w14:textId="59C34DC0" w:rsidR="00904540" w:rsidRPr="000754EC" w:rsidRDefault="00904540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B0B9636" w14:textId="29ABBBF5" w:rsidR="00041E59" w:rsidRDefault="00573518" w:rsidP="000754EC">
            <w:pPr>
              <w:pStyle w:val="SIText"/>
            </w:pPr>
            <w:r w:rsidRPr="00573518">
              <w:t>AHCLPW301 Supervise park visitor activities</w:t>
            </w:r>
          </w:p>
          <w:p w14:paraId="7F2EA344" w14:textId="16A65002" w:rsidR="00904540" w:rsidRPr="000754EC" w:rsidRDefault="00904540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B3A5A1F" w14:textId="5D74B78E" w:rsidR="00041E59" w:rsidRPr="000754EC" w:rsidRDefault="00904540" w:rsidP="000754EC">
            <w:pPr>
              <w:pStyle w:val="SIText"/>
            </w:pPr>
            <w:r>
              <w:t>Minor changes to Applications and Performance criteria for clarity</w:t>
            </w:r>
          </w:p>
        </w:tc>
        <w:tc>
          <w:tcPr>
            <w:tcW w:w="1616" w:type="pct"/>
          </w:tcPr>
          <w:p w14:paraId="1B8D475F" w14:textId="1F19B446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F9EA1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DCCB96B" w14:textId="77777777" w:rsidTr="00CA2922">
        <w:tc>
          <w:tcPr>
            <w:tcW w:w="1396" w:type="pct"/>
            <w:shd w:val="clear" w:color="auto" w:fill="auto"/>
          </w:tcPr>
          <w:p w14:paraId="63AAC95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9FB0F7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F8DCBB6" w14:textId="040C28F4" w:rsidR="00F1480E" w:rsidRPr="000754EC" w:rsidRDefault="008A053C" w:rsidP="00E40225">
            <w:pPr>
              <w:pStyle w:val="SIText"/>
            </w:pPr>
            <w:r w:rsidRPr="008A053C">
              <w:t>https://vetnet.education.gov.au/Pages/TrainingDocs.aspx?q=c6399549-9c62-4a5e-bf1a-524b2322cf72</w:t>
            </w:r>
          </w:p>
        </w:tc>
      </w:tr>
    </w:tbl>
    <w:p w14:paraId="51F20F78" w14:textId="77777777" w:rsidR="00F1480E" w:rsidRDefault="00F1480E" w:rsidP="005F771F">
      <w:pPr>
        <w:pStyle w:val="SIText"/>
      </w:pPr>
    </w:p>
    <w:p w14:paraId="4E48410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72759B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4F308C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AA56BDA" w14:textId="6164D06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A4E12" w:rsidRPr="006A4E12">
              <w:t>AHCLPW301 Supervise park visitor activities</w:t>
            </w:r>
          </w:p>
        </w:tc>
      </w:tr>
      <w:tr w:rsidR="00556C4C" w:rsidRPr="00A55106" w14:paraId="565EA80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A8D0C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359094F" w14:textId="77777777" w:rsidTr="00113678">
        <w:tc>
          <w:tcPr>
            <w:tcW w:w="5000" w:type="pct"/>
            <w:gridSpan w:val="2"/>
            <w:shd w:val="clear" w:color="auto" w:fill="auto"/>
          </w:tcPr>
          <w:p w14:paraId="0860FBCC" w14:textId="425B330A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BA88021" w14:textId="77777777" w:rsidR="0026394F" w:rsidRDefault="0026394F" w:rsidP="00E40225">
            <w:pPr>
              <w:pStyle w:val="SIText"/>
            </w:pPr>
          </w:p>
          <w:p w14:paraId="37325C78" w14:textId="36A9B5AB" w:rsidR="00763C1C" w:rsidRDefault="00C36E37" w:rsidP="001569B8">
            <w:pPr>
              <w:pStyle w:val="SIText"/>
            </w:pPr>
            <w:r>
              <w:t xml:space="preserve">There must be evidence that the </w:t>
            </w:r>
            <w:r w:rsidRPr="001569B8">
              <w:t xml:space="preserve">individual has </w:t>
            </w:r>
            <w:r w:rsidR="00904540" w:rsidRPr="000626B2">
              <w:rPr>
                <w:rStyle w:val="SITemporaryText"/>
                <w:color w:val="auto"/>
                <w:sz w:val="20"/>
              </w:rPr>
              <w:t xml:space="preserve">on at least </w:t>
            </w:r>
            <w:r w:rsidR="001569B8" w:rsidRPr="000626B2">
              <w:rPr>
                <w:rStyle w:val="SITemporaryText"/>
                <w:color w:val="auto"/>
                <w:sz w:val="20"/>
              </w:rPr>
              <w:t>two</w:t>
            </w:r>
            <w:r w:rsidR="00904540" w:rsidRPr="000626B2">
              <w:rPr>
                <w:rStyle w:val="SITemporaryText"/>
                <w:color w:val="auto"/>
                <w:sz w:val="20"/>
              </w:rPr>
              <w:t xml:space="preserve"> occasion</w:t>
            </w:r>
            <w:r w:rsidR="00904540" w:rsidRPr="001569B8">
              <w:t xml:space="preserve"> supervised</w:t>
            </w:r>
            <w:r w:rsidR="00904540">
              <w:t xml:space="preserve"> visitor access to a park and its facilities.</w:t>
            </w:r>
            <w:r w:rsidR="001569B8">
              <w:t xml:space="preserve"> At least one interaction should represent a difficult parks customer/visitor.</w:t>
            </w:r>
          </w:p>
          <w:p w14:paraId="4E738FA9" w14:textId="77777777" w:rsidR="00904540" w:rsidRDefault="00904540" w:rsidP="00763C1C">
            <w:pPr>
              <w:pStyle w:val="SIText"/>
            </w:pPr>
          </w:p>
          <w:p w14:paraId="3FC1EF02" w14:textId="3BE4ED4D" w:rsidR="00904540" w:rsidRPr="00763C1C" w:rsidRDefault="00904540" w:rsidP="00763C1C">
            <w:pPr>
              <w:pStyle w:val="SIText"/>
            </w:pPr>
            <w:r>
              <w:t>There must also be evidence that the individual has:</w:t>
            </w:r>
          </w:p>
          <w:p w14:paraId="22124050" w14:textId="3974C84D" w:rsidR="00763C1C" w:rsidRPr="00763C1C" w:rsidRDefault="00764A4F" w:rsidP="00763C1C">
            <w:pPr>
              <w:pStyle w:val="SIBulletList1"/>
            </w:pPr>
            <w:r>
              <w:t xml:space="preserve">assessed the park and facilities for safe access </w:t>
            </w:r>
          </w:p>
          <w:p w14:paraId="3139F2F0" w14:textId="5035006C" w:rsidR="00763C1C" w:rsidRPr="00763C1C" w:rsidRDefault="00763C1C" w:rsidP="00763C1C">
            <w:pPr>
              <w:pStyle w:val="SIBulletList1"/>
            </w:pPr>
            <w:r w:rsidRPr="00763C1C">
              <w:t>provide</w:t>
            </w:r>
            <w:r w:rsidR="00904540">
              <w:t>d</w:t>
            </w:r>
            <w:r w:rsidRPr="00763C1C">
              <w:t xml:space="preserve"> information </w:t>
            </w:r>
            <w:r w:rsidR="00F960C3">
              <w:t xml:space="preserve">to visitor on access, </w:t>
            </w:r>
            <w:r w:rsidR="00764A4F">
              <w:t xml:space="preserve">activities and </w:t>
            </w:r>
            <w:r w:rsidRPr="00763C1C">
              <w:t>safety requirements</w:t>
            </w:r>
          </w:p>
          <w:p w14:paraId="561B8890" w14:textId="5F9483CE" w:rsidR="0015511A" w:rsidRDefault="00763C1C" w:rsidP="00763C1C">
            <w:pPr>
              <w:pStyle w:val="SIBulletList1"/>
            </w:pPr>
            <w:r w:rsidRPr="00763C1C">
              <w:t>monitor</w:t>
            </w:r>
            <w:r w:rsidR="0015511A">
              <w:t>ed</w:t>
            </w:r>
            <w:r w:rsidRPr="00763C1C">
              <w:t xml:space="preserve"> visitor activities ensur</w:t>
            </w:r>
            <w:r w:rsidR="0015511A">
              <w:t>ing</w:t>
            </w:r>
            <w:r w:rsidRPr="00763C1C">
              <w:t xml:space="preserve"> compliance with park</w:t>
            </w:r>
            <w:r w:rsidR="0015511A">
              <w:t xml:space="preserve"> requirements</w:t>
            </w:r>
            <w:r w:rsidR="004F63C8">
              <w:t>,</w:t>
            </w:r>
            <w:r w:rsidR="0015511A">
              <w:t xml:space="preserve"> including:</w:t>
            </w:r>
          </w:p>
          <w:p w14:paraId="32FADAE4" w14:textId="5F9157D7" w:rsidR="0015511A" w:rsidRDefault="00763C1C" w:rsidP="00AD24A2">
            <w:pPr>
              <w:pStyle w:val="SIBulletList2"/>
            </w:pPr>
            <w:r w:rsidRPr="00763C1C">
              <w:t>conditions of entry</w:t>
            </w:r>
          </w:p>
          <w:p w14:paraId="4CA0D64E" w14:textId="65E3C36C" w:rsidR="0015511A" w:rsidRDefault="00763C1C" w:rsidP="00AD24A2">
            <w:pPr>
              <w:pStyle w:val="SIBulletList2"/>
            </w:pPr>
            <w:r w:rsidRPr="00763C1C">
              <w:t>safety</w:t>
            </w:r>
            <w:r w:rsidR="0015511A">
              <w:t xml:space="preserve"> of visitors and parks staff</w:t>
            </w:r>
          </w:p>
          <w:p w14:paraId="1729ABAB" w14:textId="6DCCEAC9" w:rsidR="00763C1C" w:rsidRPr="00763C1C" w:rsidRDefault="00763C1C" w:rsidP="00AD24A2">
            <w:pPr>
              <w:pStyle w:val="SIBulletList2"/>
            </w:pPr>
            <w:r w:rsidRPr="00763C1C">
              <w:t>environmental requirements</w:t>
            </w:r>
          </w:p>
          <w:p w14:paraId="1B89A9E9" w14:textId="73A0A93B" w:rsidR="002B6D1E" w:rsidRDefault="0015511A" w:rsidP="00763C1C">
            <w:pPr>
              <w:pStyle w:val="SIBulletList1"/>
            </w:pPr>
            <w:r>
              <w:t>identifie</w:t>
            </w:r>
            <w:r w:rsidR="002B6D1E">
              <w:t>d</w:t>
            </w:r>
            <w:r>
              <w:t xml:space="preserve"> issues of </w:t>
            </w:r>
            <w:r w:rsidR="00763C1C" w:rsidRPr="00763C1C">
              <w:t>non-compliance activities</w:t>
            </w:r>
            <w:r w:rsidR="002B6D1E">
              <w:t xml:space="preserve"> and implemented control measures</w:t>
            </w:r>
          </w:p>
          <w:p w14:paraId="3382C4C9" w14:textId="28BD9ADE" w:rsidR="00763C1C" w:rsidRPr="00763C1C" w:rsidRDefault="00763C1C" w:rsidP="00A740EB">
            <w:pPr>
              <w:pStyle w:val="SIBulletList1"/>
            </w:pPr>
            <w:r w:rsidRPr="00763C1C">
              <w:t>report</w:t>
            </w:r>
            <w:r w:rsidR="002B6D1E">
              <w:t>ed</w:t>
            </w:r>
            <w:r w:rsidRPr="00763C1C">
              <w:t xml:space="preserve"> incidents according to </w:t>
            </w:r>
            <w:r w:rsidR="002B6D1E">
              <w:t>workplace</w:t>
            </w:r>
            <w:r w:rsidR="002B6D1E" w:rsidRPr="00763C1C">
              <w:t xml:space="preserve"> </w:t>
            </w:r>
            <w:r w:rsidRPr="00763C1C">
              <w:t>procedures and legislative requirements</w:t>
            </w:r>
          </w:p>
          <w:p w14:paraId="4FC35321" w14:textId="712A73FE" w:rsidR="00556C4C" w:rsidRPr="000754EC" w:rsidRDefault="00763C1C" w:rsidP="00763C1C">
            <w:pPr>
              <w:pStyle w:val="SIBulletList1"/>
            </w:pPr>
            <w:r w:rsidRPr="00763C1C">
              <w:t>follow</w:t>
            </w:r>
            <w:r w:rsidR="002B6D1E">
              <w:t>ed</w:t>
            </w:r>
            <w:r w:rsidRPr="00763C1C">
              <w:t xml:space="preserve"> work health and safety policies and procedures and monitor visitor activities to ensure safety of general public</w:t>
            </w:r>
            <w:r w:rsidR="002B6D1E">
              <w:t>.</w:t>
            </w:r>
          </w:p>
        </w:tc>
      </w:tr>
    </w:tbl>
    <w:p w14:paraId="59C6D9E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C996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A1D0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86A64D1" w14:textId="77777777" w:rsidTr="00CA2922">
        <w:tc>
          <w:tcPr>
            <w:tcW w:w="5000" w:type="pct"/>
            <w:shd w:val="clear" w:color="auto" w:fill="auto"/>
          </w:tcPr>
          <w:p w14:paraId="1EA23C7A" w14:textId="084AED46" w:rsidR="006E42FE" w:rsidRDefault="006E42FE" w:rsidP="008F4CA4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1BF1087" w14:textId="1DAA3FED" w:rsidR="00764A4F" w:rsidRDefault="00764A4F" w:rsidP="00AD24A2">
            <w:pPr>
              <w:pStyle w:val="SIBulletList1"/>
            </w:pPr>
            <w:r>
              <w:t>strategies for effective communication with visitors</w:t>
            </w:r>
            <w:r w:rsidR="004F63C8">
              <w:t>,</w:t>
            </w:r>
            <w:r>
              <w:t xml:space="preserve"> including:</w:t>
            </w:r>
          </w:p>
          <w:p w14:paraId="798B3EA9" w14:textId="10BA1C7F" w:rsidR="00764A4F" w:rsidRDefault="00764A4F" w:rsidP="00AD24A2">
            <w:pPr>
              <w:pStyle w:val="SIBulletList2"/>
            </w:pPr>
            <w:r>
              <w:t>methods of communication</w:t>
            </w:r>
          </w:p>
          <w:p w14:paraId="4EE3F759" w14:textId="62FA8050" w:rsidR="00764A4F" w:rsidRDefault="00764A4F" w:rsidP="00AD24A2">
            <w:pPr>
              <w:pStyle w:val="SIBulletList2"/>
            </w:pPr>
            <w:r>
              <w:t>reading and recognising visual cues</w:t>
            </w:r>
          </w:p>
          <w:p w14:paraId="690C4076" w14:textId="26D425D2" w:rsidR="008F4CA4" w:rsidRPr="008F4CA4" w:rsidRDefault="00764A4F" w:rsidP="00AD24A2">
            <w:pPr>
              <w:pStyle w:val="SIBulletList2"/>
            </w:pPr>
            <w:r>
              <w:t>dealing with difficult visitors</w:t>
            </w:r>
          </w:p>
          <w:p w14:paraId="476B01D4" w14:textId="05ED51E2" w:rsidR="004F63C8" w:rsidRDefault="004F63C8" w:rsidP="008F4CA4">
            <w:pPr>
              <w:pStyle w:val="SIBulletList1"/>
            </w:pPr>
            <w:r>
              <w:t>policies and procedures for visitors accessing parks site and facilities including:</w:t>
            </w:r>
          </w:p>
          <w:p w14:paraId="0326FCC7" w14:textId="33BBC23B" w:rsidR="004F63C8" w:rsidRDefault="008F4CA4" w:rsidP="00AD24A2">
            <w:pPr>
              <w:pStyle w:val="SIBulletList2"/>
            </w:pPr>
            <w:r w:rsidRPr="008F4CA4">
              <w:t>personal and legal authority to act on non-compliance with site access conditions</w:t>
            </w:r>
          </w:p>
          <w:p w14:paraId="1611CE8E" w14:textId="09BC0389" w:rsidR="008F4CA4" w:rsidRDefault="004F63C8" w:rsidP="00AD24A2">
            <w:pPr>
              <w:pStyle w:val="SIBulletList2"/>
            </w:pPr>
            <w:r>
              <w:t>procedures for notifying visitors of changed conditions</w:t>
            </w:r>
          </w:p>
          <w:p w14:paraId="6B6A2FBB" w14:textId="23AB40C9" w:rsidR="004F63C8" w:rsidRDefault="004F63C8">
            <w:pPr>
              <w:pStyle w:val="SIBulletList1"/>
            </w:pPr>
            <w:r>
              <w:t>park conditions that may render restricted access, including:</w:t>
            </w:r>
          </w:p>
          <w:p w14:paraId="294FB927" w14:textId="63170186" w:rsidR="004F63C8" w:rsidRDefault="004F63C8" w:rsidP="00AD24A2">
            <w:pPr>
              <w:pStyle w:val="SIBulletList2"/>
            </w:pPr>
            <w:r>
              <w:t>road and track degradation</w:t>
            </w:r>
          </w:p>
          <w:p w14:paraId="7BE13389" w14:textId="18D3D3DD" w:rsidR="004F63C8" w:rsidRDefault="004F63C8" w:rsidP="00AD24A2">
            <w:pPr>
              <w:pStyle w:val="SIBulletList2"/>
            </w:pPr>
            <w:r>
              <w:t>environmental and ecological exclusions</w:t>
            </w:r>
          </w:p>
          <w:p w14:paraId="4349F58C" w14:textId="77777777" w:rsidR="004F63C8" w:rsidRDefault="004F63C8" w:rsidP="00AD24A2">
            <w:pPr>
              <w:pStyle w:val="SIBulletList2"/>
            </w:pPr>
            <w:r>
              <w:t>weather</w:t>
            </w:r>
          </w:p>
          <w:p w14:paraId="04A25A6F" w14:textId="2EDA73C4" w:rsidR="004F63C8" w:rsidRDefault="004F63C8" w:rsidP="00AD24A2">
            <w:pPr>
              <w:pStyle w:val="SIBulletList2"/>
            </w:pPr>
            <w:r>
              <w:t>temporary or seasonal closures</w:t>
            </w:r>
          </w:p>
          <w:p w14:paraId="11738859" w14:textId="1842879D" w:rsidR="004F63C8" w:rsidRPr="008F4CA4" w:rsidRDefault="004F63C8" w:rsidP="00AD24A2">
            <w:pPr>
              <w:pStyle w:val="SIBulletList2"/>
            </w:pPr>
            <w:r>
              <w:t>safety concerns</w:t>
            </w:r>
          </w:p>
          <w:p w14:paraId="442DCF57" w14:textId="77777777" w:rsidR="008F4CA4" w:rsidRPr="008F4CA4" w:rsidRDefault="008F4CA4" w:rsidP="008F4CA4">
            <w:pPr>
              <w:pStyle w:val="SIBulletList1"/>
            </w:pPr>
            <w:r w:rsidRPr="008F4CA4">
              <w:t>enterprise procedures, work health and safety and legislative requirements</w:t>
            </w:r>
          </w:p>
          <w:p w14:paraId="4B595E3D" w14:textId="3C925212" w:rsidR="004F63C8" w:rsidRDefault="008F4CA4" w:rsidP="008F4CA4">
            <w:pPr>
              <w:pStyle w:val="SIBulletList1"/>
            </w:pPr>
            <w:r w:rsidRPr="008F4CA4">
              <w:t>enterprise security systems</w:t>
            </w:r>
            <w:r w:rsidR="004F63C8">
              <w:t xml:space="preserve"> for accessing parks and facilities including:</w:t>
            </w:r>
          </w:p>
          <w:p w14:paraId="54636391" w14:textId="7530D2BF" w:rsidR="004F63C8" w:rsidRDefault="004F63C8" w:rsidP="00AD24A2">
            <w:pPr>
              <w:pStyle w:val="SIBulletList2"/>
            </w:pPr>
            <w:r>
              <w:t>surveillance and monitoring</w:t>
            </w:r>
          </w:p>
          <w:p w14:paraId="03EF8227" w14:textId="4B896D25" w:rsidR="004F63C8" w:rsidRDefault="004F63C8" w:rsidP="00AD24A2">
            <w:pPr>
              <w:pStyle w:val="SIBulletList2"/>
            </w:pPr>
            <w:r>
              <w:t>gates and keyed locking systems</w:t>
            </w:r>
          </w:p>
          <w:p w14:paraId="699F5A35" w14:textId="6D11EEAF" w:rsidR="004F63C8" w:rsidRDefault="004F63C8" w:rsidP="00AD24A2">
            <w:pPr>
              <w:pStyle w:val="SIBulletList2"/>
            </w:pPr>
            <w:r>
              <w:t>locks and keypads</w:t>
            </w:r>
          </w:p>
          <w:p w14:paraId="4E43CA0A" w14:textId="6B804E1D" w:rsidR="00DF21F4" w:rsidRDefault="00DF21F4" w:rsidP="00AD24A2">
            <w:pPr>
              <w:pStyle w:val="SIBulletList2"/>
            </w:pPr>
            <w:r>
              <w:t>surveillance systems</w:t>
            </w:r>
          </w:p>
          <w:p w14:paraId="4A6FA71A" w14:textId="41E910D0" w:rsidR="008F4CA4" w:rsidRPr="000754EC" w:rsidRDefault="008F4CA4" w:rsidP="008F4CA4">
            <w:pPr>
              <w:pStyle w:val="SIBulletList1"/>
            </w:pPr>
            <w:r w:rsidRPr="008F4CA4">
              <w:t xml:space="preserve"> conditions for visitors entering park</w:t>
            </w:r>
            <w:r w:rsidR="00B81064">
              <w:t>.</w:t>
            </w:r>
          </w:p>
        </w:tc>
      </w:tr>
    </w:tbl>
    <w:p w14:paraId="64AA6D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8B278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3CB32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DC8C032" w14:textId="77777777" w:rsidTr="00CA2922">
        <w:tc>
          <w:tcPr>
            <w:tcW w:w="5000" w:type="pct"/>
            <w:shd w:val="clear" w:color="auto" w:fill="auto"/>
          </w:tcPr>
          <w:p w14:paraId="61BB096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DDB57FD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2CB6D36" w14:textId="14E28E9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1298477" w14:textId="0A7450E0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D743F0">
              <w:t xml:space="preserve">park or reserve with relevant security and facilities appropriate for visitor access or </w:t>
            </w:r>
            <w:r w:rsidR="004E6741" w:rsidRPr="000754EC">
              <w:t>an environment that accurately represents workplace conditions</w:t>
            </w:r>
          </w:p>
          <w:p w14:paraId="00CB8687" w14:textId="1F3D2C7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AF48C7D" w14:textId="08DE78C4" w:rsidR="00366805" w:rsidRPr="000754EC" w:rsidRDefault="00D743F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communications equipment</w:t>
            </w:r>
          </w:p>
          <w:p w14:paraId="74C962F4" w14:textId="476B0772" w:rsidR="00F83D7C" w:rsidRPr="000754EC" w:rsidRDefault="00D743F0" w:rsidP="000754EC">
            <w:pPr>
              <w:pStyle w:val="SIBulletList1"/>
              <w:rPr>
                <w:rFonts w:eastAsia="Calibri"/>
              </w:rPr>
            </w:pPr>
            <w:r w:rsidDel="00D743F0"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6CE60F7E" w14:textId="60D30CF9" w:rsidR="00F83D7C" w:rsidRPr="000754EC" w:rsidRDefault="00D743F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policies</w:t>
            </w:r>
            <w:r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procedures</w:t>
            </w:r>
            <w:r>
              <w:rPr>
                <w:rFonts w:eastAsia="Calibri"/>
              </w:rPr>
              <w:t xml:space="preserve"> for park access and communications protocols with visitors</w:t>
            </w:r>
          </w:p>
          <w:p w14:paraId="0378D911" w14:textId="1AF2CDA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E2C1C25" w14:textId="7194CFF7" w:rsidR="00366805" w:rsidRPr="000754EC" w:rsidRDefault="00D743F0" w:rsidP="000754EC">
            <w:pPr>
              <w:pStyle w:val="SIBulletList2"/>
            </w:pPr>
            <w:r>
              <w:lastRenderedPageBreak/>
              <w:t>visitors.</w:t>
            </w:r>
          </w:p>
          <w:p w14:paraId="038457F5" w14:textId="77777777" w:rsidR="0021210E" w:rsidRDefault="0021210E" w:rsidP="000754EC">
            <w:pPr>
              <w:pStyle w:val="SIText"/>
            </w:pPr>
          </w:p>
          <w:p w14:paraId="072F117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DBD99F9" w14:textId="0DB9A7B1" w:rsidR="00F1480E" w:rsidRPr="000754EC" w:rsidRDefault="00F1480E" w:rsidP="00AD24A2">
            <w:pPr>
              <w:pStyle w:val="SIText"/>
              <w:rPr>
                <w:rFonts w:eastAsia="Calibri"/>
              </w:rPr>
            </w:pPr>
          </w:p>
        </w:tc>
      </w:tr>
    </w:tbl>
    <w:p w14:paraId="298216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24013F" w14:textId="77777777" w:rsidTr="004679E3">
        <w:tc>
          <w:tcPr>
            <w:tcW w:w="990" w:type="pct"/>
            <w:shd w:val="clear" w:color="auto" w:fill="auto"/>
          </w:tcPr>
          <w:p w14:paraId="7EAED23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C41A8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53A282C" w14:textId="521A0987" w:rsidR="00F1480E" w:rsidRPr="000754EC" w:rsidRDefault="00A52133" w:rsidP="000754EC">
            <w:pPr>
              <w:pStyle w:val="SIText"/>
            </w:pPr>
            <w:r w:rsidRPr="00A52133">
              <w:t>https://vetnet.education.gov.au/Pages/TrainingDocs.aspx?q=c6399549-9c62-4a5e-bf1a-524b2322cf72</w:t>
            </w:r>
          </w:p>
        </w:tc>
      </w:tr>
    </w:tbl>
    <w:p w14:paraId="1750788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8910A" w14:textId="77777777" w:rsidR="00DE6ECA" w:rsidRDefault="00DE6ECA" w:rsidP="00BF3F0A">
      <w:r>
        <w:separator/>
      </w:r>
    </w:p>
    <w:p w14:paraId="21C10CC5" w14:textId="77777777" w:rsidR="00DE6ECA" w:rsidRDefault="00DE6ECA"/>
  </w:endnote>
  <w:endnote w:type="continuationSeparator" w:id="0">
    <w:p w14:paraId="388BB5B2" w14:textId="77777777" w:rsidR="00DE6ECA" w:rsidRDefault="00DE6ECA" w:rsidP="00BF3F0A">
      <w:r>
        <w:continuationSeparator/>
      </w:r>
    </w:p>
    <w:p w14:paraId="62C634FE" w14:textId="77777777" w:rsidR="00DE6ECA" w:rsidRDefault="00DE6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1FF797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69B8">
          <w:rPr>
            <w:noProof/>
          </w:rPr>
          <w:t>4</w:t>
        </w:r>
        <w:r w:rsidRPr="000754EC">
          <w:fldChar w:fldCharType="end"/>
        </w:r>
      </w:p>
      <w:p w14:paraId="40E2DAA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9EB73D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109C9" w14:textId="77777777" w:rsidR="00DE6ECA" w:rsidRDefault="00DE6ECA" w:rsidP="00BF3F0A">
      <w:r>
        <w:separator/>
      </w:r>
    </w:p>
    <w:p w14:paraId="11A13312" w14:textId="77777777" w:rsidR="00DE6ECA" w:rsidRDefault="00DE6ECA"/>
  </w:footnote>
  <w:footnote w:type="continuationSeparator" w:id="0">
    <w:p w14:paraId="23A1FA5B" w14:textId="77777777" w:rsidR="00DE6ECA" w:rsidRDefault="00DE6ECA" w:rsidP="00BF3F0A">
      <w:r>
        <w:continuationSeparator/>
      </w:r>
    </w:p>
    <w:p w14:paraId="180E33C7" w14:textId="77777777" w:rsidR="00DE6ECA" w:rsidRDefault="00DE6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547B" w14:textId="1F327DD0" w:rsidR="009C2650" w:rsidRPr="006A4E12" w:rsidRDefault="006A4E12" w:rsidP="006A4E12">
    <w:r w:rsidRPr="006A4E12">
      <w:rPr>
        <w:lang w:eastAsia="en-US"/>
      </w:rPr>
      <w:t>AHCLPW301 Supervise park visitor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92FCD"/>
    <w:multiLevelType w:val="multilevel"/>
    <w:tmpl w:val="2E2A4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81438E0"/>
    <w:multiLevelType w:val="multilevel"/>
    <w:tmpl w:val="2B0A9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26B2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332E"/>
    <w:rsid w:val="00133957"/>
    <w:rsid w:val="001372F6"/>
    <w:rsid w:val="00144385"/>
    <w:rsid w:val="00146EEC"/>
    <w:rsid w:val="00151D55"/>
    <w:rsid w:val="00151D93"/>
    <w:rsid w:val="0015511A"/>
    <w:rsid w:val="001569B8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2AB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3E3E"/>
    <w:rsid w:val="00285FB8"/>
    <w:rsid w:val="002970C3"/>
    <w:rsid w:val="002A4CD3"/>
    <w:rsid w:val="002A6CC4"/>
    <w:rsid w:val="002B6D1E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3C8"/>
    <w:rsid w:val="004F78DA"/>
    <w:rsid w:val="00514E68"/>
    <w:rsid w:val="00520E9A"/>
    <w:rsid w:val="005248C1"/>
    <w:rsid w:val="00526134"/>
    <w:rsid w:val="0052633E"/>
    <w:rsid w:val="005405B2"/>
    <w:rsid w:val="005427C8"/>
    <w:rsid w:val="005446D1"/>
    <w:rsid w:val="00556C4C"/>
    <w:rsid w:val="00557369"/>
    <w:rsid w:val="00564ADD"/>
    <w:rsid w:val="005708EB"/>
    <w:rsid w:val="00573518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A4E1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A1C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C1C"/>
    <w:rsid w:val="00764A4F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68BA"/>
    <w:rsid w:val="00865011"/>
    <w:rsid w:val="00886790"/>
    <w:rsid w:val="008908DE"/>
    <w:rsid w:val="008A053C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CA4"/>
    <w:rsid w:val="0090454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40EA"/>
    <w:rsid w:val="00A216A8"/>
    <w:rsid w:val="00A223A6"/>
    <w:rsid w:val="00A3639E"/>
    <w:rsid w:val="00A5092E"/>
    <w:rsid w:val="00A52133"/>
    <w:rsid w:val="00A554D6"/>
    <w:rsid w:val="00A56E14"/>
    <w:rsid w:val="00A6476B"/>
    <w:rsid w:val="00A76C6C"/>
    <w:rsid w:val="00A87356"/>
    <w:rsid w:val="00A92DD1"/>
    <w:rsid w:val="00AA5338"/>
    <w:rsid w:val="00AB1B8E"/>
    <w:rsid w:val="00AB70C8"/>
    <w:rsid w:val="00AC0696"/>
    <w:rsid w:val="00AC4C98"/>
    <w:rsid w:val="00AC5F6B"/>
    <w:rsid w:val="00AD24A2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1064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48C4"/>
    <w:rsid w:val="00C26067"/>
    <w:rsid w:val="00C30A29"/>
    <w:rsid w:val="00C317DC"/>
    <w:rsid w:val="00C36E37"/>
    <w:rsid w:val="00C578E9"/>
    <w:rsid w:val="00C70626"/>
    <w:rsid w:val="00C72860"/>
    <w:rsid w:val="00C72FC5"/>
    <w:rsid w:val="00C73582"/>
    <w:rsid w:val="00C73B90"/>
    <w:rsid w:val="00C742EC"/>
    <w:rsid w:val="00C96AF3"/>
    <w:rsid w:val="00C97CCC"/>
    <w:rsid w:val="00CA0274"/>
    <w:rsid w:val="00CB746F"/>
    <w:rsid w:val="00CC451E"/>
    <w:rsid w:val="00CD43E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5E75"/>
    <w:rsid w:val="00D32124"/>
    <w:rsid w:val="00D54C76"/>
    <w:rsid w:val="00D71E43"/>
    <w:rsid w:val="00D727F3"/>
    <w:rsid w:val="00D73695"/>
    <w:rsid w:val="00D743F0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6ECA"/>
    <w:rsid w:val="00DF21F4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2E5"/>
    <w:rsid w:val="00EB0AA4"/>
    <w:rsid w:val="00EB5C88"/>
    <w:rsid w:val="00EC0469"/>
    <w:rsid w:val="00EF01F8"/>
    <w:rsid w:val="00EF1E23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60C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BB6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C3F50EE8-47B0-4BDC-8972-CB6C7347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DD156-8AEA-4D02-994D-C90C96D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2020-03-13T02:52:00Z</dcterms:created>
  <dcterms:modified xsi:type="dcterms:W3CDTF">2020-03-13T02:52:00Z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