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E8EDC" w14:textId="77777777" w:rsidR="000E25E6" w:rsidRDefault="000E25E6" w:rsidP="00FD557D">
      <w:pPr>
        <w:pStyle w:val="SIHeading2"/>
      </w:pPr>
      <w:bookmarkStart w:id="0" w:name="_GoBack"/>
      <w:bookmarkEnd w:id="0"/>
    </w:p>
    <w:p w14:paraId="59AB37F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11FB90B" w14:textId="77777777" w:rsidTr="00146EEC">
        <w:tc>
          <w:tcPr>
            <w:tcW w:w="2689" w:type="dxa"/>
          </w:tcPr>
          <w:p w14:paraId="188E880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F0515B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B4BA7" w14:paraId="6118F22C" w14:textId="77777777" w:rsidTr="00DA14F1">
        <w:tc>
          <w:tcPr>
            <w:tcW w:w="2689" w:type="dxa"/>
          </w:tcPr>
          <w:p w14:paraId="728921D3" w14:textId="0C41FCCC" w:rsidR="003B4BA7" w:rsidRPr="003B4BA7" w:rsidRDefault="003B4BA7" w:rsidP="003B4BA7">
            <w:pPr>
              <w:pStyle w:val="SIText"/>
            </w:pPr>
            <w:r w:rsidRPr="00174156">
              <w:t>Release</w:t>
            </w:r>
            <w:r w:rsidRPr="003B4BA7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11E3895A" w14:textId="3C103427" w:rsidR="003B4BA7" w:rsidRPr="003B4BA7" w:rsidRDefault="003B4BA7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D606D5">
              <w:t>6</w:t>
            </w:r>
            <w:r>
              <w:t>.0.</w:t>
            </w:r>
          </w:p>
        </w:tc>
      </w:tr>
      <w:tr w:rsidR="00F1480E" w14:paraId="4079979E" w14:textId="77777777" w:rsidTr="00146EEC">
        <w:tc>
          <w:tcPr>
            <w:tcW w:w="2689" w:type="dxa"/>
          </w:tcPr>
          <w:p w14:paraId="690ABC7A" w14:textId="65AD7ACF" w:rsidR="00F1480E" w:rsidRPr="00174156" w:rsidRDefault="00F1480E" w:rsidP="00174156">
            <w:pPr>
              <w:pStyle w:val="SIText"/>
            </w:pPr>
            <w:r w:rsidRPr="00174156">
              <w:t>Release</w:t>
            </w:r>
            <w:r w:rsidR="00337E82" w:rsidRPr="00174156">
              <w:t xml:space="preserve"> 1</w:t>
            </w:r>
          </w:p>
        </w:tc>
        <w:tc>
          <w:tcPr>
            <w:tcW w:w="6939" w:type="dxa"/>
          </w:tcPr>
          <w:p w14:paraId="5BED7A4C" w14:textId="083E00DC" w:rsidR="00F1480E" w:rsidRPr="00174156" w:rsidRDefault="004D0D60" w:rsidP="00174156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13BA525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A563E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DF62B3F" w14:textId="687B9C85" w:rsidR="00F1480E" w:rsidRPr="000754EC" w:rsidRDefault="00174156" w:rsidP="000754EC">
            <w:pPr>
              <w:pStyle w:val="SIUNITCODE"/>
            </w:pPr>
            <w:r w:rsidRPr="00174156">
              <w:t>AHCFIR502</w:t>
            </w:r>
          </w:p>
        </w:tc>
        <w:tc>
          <w:tcPr>
            <w:tcW w:w="3604" w:type="pct"/>
            <w:shd w:val="clear" w:color="auto" w:fill="auto"/>
          </w:tcPr>
          <w:p w14:paraId="17E606F3" w14:textId="44D83C2B" w:rsidR="00F1480E" w:rsidRPr="000754EC" w:rsidRDefault="00174156" w:rsidP="000754EC">
            <w:pPr>
              <w:pStyle w:val="SIUnittitle"/>
            </w:pPr>
            <w:r w:rsidRPr="00174156">
              <w:t>Plan prescribed burning for fuel, ecological and cultural resource management</w:t>
            </w:r>
          </w:p>
        </w:tc>
      </w:tr>
      <w:tr w:rsidR="00F1480E" w:rsidRPr="00963A46" w14:paraId="54749C75" w14:textId="77777777" w:rsidTr="00CA2922">
        <w:tc>
          <w:tcPr>
            <w:tcW w:w="1396" w:type="pct"/>
            <w:shd w:val="clear" w:color="auto" w:fill="auto"/>
          </w:tcPr>
          <w:p w14:paraId="59F5932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D1AB53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93C3035" w14:textId="54BB2D21" w:rsidR="00174156" w:rsidRPr="00174156" w:rsidRDefault="00174156" w:rsidP="00174156">
            <w:pPr>
              <w:pStyle w:val="SIText"/>
            </w:pPr>
            <w:r w:rsidRPr="00174156">
              <w:t>This unit of competency describes the skills and knowledge required to plan</w:t>
            </w:r>
            <w:r w:rsidR="000B03E6">
              <w:t xml:space="preserve"> </w:t>
            </w:r>
            <w:r w:rsidRPr="00174156">
              <w:t xml:space="preserve">and </w:t>
            </w:r>
            <w:r w:rsidR="000B03E6">
              <w:t>review</w:t>
            </w:r>
            <w:r w:rsidR="000B03E6" w:rsidRPr="00174156">
              <w:t xml:space="preserve"> </w:t>
            </w:r>
            <w:r w:rsidRPr="00174156">
              <w:t>prescribed burning in areas associated with fuel management.</w:t>
            </w:r>
            <w:r w:rsidR="003B4BA7">
              <w:t xml:space="preserve"> It requires the planner to identify the </w:t>
            </w:r>
            <w:r w:rsidR="003B4BA7" w:rsidRPr="003B4BA7">
              <w:t>advantages and risks of</w:t>
            </w:r>
            <w:r w:rsidR="003B4BA7">
              <w:t xml:space="preserve"> burning and assess the implications on ecological and cultural assets</w:t>
            </w:r>
          </w:p>
          <w:p w14:paraId="1D493AFA" w14:textId="77777777" w:rsidR="00174156" w:rsidRPr="00174156" w:rsidRDefault="00174156" w:rsidP="00174156">
            <w:pPr>
              <w:pStyle w:val="SIText"/>
            </w:pPr>
          </w:p>
          <w:p w14:paraId="1D684045" w14:textId="494140D0" w:rsidR="00174156" w:rsidRPr="00174156" w:rsidRDefault="00A47A82" w:rsidP="00174156">
            <w:pPr>
              <w:pStyle w:val="SIText"/>
            </w:pPr>
            <w:r>
              <w:t>The unit applies to individuals</w:t>
            </w:r>
            <w:r w:rsidR="00174156" w:rsidRPr="00174156">
              <w:t xml:space="preserve"> whose job roles include </w:t>
            </w:r>
            <w:r w:rsidR="003B4BA7">
              <w:t>managing</w:t>
            </w:r>
            <w:r w:rsidR="00174156" w:rsidRPr="00174156">
              <w:t xml:space="preserve"> </w:t>
            </w:r>
            <w:r w:rsidR="003B4BA7">
              <w:t xml:space="preserve">wildfire where ecological and cultural assets are at risk in </w:t>
            </w:r>
            <w:r w:rsidR="00174156" w:rsidRPr="00174156">
              <w:t>target area</w:t>
            </w:r>
            <w:r w:rsidR="000B03E6">
              <w:t>s</w:t>
            </w:r>
            <w:r w:rsidR="00174156" w:rsidRPr="00174156">
              <w:t xml:space="preserve">. Work is undertaken without supervision. </w:t>
            </w:r>
            <w:r w:rsidR="003B4BA7" w:rsidRPr="00D40DAF">
              <w:t>They have accountability for the work of others and analyse, design and communicate solutions to a range of complex problems.</w:t>
            </w:r>
          </w:p>
          <w:p w14:paraId="43765A6D" w14:textId="77777777" w:rsidR="00174156" w:rsidRPr="00174156" w:rsidRDefault="00174156" w:rsidP="00174156">
            <w:pPr>
              <w:pStyle w:val="SIText"/>
            </w:pPr>
          </w:p>
          <w:p w14:paraId="48753B66" w14:textId="5A55F64C" w:rsidR="00373436" w:rsidRPr="000754EC" w:rsidRDefault="00174156" w:rsidP="004B3EA7">
            <w:pPr>
              <w:pStyle w:val="SIText"/>
            </w:pPr>
            <w:r w:rsidRPr="00174156">
              <w:t>No licensing, legislative or certification requirements are known to apply to this unit at the time of publication.</w:t>
            </w:r>
          </w:p>
        </w:tc>
      </w:tr>
      <w:tr w:rsidR="00F1480E" w:rsidRPr="00963A46" w14:paraId="5B3629A9" w14:textId="77777777" w:rsidTr="00CA2922">
        <w:tc>
          <w:tcPr>
            <w:tcW w:w="1396" w:type="pct"/>
            <w:shd w:val="clear" w:color="auto" w:fill="auto"/>
          </w:tcPr>
          <w:p w14:paraId="18A31DA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4B47D42" w14:textId="47ADFB28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4262D63" w14:textId="77777777" w:rsidTr="00CA2922">
        <w:tc>
          <w:tcPr>
            <w:tcW w:w="1396" w:type="pct"/>
            <w:shd w:val="clear" w:color="auto" w:fill="auto"/>
          </w:tcPr>
          <w:p w14:paraId="47E92CA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7640BD1" w14:textId="6DD0D4F4" w:rsidR="00F1480E" w:rsidRPr="000754EC" w:rsidRDefault="00174156" w:rsidP="00174156">
            <w:pPr>
              <w:rPr>
                <w:lang w:eastAsia="en-US"/>
              </w:rPr>
            </w:pPr>
            <w:r w:rsidRPr="00174156">
              <w:rPr>
                <w:lang w:eastAsia="en-US"/>
              </w:rPr>
              <w:t>Fire (FIR)</w:t>
            </w:r>
          </w:p>
        </w:tc>
      </w:tr>
    </w:tbl>
    <w:p w14:paraId="37A80E5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12F86A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53B4EF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F50288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168CFC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74CA22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1F6BAC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74156" w:rsidRPr="00963A46" w14:paraId="05F7030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CF8749D" w14:textId="07049AB2" w:rsidR="00174156" w:rsidRPr="00174156" w:rsidRDefault="00174156" w:rsidP="00174156">
            <w:pPr>
              <w:pStyle w:val="SIText"/>
            </w:pPr>
            <w:r w:rsidRPr="00174156">
              <w:t>1. Assess a designated site/area for prescribed burning</w:t>
            </w:r>
          </w:p>
        </w:tc>
        <w:tc>
          <w:tcPr>
            <w:tcW w:w="3604" w:type="pct"/>
            <w:shd w:val="clear" w:color="auto" w:fill="auto"/>
          </w:tcPr>
          <w:p w14:paraId="1CAD3ABF" w14:textId="77777777" w:rsidR="00174156" w:rsidRPr="00174156" w:rsidRDefault="00174156" w:rsidP="00174156">
            <w:pPr>
              <w:pStyle w:val="SIText"/>
            </w:pPr>
            <w:r w:rsidRPr="00174156">
              <w:t>1.1 Locate, assess and record accumulated fuel, cultural heritage and environmental assets</w:t>
            </w:r>
          </w:p>
          <w:p w14:paraId="3CB37B1E" w14:textId="77777777" w:rsidR="00174156" w:rsidRPr="00174156" w:rsidRDefault="00174156" w:rsidP="00174156">
            <w:pPr>
              <w:pStyle w:val="SIText"/>
            </w:pPr>
            <w:r w:rsidRPr="00174156">
              <w:t>1.2 Locate, assess and record reference areas, experimental plots, populations of flora and fauna that may be affected by fire</w:t>
            </w:r>
          </w:p>
          <w:p w14:paraId="4C86FD8C" w14:textId="77777777" w:rsidR="00174156" w:rsidRPr="00174156" w:rsidRDefault="00174156" w:rsidP="00174156">
            <w:pPr>
              <w:pStyle w:val="SIText"/>
            </w:pPr>
            <w:r w:rsidRPr="00174156">
              <w:t>1.3 Assess and record potential impacts on natural and cultural heritage assets from prescribed burn preparation and burning activities</w:t>
            </w:r>
          </w:p>
          <w:p w14:paraId="71B9C0EB" w14:textId="77777777" w:rsidR="00174156" w:rsidRPr="00174156" w:rsidRDefault="00174156" w:rsidP="00174156">
            <w:pPr>
              <w:pStyle w:val="SIText"/>
            </w:pPr>
            <w:r w:rsidRPr="00174156">
              <w:t>1.4 Assess potential risks and hazards</w:t>
            </w:r>
          </w:p>
          <w:p w14:paraId="7E2AE822" w14:textId="2ED6978E" w:rsidR="00174156" w:rsidRPr="00174156" w:rsidRDefault="00174156" w:rsidP="00174156">
            <w:pPr>
              <w:pStyle w:val="SIText"/>
            </w:pPr>
            <w:r w:rsidRPr="00174156">
              <w:t>1.5 Identify the history of previous burns on the site</w:t>
            </w:r>
          </w:p>
          <w:p w14:paraId="4F186ECA" w14:textId="4D4B9D44" w:rsidR="00174156" w:rsidRPr="00174156" w:rsidRDefault="00174156" w:rsidP="00174156">
            <w:pPr>
              <w:pStyle w:val="SIText"/>
            </w:pPr>
            <w:r w:rsidRPr="00174156">
              <w:t xml:space="preserve">1.6 </w:t>
            </w:r>
            <w:r w:rsidR="000A2724">
              <w:t xml:space="preserve">Identify </w:t>
            </w:r>
            <w:r w:rsidRPr="00174156">
              <w:t>legislation, regulations and codes of practice rel</w:t>
            </w:r>
            <w:r w:rsidR="000A2724">
              <w:t xml:space="preserve">evant </w:t>
            </w:r>
            <w:r w:rsidRPr="00174156">
              <w:t>to prescribed burn preparation and activities</w:t>
            </w:r>
          </w:p>
          <w:p w14:paraId="26CD3BB8" w14:textId="06E9EEA7" w:rsidR="000A2724" w:rsidRDefault="00174156" w:rsidP="00174156">
            <w:pPr>
              <w:pStyle w:val="SIText"/>
            </w:pPr>
            <w:r w:rsidRPr="00174156">
              <w:t xml:space="preserve">1.7 Assess the suitability of </w:t>
            </w:r>
            <w:r w:rsidR="000A2724">
              <w:t>target</w:t>
            </w:r>
            <w:r w:rsidRPr="00174156">
              <w:t xml:space="preserve"> site for fuel reduction </w:t>
            </w:r>
            <w:r w:rsidR="000A2724">
              <w:t>burns</w:t>
            </w:r>
          </w:p>
          <w:p w14:paraId="775F20C2" w14:textId="0AD4BB44" w:rsidR="00174156" w:rsidRPr="00174156" w:rsidRDefault="000A2724" w:rsidP="00174156">
            <w:pPr>
              <w:pStyle w:val="SIText"/>
            </w:pPr>
            <w:r>
              <w:t>1.8 I</w:t>
            </w:r>
            <w:r w:rsidR="00174156" w:rsidRPr="00174156">
              <w:t xml:space="preserve">dentify alternative strategies where </w:t>
            </w:r>
            <w:r>
              <w:t>fuel reduction burns are not favourable</w:t>
            </w:r>
          </w:p>
          <w:p w14:paraId="2EC9921C" w14:textId="1E20CE9C" w:rsidR="00174156" w:rsidRPr="00174156" w:rsidRDefault="00174156" w:rsidP="000A2724">
            <w:pPr>
              <w:pStyle w:val="SIText"/>
            </w:pPr>
            <w:r w:rsidRPr="00174156">
              <w:t>1.</w:t>
            </w:r>
            <w:r w:rsidR="000A2724">
              <w:t>9</w:t>
            </w:r>
            <w:r w:rsidRPr="00174156">
              <w:t xml:space="preserve"> Determine resources and equipment required to implement the plan</w:t>
            </w:r>
          </w:p>
        </w:tc>
      </w:tr>
      <w:tr w:rsidR="00174156" w:rsidRPr="00963A46" w14:paraId="03424A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3D037A" w14:textId="2A78C25C" w:rsidR="00174156" w:rsidRPr="00174156" w:rsidRDefault="00174156" w:rsidP="00174156">
            <w:pPr>
              <w:pStyle w:val="SIText"/>
            </w:pPr>
            <w:r w:rsidRPr="00174156">
              <w:lastRenderedPageBreak/>
              <w:t>2. Plan for prescribed burning</w:t>
            </w:r>
          </w:p>
        </w:tc>
        <w:tc>
          <w:tcPr>
            <w:tcW w:w="3604" w:type="pct"/>
            <w:shd w:val="clear" w:color="auto" w:fill="auto"/>
          </w:tcPr>
          <w:p w14:paraId="273AB65E" w14:textId="680E16A9" w:rsidR="00174156" w:rsidRPr="00174156" w:rsidRDefault="00174156" w:rsidP="00174156">
            <w:pPr>
              <w:pStyle w:val="SIText"/>
            </w:pPr>
            <w:r w:rsidRPr="00174156">
              <w:t>2.1 Conduct site assessment</w:t>
            </w:r>
            <w:r w:rsidR="000B03E6">
              <w:t>s</w:t>
            </w:r>
            <w:r w:rsidRPr="00174156">
              <w:t xml:space="preserve"> to confirm selection of </w:t>
            </w:r>
            <w:r w:rsidR="000B03E6">
              <w:t xml:space="preserve">target </w:t>
            </w:r>
            <w:r w:rsidRPr="00174156">
              <w:t>sites for prescribed burning</w:t>
            </w:r>
          </w:p>
          <w:p w14:paraId="1273029A" w14:textId="77777777" w:rsidR="00174156" w:rsidRPr="00174156" w:rsidRDefault="00174156" w:rsidP="00174156">
            <w:pPr>
              <w:pStyle w:val="SIText"/>
            </w:pPr>
            <w:r w:rsidRPr="00174156">
              <w:t>2.2 Establish objectives for fuel reduction, ecological and cultural heritage protection</w:t>
            </w:r>
          </w:p>
          <w:p w14:paraId="6137883D" w14:textId="77777777" w:rsidR="00174156" w:rsidRPr="00174156" w:rsidRDefault="00174156" w:rsidP="00174156">
            <w:pPr>
              <w:pStyle w:val="SIText"/>
            </w:pPr>
            <w:r w:rsidRPr="00174156">
              <w:t>2.3 Select strategies and tactics suitable for the area and consistent with the burn objectives</w:t>
            </w:r>
          </w:p>
          <w:p w14:paraId="2A727224" w14:textId="77777777" w:rsidR="00174156" w:rsidRPr="00174156" w:rsidRDefault="00174156" w:rsidP="00174156">
            <w:pPr>
              <w:pStyle w:val="SIText"/>
            </w:pPr>
            <w:r w:rsidRPr="00174156">
              <w:t>2.4 Assess wildfire hazards and risks of selected strategies and tactics</w:t>
            </w:r>
          </w:p>
          <w:p w14:paraId="03918ABA" w14:textId="77777777" w:rsidR="00174156" w:rsidRPr="00174156" w:rsidRDefault="00174156" w:rsidP="00174156">
            <w:pPr>
              <w:pStyle w:val="SIText"/>
            </w:pPr>
            <w:r w:rsidRPr="00174156">
              <w:t>2.5 Conduct consultation and ongoing liaison with stakeholders</w:t>
            </w:r>
          </w:p>
          <w:p w14:paraId="0183A52A" w14:textId="77777777" w:rsidR="00174156" w:rsidRDefault="00174156" w:rsidP="00174156">
            <w:pPr>
              <w:pStyle w:val="SIText"/>
            </w:pPr>
            <w:r w:rsidRPr="00174156">
              <w:t>2.6 Ensure plan addresses work health and safety, protection of life, property, assets and the environment and is in accordance with legislative requirements</w:t>
            </w:r>
          </w:p>
          <w:p w14:paraId="093B034C" w14:textId="1843DA63" w:rsidR="00120C3F" w:rsidRPr="00174156" w:rsidRDefault="00120C3F" w:rsidP="00174156">
            <w:pPr>
              <w:pStyle w:val="SIText"/>
            </w:pPr>
            <w:r>
              <w:t>2.7 Develop objectives and procedures for monitoring ecological response to burn</w:t>
            </w:r>
          </w:p>
          <w:p w14:paraId="65D3A3DD" w14:textId="7F882F20" w:rsidR="00174156" w:rsidRPr="00174156" w:rsidRDefault="00174156" w:rsidP="00174156">
            <w:pPr>
              <w:pStyle w:val="SIText"/>
            </w:pPr>
            <w:r w:rsidRPr="00174156">
              <w:t>2.</w:t>
            </w:r>
            <w:r w:rsidR="00120C3F">
              <w:t>8</w:t>
            </w:r>
            <w:r w:rsidRPr="00174156">
              <w:t xml:space="preserve"> Ensure required resources and the optimum timing to reduce risk are included in the plan</w:t>
            </w:r>
          </w:p>
        </w:tc>
      </w:tr>
      <w:tr w:rsidR="00174156" w:rsidRPr="00963A46" w14:paraId="7E54174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12A385B" w14:textId="50E2C559" w:rsidR="00174156" w:rsidRPr="00174156" w:rsidRDefault="00174156" w:rsidP="00174156">
            <w:pPr>
              <w:pStyle w:val="SIText"/>
            </w:pPr>
            <w:r w:rsidRPr="00174156">
              <w:t>3. Conduct post burn monitoring and evaluation</w:t>
            </w:r>
          </w:p>
        </w:tc>
        <w:tc>
          <w:tcPr>
            <w:tcW w:w="3604" w:type="pct"/>
            <w:shd w:val="clear" w:color="auto" w:fill="auto"/>
          </w:tcPr>
          <w:p w14:paraId="41EF073B" w14:textId="77777777" w:rsidR="00174156" w:rsidRPr="00174156" w:rsidRDefault="00174156" w:rsidP="00174156">
            <w:pPr>
              <w:pStyle w:val="SIText"/>
            </w:pPr>
            <w:r w:rsidRPr="00174156">
              <w:t>3.1 Develop and record post burn monitoring and evaluation activities</w:t>
            </w:r>
          </w:p>
          <w:p w14:paraId="09F537DB" w14:textId="77777777" w:rsidR="00174156" w:rsidRPr="00174156" w:rsidRDefault="00174156" w:rsidP="00174156">
            <w:pPr>
              <w:pStyle w:val="SIText"/>
            </w:pPr>
            <w:r w:rsidRPr="00174156">
              <w:t>3.2 Assess outcomes of the prescribed burn against established objectives for fuel management and protection of ecological and cultural heritage assets</w:t>
            </w:r>
          </w:p>
          <w:p w14:paraId="1F6C82BC" w14:textId="5396FE0E" w:rsidR="00174156" w:rsidRPr="00174156" w:rsidRDefault="00174156" w:rsidP="00174156">
            <w:pPr>
              <w:pStyle w:val="SIText"/>
            </w:pPr>
            <w:r w:rsidRPr="00174156">
              <w:t xml:space="preserve">3.3 Develop recommendations based on information from monitoring and evaluation activities </w:t>
            </w:r>
            <w:r w:rsidR="000B03E6">
              <w:t>according to</w:t>
            </w:r>
            <w:r w:rsidRPr="00174156">
              <w:t xml:space="preserve"> legislation, regulations</w:t>
            </w:r>
            <w:r w:rsidR="000B03E6">
              <w:t xml:space="preserve">, </w:t>
            </w:r>
            <w:r w:rsidRPr="00174156">
              <w:t>codes of practice and organisational obligations</w:t>
            </w:r>
          </w:p>
          <w:p w14:paraId="3C5AB164" w14:textId="20E0264A" w:rsidR="00174156" w:rsidRPr="00174156" w:rsidRDefault="00174156" w:rsidP="00174156">
            <w:pPr>
              <w:pStyle w:val="SIText"/>
            </w:pPr>
            <w:r w:rsidRPr="00174156">
              <w:t>3.4 Document and report monitoring and evaluation findings</w:t>
            </w:r>
          </w:p>
        </w:tc>
      </w:tr>
    </w:tbl>
    <w:p w14:paraId="7B0CEEDA" w14:textId="77777777" w:rsidR="005F771F" w:rsidRDefault="005F771F" w:rsidP="005F771F">
      <w:pPr>
        <w:pStyle w:val="SIText"/>
      </w:pPr>
    </w:p>
    <w:p w14:paraId="3A342419" w14:textId="77777777" w:rsidR="005F771F" w:rsidRPr="000754EC" w:rsidRDefault="005F771F" w:rsidP="000754EC">
      <w:r>
        <w:br w:type="page"/>
      </w:r>
    </w:p>
    <w:p w14:paraId="7D59932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003F647" w14:textId="77777777" w:rsidTr="00CA2922">
        <w:trPr>
          <w:tblHeader/>
        </w:trPr>
        <w:tc>
          <w:tcPr>
            <w:tcW w:w="5000" w:type="pct"/>
            <w:gridSpan w:val="2"/>
          </w:tcPr>
          <w:p w14:paraId="706ED7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75D43E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95C82EC" w14:textId="77777777" w:rsidTr="00CA2922">
        <w:trPr>
          <w:tblHeader/>
        </w:trPr>
        <w:tc>
          <w:tcPr>
            <w:tcW w:w="1396" w:type="pct"/>
          </w:tcPr>
          <w:p w14:paraId="330BBC1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43B7DF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B03E6" w:rsidRPr="00336FCA" w:rsidDel="00423CB2" w14:paraId="35EC72FE" w14:textId="77777777" w:rsidTr="00CA2922">
        <w:tc>
          <w:tcPr>
            <w:tcW w:w="1396" w:type="pct"/>
          </w:tcPr>
          <w:p w14:paraId="4D178893" w14:textId="48524317" w:rsidR="000B03E6" w:rsidRPr="000B03E6" w:rsidRDefault="000B03E6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1D0A79B9" w14:textId="50F46D49" w:rsidR="000B03E6" w:rsidRPr="000B03E6" w:rsidRDefault="00494956" w:rsidP="000B03E6">
            <w:pPr>
              <w:pStyle w:val="SIBulletList1"/>
            </w:pPr>
            <w:r>
              <w:t>Use a</w:t>
            </w:r>
            <w:r w:rsidR="000B03E6" w:rsidRPr="009C688B">
              <w:t xml:space="preserve"> broad </w:t>
            </w:r>
            <w:r w:rsidR="000B03E6" w:rsidRPr="000B03E6">
              <w:t xml:space="preserve">range of strategies to build and maintain </w:t>
            </w:r>
            <w:r w:rsidR="005E2937">
              <w:t xml:space="preserve">an </w:t>
            </w:r>
            <w:r w:rsidR="000B03E6" w:rsidRPr="000B03E6">
              <w:t xml:space="preserve">understanding of complex </w:t>
            </w:r>
            <w:r>
              <w:t xml:space="preserve">texts including, </w:t>
            </w:r>
            <w:r w:rsidR="000B03E6" w:rsidRPr="000B03E6">
              <w:t>legislation, regulation and workplace policies and procedures</w:t>
            </w:r>
            <w:r w:rsidR="005E2937">
              <w:t xml:space="preserve"> for consideration during plan development</w:t>
            </w:r>
          </w:p>
        </w:tc>
      </w:tr>
      <w:tr w:rsidR="000B03E6" w:rsidRPr="00336FCA" w:rsidDel="00423CB2" w14:paraId="321FCDE2" w14:textId="77777777" w:rsidTr="00CA2922">
        <w:tc>
          <w:tcPr>
            <w:tcW w:w="1396" w:type="pct"/>
          </w:tcPr>
          <w:p w14:paraId="4B044A5F" w14:textId="504634F0" w:rsidR="000B03E6" w:rsidRPr="000B03E6" w:rsidRDefault="00494956" w:rsidP="000B03E6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1353ADB" w14:textId="0C377D33" w:rsidR="000B03E6" w:rsidRPr="000B03E6" w:rsidRDefault="000B03E6" w:rsidP="000B03E6">
            <w:pPr>
              <w:pStyle w:val="SIBulletList1"/>
              <w:rPr>
                <w:rFonts w:eastAsia="Calibri"/>
              </w:rPr>
            </w:pPr>
            <w:r w:rsidRPr="005E172C">
              <w:t xml:space="preserve">Prepare </w:t>
            </w:r>
            <w:r w:rsidR="00494956">
              <w:t>plans</w:t>
            </w:r>
            <w:r w:rsidRPr="005E172C">
              <w:t xml:space="preserve"> expressing ideas, explor</w:t>
            </w:r>
            <w:r w:rsidRPr="000B03E6">
              <w:t>ing complex issues and construct</w:t>
            </w:r>
            <w:r w:rsidR="00494956">
              <w:t>ing them in a</w:t>
            </w:r>
            <w:r w:rsidRPr="000B03E6">
              <w:t xml:space="preserve"> logical, succinct and accurate </w:t>
            </w:r>
            <w:r w:rsidR="00494956">
              <w:t>way for fuel reduction burns</w:t>
            </w:r>
          </w:p>
        </w:tc>
      </w:tr>
      <w:tr w:rsidR="000B03E6" w:rsidRPr="00336FCA" w:rsidDel="00423CB2" w14:paraId="736B0E26" w14:textId="77777777" w:rsidTr="00CA2922">
        <w:tc>
          <w:tcPr>
            <w:tcW w:w="1396" w:type="pct"/>
          </w:tcPr>
          <w:p w14:paraId="092A2747" w14:textId="49BC8CAD" w:rsidR="000B03E6" w:rsidRPr="000B03E6" w:rsidRDefault="00494956" w:rsidP="000B03E6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56A8B33" w14:textId="3513B917" w:rsidR="000B03E6" w:rsidRPr="000B03E6" w:rsidRDefault="000B03E6" w:rsidP="000B03E6">
            <w:pPr>
              <w:pStyle w:val="SIBulletList1"/>
              <w:rPr>
                <w:rFonts w:eastAsia="Calibri"/>
              </w:rPr>
            </w:pPr>
            <w:r w:rsidRPr="005E172C">
              <w:t>Establish and maintain complex and effective communication</w:t>
            </w:r>
            <w:r w:rsidRPr="000B03E6">
              <w:t xml:space="preserve"> </w:t>
            </w:r>
            <w:r w:rsidR="00494956">
              <w:t>when</w:t>
            </w:r>
            <w:r w:rsidRPr="000B03E6">
              <w:t xml:space="preserve"> </w:t>
            </w:r>
            <w:r w:rsidR="00494956">
              <w:t>liaising with a</w:t>
            </w:r>
            <w:r w:rsidRPr="000B03E6">
              <w:t xml:space="preserve"> broad range of stakeholders</w:t>
            </w:r>
            <w:r w:rsidR="00494956">
              <w:t xml:space="preserve"> and</w:t>
            </w:r>
            <w:r w:rsidRPr="000B03E6">
              <w:t xml:space="preserve"> </w:t>
            </w:r>
            <w:r w:rsidR="00494956">
              <w:t>during consultations</w:t>
            </w:r>
          </w:p>
        </w:tc>
      </w:tr>
    </w:tbl>
    <w:p w14:paraId="6D0AB3D9" w14:textId="77777777" w:rsidR="00916CD7" w:rsidRDefault="00916CD7" w:rsidP="005F771F">
      <w:pPr>
        <w:pStyle w:val="SIText"/>
      </w:pPr>
    </w:p>
    <w:p w14:paraId="2FD2998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370701B" w14:textId="77777777" w:rsidTr="00F33FF2">
        <w:tc>
          <w:tcPr>
            <w:tcW w:w="5000" w:type="pct"/>
            <w:gridSpan w:val="4"/>
          </w:tcPr>
          <w:p w14:paraId="3D58D1A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F7D168" w14:textId="77777777" w:rsidTr="00F33FF2">
        <w:tc>
          <w:tcPr>
            <w:tcW w:w="1028" w:type="pct"/>
          </w:tcPr>
          <w:p w14:paraId="5B896D4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23178A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EEFA72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AEBFA8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7A492D2" w14:textId="77777777" w:rsidTr="00F33FF2">
        <w:tc>
          <w:tcPr>
            <w:tcW w:w="1028" w:type="pct"/>
          </w:tcPr>
          <w:p w14:paraId="632F8002" w14:textId="77777777" w:rsidR="00041E59" w:rsidRDefault="00174156" w:rsidP="000754EC">
            <w:pPr>
              <w:pStyle w:val="SIText"/>
            </w:pPr>
            <w:r w:rsidRPr="00174156">
              <w:t>AHCFIR502 Plan prescribed burning for fuel, ecological and cultural resource management</w:t>
            </w:r>
          </w:p>
          <w:p w14:paraId="132968FD" w14:textId="5621E5C9" w:rsidR="000A2724" w:rsidRPr="000754EC" w:rsidRDefault="000A2724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175EFA29" w14:textId="1C2E65CC" w:rsidR="00041E59" w:rsidRDefault="000A2724" w:rsidP="00174156">
            <w:r w:rsidRPr="00174156">
              <w:t>AHCFIR502 Plan prescribed burning for fuel, ecological and cultural resource management</w:t>
            </w:r>
          </w:p>
          <w:p w14:paraId="36AD5C18" w14:textId="3F4F6055" w:rsidR="000A2724" w:rsidRPr="000754EC" w:rsidRDefault="000A2724" w:rsidP="00174156">
            <w:r>
              <w:t>Release 1</w:t>
            </w:r>
          </w:p>
        </w:tc>
        <w:tc>
          <w:tcPr>
            <w:tcW w:w="1251" w:type="pct"/>
          </w:tcPr>
          <w:p w14:paraId="713DC273" w14:textId="1C87D75A" w:rsidR="00041E59" w:rsidRDefault="000A2724" w:rsidP="000754EC">
            <w:pPr>
              <w:pStyle w:val="SIText"/>
            </w:pPr>
            <w:r>
              <w:t>Edited Application for clarity.</w:t>
            </w:r>
          </w:p>
          <w:p w14:paraId="588C4B69" w14:textId="77777777" w:rsidR="000A2724" w:rsidRDefault="000A2724" w:rsidP="000B03E6">
            <w:pPr>
              <w:pStyle w:val="SIText"/>
            </w:pPr>
            <w:r>
              <w:t>Edited Performance Criteria for clarity. Split P</w:t>
            </w:r>
            <w:r w:rsidR="002B32D2">
              <w:t>erformance Criteria 1</w:t>
            </w:r>
            <w:r>
              <w:t>.7</w:t>
            </w:r>
            <w:r w:rsidR="002B32D2">
              <w:t>.</w:t>
            </w:r>
          </w:p>
          <w:p w14:paraId="5D15824E" w14:textId="7AAB96B2" w:rsidR="00935DF5" w:rsidRDefault="00935DF5" w:rsidP="000B03E6">
            <w:pPr>
              <w:pStyle w:val="SIText"/>
            </w:pPr>
            <w:r>
              <w:t>Added Foundation Skills</w:t>
            </w:r>
          </w:p>
          <w:p w14:paraId="53E58B1C" w14:textId="77777777" w:rsidR="002B32D2" w:rsidRDefault="00D9161A">
            <w:pPr>
              <w:pStyle w:val="SIText"/>
            </w:pPr>
            <w:r>
              <w:t>Edited</w:t>
            </w:r>
          </w:p>
          <w:p w14:paraId="6673E4BC" w14:textId="77777777" w:rsidR="00D9161A" w:rsidRDefault="00D9161A">
            <w:pPr>
              <w:pStyle w:val="SIText"/>
            </w:pPr>
            <w:r>
              <w:t>Edited Performance Evidence and Knowledge evidence.</w:t>
            </w:r>
          </w:p>
          <w:p w14:paraId="33B2E8AD" w14:textId="24ED75EC" w:rsidR="00D9161A" w:rsidRPr="000754EC" w:rsidRDefault="00D9161A">
            <w:pPr>
              <w:pStyle w:val="SIText"/>
            </w:pPr>
            <w:r>
              <w:t>Added detail to Assessment Conditions</w:t>
            </w:r>
          </w:p>
        </w:tc>
        <w:tc>
          <w:tcPr>
            <w:tcW w:w="1616" w:type="pct"/>
          </w:tcPr>
          <w:p w14:paraId="57872BB5" w14:textId="225D6865" w:rsidR="00916CD7" w:rsidRPr="000754EC" w:rsidRDefault="00D9161A">
            <w:pPr>
              <w:pStyle w:val="SIText"/>
            </w:pPr>
            <w:r>
              <w:t>E</w:t>
            </w:r>
            <w:r w:rsidR="00916CD7">
              <w:t>quivalent unit</w:t>
            </w:r>
          </w:p>
        </w:tc>
      </w:tr>
    </w:tbl>
    <w:p w14:paraId="7FA17AD8" w14:textId="071AE035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AF053E3" w14:textId="77777777" w:rsidTr="00CA2922">
        <w:tc>
          <w:tcPr>
            <w:tcW w:w="1396" w:type="pct"/>
            <w:shd w:val="clear" w:color="auto" w:fill="auto"/>
          </w:tcPr>
          <w:p w14:paraId="70F2BAB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AF1B6E7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6028D38" w14:textId="63405339" w:rsidR="00F1480E" w:rsidRPr="000754EC" w:rsidRDefault="009A7159" w:rsidP="00E40225">
            <w:pPr>
              <w:pStyle w:val="SIText"/>
            </w:pPr>
            <w:r w:rsidRPr="009A7159">
              <w:t>https://vetnet.education.gov.au/Pages/TrainingDocs.aspx?q=c6399549-9c62-4a5e-bf1a-524b2322cf72</w:t>
            </w:r>
          </w:p>
        </w:tc>
      </w:tr>
    </w:tbl>
    <w:p w14:paraId="70CF34A8" w14:textId="77777777" w:rsidR="00F1480E" w:rsidRDefault="00F1480E" w:rsidP="005F771F">
      <w:pPr>
        <w:pStyle w:val="SIText"/>
      </w:pPr>
    </w:p>
    <w:p w14:paraId="5824015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3E070D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85497F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0569008" w14:textId="7892F2B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74156" w:rsidRPr="00174156">
              <w:t>AHCFIR502 Plan prescribed burning for fuel, ecological and cultural resource management</w:t>
            </w:r>
          </w:p>
        </w:tc>
      </w:tr>
      <w:tr w:rsidR="00556C4C" w:rsidRPr="00A55106" w14:paraId="54AE3CA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4553A6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84634B6" w14:textId="77777777" w:rsidTr="00113678">
        <w:tc>
          <w:tcPr>
            <w:tcW w:w="5000" w:type="pct"/>
            <w:gridSpan w:val="2"/>
            <w:shd w:val="clear" w:color="auto" w:fill="auto"/>
          </w:tcPr>
          <w:p w14:paraId="695AD55D" w14:textId="22AD5FC8" w:rsidR="00131A22" w:rsidRPr="00131A22" w:rsidRDefault="005D1E16" w:rsidP="00131A22">
            <w:pPr>
              <w:pStyle w:val="SIText"/>
            </w:pPr>
            <w:r>
              <w:t xml:space="preserve">An individual demonstrating competency must satisfy </w:t>
            </w:r>
            <w:proofErr w:type="gramStart"/>
            <w:r>
              <w:t>all of</w:t>
            </w:r>
            <w:proofErr w:type="gramEnd"/>
            <w:r>
              <w:t xml:space="preserve"> the elements and performance criteria in this unit.</w:t>
            </w:r>
          </w:p>
          <w:p w14:paraId="2264757C" w14:textId="6C485B65" w:rsidR="00131A22" w:rsidRDefault="00D01FAB">
            <w:pPr>
              <w:pStyle w:val="SIText"/>
            </w:pPr>
            <w:r>
              <w:t xml:space="preserve">There must be evidence that the </w:t>
            </w:r>
            <w:r w:rsidRPr="005F1824">
              <w:t xml:space="preserve">individual has </w:t>
            </w:r>
            <w:r w:rsidR="00D4568D" w:rsidRPr="009B3961">
              <w:rPr>
                <w:rStyle w:val="SITemporaryText"/>
                <w:color w:val="auto"/>
                <w:sz w:val="20"/>
              </w:rPr>
              <w:t>on at least one occasion</w:t>
            </w:r>
            <w:r w:rsidR="00D4568D" w:rsidRPr="005F1824">
              <w:t xml:space="preserve"> </w:t>
            </w:r>
            <w:r w:rsidR="00131A22" w:rsidRPr="005F1824">
              <w:t>plan</w:t>
            </w:r>
            <w:r w:rsidR="00D4568D" w:rsidRPr="005F1824">
              <w:t>ned</w:t>
            </w:r>
            <w:r w:rsidR="00131A22" w:rsidRPr="00131A22">
              <w:t>, monitor</w:t>
            </w:r>
            <w:r w:rsidR="00D4568D">
              <w:t>ed</w:t>
            </w:r>
            <w:r w:rsidR="00131A22" w:rsidRPr="00131A22">
              <w:t>, evaluate</w:t>
            </w:r>
            <w:r w:rsidR="00D4568D">
              <w:t>d</w:t>
            </w:r>
            <w:r w:rsidR="00131A22" w:rsidRPr="00131A22">
              <w:t xml:space="preserve"> and report</w:t>
            </w:r>
            <w:r w:rsidR="00D4568D">
              <w:t>ed</w:t>
            </w:r>
            <w:r w:rsidR="00131A22" w:rsidRPr="00131A22">
              <w:t xml:space="preserve"> prescribed burning </w:t>
            </w:r>
            <w:r w:rsidR="00D4568D">
              <w:t xml:space="preserve">activities </w:t>
            </w:r>
            <w:r w:rsidR="00131A22" w:rsidRPr="00131A22">
              <w:t>according to organisational procedures and legislative requirements</w:t>
            </w:r>
            <w:r w:rsidR="00D4568D">
              <w:t>.</w:t>
            </w:r>
          </w:p>
          <w:p w14:paraId="0A8C6B86" w14:textId="77777777" w:rsidR="00D4568D" w:rsidRDefault="00D4568D" w:rsidP="00276AC3">
            <w:pPr>
              <w:pStyle w:val="SIText"/>
            </w:pPr>
          </w:p>
          <w:p w14:paraId="1B3E02F7" w14:textId="7E9166A5" w:rsidR="00D4568D" w:rsidRDefault="00D4568D" w:rsidP="00276AC3">
            <w:pPr>
              <w:pStyle w:val="SIText"/>
            </w:pPr>
            <w:r>
              <w:t>There must also be evidence the individual has:</w:t>
            </w:r>
          </w:p>
          <w:p w14:paraId="4628DEE1" w14:textId="6C4596C1" w:rsidR="004B3EA7" w:rsidRDefault="004B3EA7" w:rsidP="00276AC3">
            <w:pPr>
              <w:pStyle w:val="SIBulletList1"/>
            </w:pPr>
            <w:r>
              <w:t>i</w:t>
            </w:r>
            <w:r w:rsidRPr="00174156">
              <w:t>dentif</w:t>
            </w:r>
            <w:r>
              <w:t>ied</w:t>
            </w:r>
            <w:r w:rsidRPr="00174156">
              <w:t xml:space="preserve"> the history of previous burns on the site</w:t>
            </w:r>
            <w:r>
              <w:t>,</w:t>
            </w:r>
            <w:r w:rsidRPr="00174156">
              <w:t xml:space="preserve"> including</w:t>
            </w:r>
            <w:r>
              <w:t>:</w:t>
            </w:r>
          </w:p>
          <w:p w14:paraId="44B5503E" w14:textId="77777777" w:rsidR="004B3EA7" w:rsidRDefault="004B3EA7" w:rsidP="00276AC3">
            <w:pPr>
              <w:pStyle w:val="SIBulletList2"/>
            </w:pPr>
            <w:r w:rsidRPr="00174156">
              <w:t>frequency</w:t>
            </w:r>
          </w:p>
          <w:p w14:paraId="4183FD5C" w14:textId="77777777" w:rsidR="004B3EA7" w:rsidRDefault="004B3EA7" w:rsidP="00276AC3">
            <w:pPr>
              <w:pStyle w:val="SIBulletList2"/>
            </w:pPr>
            <w:r w:rsidRPr="00174156">
              <w:t>season</w:t>
            </w:r>
          </w:p>
          <w:p w14:paraId="3893CA75" w14:textId="77777777" w:rsidR="004B3EA7" w:rsidRDefault="004B3EA7" w:rsidP="00276AC3">
            <w:pPr>
              <w:pStyle w:val="SIBulletList2"/>
            </w:pPr>
            <w:r w:rsidRPr="00174156">
              <w:t>intensity</w:t>
            </w:r>
          </w:p>
          <w:p w14:paraId="2AF2360C" w14:textId="22A93D4B" w:rsidR="004B3EA7" w:rsidRDefault="004B3EA7" w:rsidP="00276AC3">
            <w:pPr>
              <w:pStyle w:val="SIBulletList2"/>
            </w:pPr>
            <w:r w:rsidRPr="00174156">
              <w:t>extent</w:t>
            </w:r>
          </w:p>
          <w:p w14:paraId="46202733" w14:textId="377CD383" w:rsidR="00E43BDD" w:rsidRPr="004B3EA7" w:rsidRDefault="00E43BDD" w:rsidP="00276AC3">
            <w:pPr>
              <w:pStyle w:val="SIBulletList1"/>
            </w:pPr>
            <w:r>
              <w:t xml:space="preserve">assessed the fuel loading for a site and determined the fire risk </w:t>
            </w:r>
          </w:p>
          <w:p w14:paraId="02FBE7F3" w14:textId="133B8D9B" w:rsidR="00131A22" w:rsidRPr="00131A22" w:rsidRDefault="00131A22" w:rsidP="00131A22">
            <w:pPr>
              <w:pStyle w:val="SIBulletList1"/>
            </w:pPr>
            <w:r w:rsidRPr="00131A22">
              <w:t>identif</w:t>
            </w:r>
            <w:r w:rsidR="004B3EA7">
              <w:t>ied</w:t>
            </w:r>
            <w:r w:rsidRPr="00131A22">
              <w:t xml:space="preserve"> wildfire hazards and risks </w:t>
            </w:r>
            <w:r w:rsidR="004B3EA7">
              <w:t xml:space="preserve">and impact </w:t>
            </w:r>
            <w:r w:rsidR="00E07924">
              <w:t>on</w:t>
            </w:r>
            <w:r w:rsidR="00E07924" w:rsidRPr="00131A22">
              <w:t xml:space="preserve"> </w:t>
            </w:r>
            <w:r w:rsidR="00E07924">
              <w:t>ecology and wildlife</w:t>
            </w:r>
          </w:p>
          <w:p w14:paraId="14FDF6D9" w14:textId="3280DFF1" w:rsidR="00131A22" w:rsidRPr="00131A22" w:rsidRDefault="00131A22" w:rsidP="00131A22">
            <w:pPr>
              <w:pStyle w:val="SIBulletList1"/>
            </w:pPr>
            <w:r w:rsidRPr="00131A22">
              <w:t>identif</w:t>
            </w:r>
            <w:r w:rsidR="00E07924">
              <w:t>ied</w:t>
            </w:r>
            <w:r w:rsidRPr="00131A22">
              <w:t xml:space="preserve"> ecological and cultural assets that </w:t>
            </w:r>
            <w:r w:rsidR="00E07924">
              <w:t>could</w:t>
            </w:r>
            <w:r w:rsidR="00E07924" w:rsidRPr="00131A22">
              <w:t xml:space="preserve"> </w:t>
            </w:r>
            <w:r w:rsidRPr="00131A22">
              <w:t xml:space="preserve">be affected by </w:t>
            </w:r>
            <w:r w:rsidR="00E07924">
              <w:t xml:space="preserve">preparation and </w:t>
            </w:r>
            <w:r w:rsidRPr="00131A22">
              <w:t>burning activities</w:t>
            </w:r>
          </w:p>
          <w:p w14:paraId="6DF3A4B2" w14:textId="151BDC7F" w:rsidR="00131A22" w:rsidRPr="00131A22" w:rsidRDefault="00131A22" w:rsidP="00131A22">
            <w:pPr>
              <w:pStyle w:val="SIBulletList1"/>
            </w:pPr>
            <w:r w:rsidRPr="00131A22">
              <w:t>develop</w:t>
            </w:r>
            <w:r w:rsidR="00E07924">
              <w:t>ed</w:t>
            </w:r>
            <w:r w:rsidRPr="00131A22">
              <w:t xml:space="preserve"> and met objectives for prescribed burn strategies, tactics and outcomes</w:t>
            </w:r>
            <w:r w:rsidR="00E07924">
              <w:t>, including:</w:t>
            </w:r>
          </w:p>
          <w:p w14:paraId="3702248B" w14:textId="74918DCE" w:rsidR="00131A22" w:rsidRPr="00131A22" w:rsidRDefault="00131A22" w:rsidP="00276AC3">
            <w:pPr>
              <w:pStyle w:val="SIBulletList2"/>
            </w:pPr>
            <w:r w:rsidRPr="00131A22">
              <w:t>minimise</w:t>
            </w:r>
            <w:r w:rsidR="00E07924">
              <w:t>d</w:t>
            </w:r>
            <w:r w:rsidRPr="00131A22">
              <w:t xml:space="preserve"> environmental impact</w:t>
            </w:r>
          </w:p>
          <w:p w14:paraId="6840C747" w14:textId="63935B42" w:rsidR="00131A22" w:rsidRPr="00131A22" w:rsidRDefault="00131A22" w:rsidP="00276AC3">
            <w:pPr>
              <w:pStyle w:val="SIBulletList2"/>
            </w:pPr>
            <w:r w:rsidRPr="00131A22">
              <w:t>minimise</w:t>
            </w:r>
            <w:r w:rsidR="00E07924">
              <w:t>d</w:t>
            </w:r>
            <w:r w:rsidRPr="00131A22">
              <w:t xml:space="preserve"> impact on cultural </w:t>
            </w:r>
            <w:r w:rsidR="00E07924">
              <w:t xml:space="preserve">and heritage </w:t>
            </w:r>
            <w:r w:rsidRPr="00131A22">
              <w:t>assets</w:t>
            </w:r>
          </w:p>
          <w:p w14:paraId="1829E662" w14:textId="07D23EA7" w:rsidR="00131A22" w:rsidRPr="00131A22" w:rsidRDefault="00131A22" w:rsidP="00131A22">
            <w:pPr>
              <w:pStyle w:val="SIBulletList1"/>
            </w:pPr>
            <w:r w:rsidRPr="00131A22">
              <w:t>consult</w:t>
            </w:r>
            <w:r w:rsidR="00E07924">
              <w:t xml:space="preserve">ed and liaised </w:t>
            </w:r>
            <w:r w:rsidRPr="00131A22">
              <w:t xml:space="preserve">with </w:t>
            </w:r>
            <w:r w:rsidR="00E07924">
              <w:t xml:space="preserve">key </w:t>
            </w:r>
            <w:r w:rsidR="00E07924" w:rsidRPr="00131A22">
              <w:t>stakeholders</w:t>
            </w:r>
            <w:r w:rsidR="00E07924">
              <w:t xml:space="preserve"> in development of prescribed burning plan</w:t>
            </w:r>
          </w:p>
          <w:p w14:paraId="1A77ED2F" w14:textId="06824B5B" w:rsidR="00131A22" w:rsidRPr="00131A22" w:rsidRDefault="00131A22" w:rsidP="00131A22">
            <w:pPr>
              <w:pStyle w:val="SIBulletList1"/>
            </w:pPr>
            <w:r w:rsidRPr="00131A22">
              <w:t>research</w:t>
            </w:r>
            <w:r w:rsidR="00E07924">
              <w:t>ed, considered</w:t>
            </w:r>
            <w:r w:rsidRPr="00131A22">
              <w:t xml:space="preserve"> and appl</w:t>
            </w:r>
            <w:r w:rsidR="00E07924">
              <w:t>ied</w:t>
            </w:r>
            <w:r w:rsidRPr="00131A22">
              <w:t xml:space="preserve"> </w:t>
            </w:r>
            <w:r w:rsidR="00E07924">
              <w:t xml:space="preserve">outcomes of </w:t>
            </w:r>
            <w:r w:rsidRPr="00131A22">
              <w:t>histor</w:t>
            </w:r>
            <w:r w:rsidR="00E07924">
              <w:t>ical fires</w:t>
            </w:r>
            <w:r w:rsidRPr="00131A22">
              <w:t xml:space="preserve"> in </w:t>
            </w:r>
            <w:r w:rsidR="00E07924">
              <w:t>target</w:t>
            </w:r>
            <w:r w:rsidR="00E07924" w:rsidRPr="00131A22">
              <w:t xml:space="preserve"> </w:t>
            </w:r>
            <w:r w:rsidRPr="00131A22">
              <w:t>area</w:t>
            </w:r>
          </w:p>
          <w:p w14:paraId="06843086" w14:textId="50A9662E" w:rsidR="00556C4C" w:rsidRPr="000754EC" w:rsidRDefault="00131A22" w:rsidP="00131A22">
            <w:pPr>
              <w:pStyle w:val="SIBulletList1"/>
            </w:pPr>
            <w:r w:rsidRPr="00131A22">
              <w:t>apply work health and safety legislative requirements to prescribed burn plans</w:t>
            </w:r>
            <w:r w:rsidR="00E07924">
              <w:t>.</w:t>
            </w:r>
          </w:p>
        </w:tc>
      </w:tr>
    </w:tbl>
    <w:p w14:paraId="5860EE2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CAD2B0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99D255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7F8C257" w14:textId="77777777" w:rsidTr="00CA2922">
        <w:tc>
          <w:tcPr>
            <w:tcW w:w="5000" w:type="pct"/>
            <w:shd w:val="clear" w:color="auto" w:fill="auto"/>
          </w:tcPr>
          <w:p w14:paraId="7876FFF4" w14:textId="4F9188CC" w:rsidR="00131A22" w:rsidRPr="00131A22" w:rsidRDefault="00FD2548" w:rsidP="00131A22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08463AAA" w14:textId="77777777" w:rsidR="00131A22" w:rsidRPr="00131A22" w:rsidRDefault="00131A22" w:rsidP="00131A22">
            <w:pPr>
              <w:pStyle w:val="SIBulletList1"/>
            </w:pPr>
            <w:r w:rsidRPr="00131A22">
              <w:t>wildfire hazards and risk management strategies</w:t>
            </w:r>
          </w:p>
          <w:p w14:paraId="426F1D42" w14:textId="77777777" w:rsidR="00131A22" w:rsidRDefault="00131A22" w:rsidP="00131A22">
            <w:pPr>
              <w:pStyle w:val="SIBulletList1"/>
            </w:pPr>
            <w:r w:rsidRPr="00131A22">
              <w:t>basic wildfire behaviour</w:t>
            </w:r>
          </w:p>
          <w:p w14:paraId="6E51AB76" w14:textId="42B2C0FD" w:rsidR="001365FB" w:rsidRDefault="001365FB" w:rsidP="00276AC3">
            <w:pPr>
              <w:pStyle w:val="SIBulletList2"/>
            </w:pPr>
            <w:r>
              <w:t>fuel types and fuel levels</w:t>
            </w:r>
          </w:p>
          <w:p w14:paraId="4E2BC8E6" w14:textId="77777777" w:rsidR="001365FB" w:rsidRDefault="001365FB" w:rsidP="00276AC3">
            <w:pPr>
              <w:pStyle w:val="SIBulletList2"/>
            </w:pPr>
            <w:r>
              <w:t>sources of ignition</w:t>
            </w:r>
          </w:p>
          <w:p w14:paraId="4FB9D771" w14:textId="12F5F42A" w:rsidR="001365FB" w:rsidRDefault="001365FB" w:rsidP="001365FB">
            <w:pPr>
              <w:pStyle w:val="SIBulletList2"/>
            </w:pPr>
            <w:r>
              <w:t xml:space="preserve">effects </w:t>
            </w:r>
            <w:r w:rsidR="00671215">
              <w:t>of</w:t>
            </w:r>
            <w:r>
              <w:t xml:space="preserve"> climate change and impact of weather</w:t>
            </w:r>
          </w:p>
          <w:p w14:paraId="75B9A035" w14:textId="3216F041" w:rsidR="001365FB" w:rsidRDefault="001365FB" w:rsidP="00276AC3">
            <w:pPr>
              <w:pStyle w:val="SIBulletList2"/>
            </w:pPr>
            <w:r>
              <w:t>fire movement and reaction to aspect and terrain</w:t>
            </w:r>
          </w:p>
          <w:p w14:paraId="36016377" w14:textId="77777777" w:rsidR="001365FB" w:rsidRDefault="001365FB" w:rsidP="001365FB">
            <w:pPr>
              <w:pStyle w:val="SIBulletList1"/>
            </w:pPr>
            <w:r w:rsidRPr="00131A22">
              <w:t>prescribed burning strategies</w:t>
            </w:r>
          </w:p>
          <w:p w14:paraId="05E42D4B" w14:textId="1CAACFF8" w:rsidR="00961433" w:rsidRDefault="00961433" w:rsidP="00276AC3">
            <w:pPr>
              <w:pStyle w:val="SIBulletList2"/>
            </w:pPr>
            <w:r>
              <w:t>fuel reduction</w:t>
            </w:r>
          </w:p>
          <w:p w14:paraId="1DAA4574" w14:textId="75DF515D" w:rsidR="00961433" w:rsidRDefault="00961433" w:rsidP="00276AC3">
            <w:pPr>
              <w:pStyle w:val="SIBulletList2"/>
            </w:pPr>
            <w:r>
              <w:t>ecological</w:t>
            </w:r>
          </w:p>
          <w:p w14:paraId="694F705C" w14:textId="258FF2A2" w:rsidR="00961433" w:rsidRPr="001365FB" w:rsidRDefault="00961433" w:rsidP="00276AC3">
            <w:pPr>
              <w:pStyle w:val="SIBulletList2"/>
            </w:pPr>
            <w:r>
              <w:t>cultural</w:t>
            </w:r>
          </w:p>
          <w:p w14:paraId="3BC2550D" w14:textId="77777777" w:rsidR="00131A22" w:rsidRPr="00131A22" w:rsidRDefault="00131A22" w:rsidP="00131A22">
            <w:pPr>
              <w:pStyle w:val="SIBulletList1"/>
            </w:pPr>
            <w:r w:rsidRPr="00131A22">
              <w:t>legislation relevant to wildfire hazard reduction, cultural heritage and protection of flora and fauna</w:t>
            </w:r>
          </w:p>
          <w:p w14:paraId="71C744AD" w14:textId="11388C29" w:rsidR="00D4568D" w:rsidRDefault="00131A22" w:rsidP="00131A22">
            <w:pPr>
              <w:pStyle w:val="SIBulletList1"/>
            </w:pPr>
            <w:r w:rsidRPr="00131A22">
              <w:t>effects of fire</w:t>
            </w:r>
            <w:r w:rsidR="001365FB">
              <w:t xml:space="preserve"> on</w:t>
            </w:r>
            <w:r w:rsidRPr="00131A22">
              <w:t xml:space="preserve"> </w:t>
            </w:r>
            <w:r w:rsidR="00D4568D">
              <w:t>the ecology, including:</w:t>
            </w:r>
          </w:p>
          <w:p w14:paraId="6C77FFD7" w14:textId="4DFDC907" w:rsidR="00D4568D" w:rsidRDefault="00131A22" w:rsidP="00276AC3">
            <w:pPr>
              <w:pStyle w:val="SIBulletList2"/>
            </w:pPr>
            <w:r w:rsidRPr="00131A22">
              <w:t>vegetation</w:t>
            </w:r>
            <w:r w:rsidR="00D4568D">
              <w:t xml:space="preserve"> and vegetation types</w:t>
            </w:r>
          </w:p>
          <w:p w14:paraId="5EA27091" w14:textId="6488DA9D" w:rsidR="001365FB" w:rsidRDefault="001365FB" w:rsidP="00276AC3">
            <w:pPr>
              <w:pStyle w:val="SIBulletList2"/>
            </w:pPr>
            <w:r>
              <w:t>fire frequency and vegetation response</w:t>
            </w:r>
          </w:p>
          <w:p w14:paraId="64BA2E11" w14:textId="1C15ECCF" w:rsidR="00D4568D" w:rsidRDefault="00131A22" w:rsidP="00276AC3">
            <w:pPr>
              <w:pStyle w:val="SIBulletList2"/>
            </w:pPr>
            <w:r w:rsidRPr="00131A22">
              <w:t xml:space="preserve">fauna and </w:t>
            </w:r>
            <w:r w:rsidR="00D4568D">
              <w:t>habitat</w:t>
            </w:r>
          </w:p>
          <w:p w14:paraId="2945B907" w14:textId="4381C6F3" w:rsidR="00131A22" w:rsidRDefault="00131A22" w:rsidP="00276AC3">
            <w:pPr>
              <w:pStyle w:val="SIBulletList2"/>
            </w:pPr>
            <w:r w:rsidRPr="00131A22">
              <w:t>fuel accumulation</w:t>
            </w:r>
          </w:p>
          <w:p w14:paraId="33D68E06" w14:textId="77777777" w:rsidR="001365FB" w:rsidRDefault="001365FB" w:rsidP="00276AC3">
            <w:pPr>
              <w:pStyle w:val="SIBulletList2"/>
            </w:pPr>
            <w:r>
              <w:t>impact on soils and erosion</w:t>
            </w:r>
          </w:p>
          <w:p w14:paraId="7D2CBFFB" w14:textId="0608AD4B" w:rsidR="001365FB" w:rsidRDefault="001365FB" w:rsidP="00276AC3">
            <w:pPr>
              <w:pStyle w:val="SIBulletList2"/>
            </w:pPr>
            <w:r>
              <w:t xml:space="preserve">impact on streams and waterways </w:t>
            </w:r>
          </w:p>
          <w:p w14:paraId="6A5CEB8F" w14:textId="6E86E6E3" w:rsidR="00824DEE" w:rsidRPr="00131A22" w:rsidRDefault="00824DEE" w:rsidP="00824DEE">
            <w:pPr>
              <w:pStyle w:val="SIBulletList2"/>
            </w:pPr>
            <w:r>
              <w:t xml:space="preserve">impact on natural </w:t>
            </w:r>
            <w:r w:rsidRPr="00824DEE">
              <w:t xml:space="preserve">vegetation </w:t>
            </w:r>
            <w:r>
              <w:t>and pest plants</w:t>
            </w:r>
          </w:p>
          <w:p w14:paraId="72D80B32" w14:textId="77777777" w:rsidR="00131A22" w:rsidRDefault="00131A22" w:rsidP="00131A22">
            <w:pPr>
              <w:pStyle w:val="SIBulletList1"/>
            </w:pPr>
            <w:r w:rsidRPr="00131A22">
              <w:t>effects of fire on areas and places of cultural significance</w:t>
            </w:r>
          </w:p>
          <w:p w14:paraId="1C1E2AC9" w14:textId="7CC3EF34" w:rsidR="001365FB" w:rsidRDefault="001365FB" w:rsidP="00276AC3">
            <w:pPr>
              <w:pStyle w:val="SIBulletList2"/>
            </w:pPr>
            <w:r>
              <w:t>indigenous culture</w:t>
            </w:r>
          </w:p>
          <w:p w14:paraId="03BC8E10" w14:textId="2A7778B7" w:rsidR="001365FB" w:rsidRPr="00131A22" w:rsidRDefault="001365FB" w:rsidP="00276AC3">
            <w:pPr>
              <w:pStyle w:val="SIBulletList2"/>
            </w:pPr>
            <w:r>
              <w:t>heritage sites</w:t>
            </w:r>
          </w:p>
          <w:p w14:paraId="65326C35" w14:textId="102A7DD2" w:rsidR="00131A22" w:rsidRPr="00131A22" w:rsidRDefault="00131A22" w:rsidP="00131A22">
            <w:pPr>
              <w:pStyle w:val="SIBulletList1"/>
            </w:pPr>
            <w:r w:rsidRPr="00131A22">
              <w:t xml:space="preserve">resource requirements </w:t>
            </w:r>
            <w:r w:rsidR="00961433">
              <w:t>used to</w:t>
            </w:r>
            <w:r w:rsidR="00961433" w:rsidRPr="00131A22">
              <w:t xml:space="preserve"> </w:t>
            </w:r>
            <w:r w:rsidRPr="00131A22">
              <w:t>conduct burning activities</w:t>
            </w:r>
          </w:p>
          <w:p w14:paraId="6ECC8AE1" w14:textId="0FD26E1D" w:rsidR="00F1480E" w:rsidRPr="000754EC" w:rsidRDefault="00131A22" w:rsidP="00131A22">
            <w:pPr>
              <w:pStyle w:val="SIBulletList1"/>
            </w:pPr>
            <w:r w:rsidRPr="00131A22">
              <w:t>risks in burning for fuel management</w:t>
            </w:r>
          </w:p>
        </w:tc>
      </w:tr>
    </w:tbl>
    <w:p w14:paraId="5D44640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3C17BC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3BEA4B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7E9DB7E" w14:textId="77777777" w:rsidTr="00CA2922">
        <w:tc>
          <w:tcPr>
            <w:tcW w:w="5000" w:type="pct"/>
            <w:shd w:val="clear" w:color="auto" w:fill="auto"/>
          </w:tcPr>
          <w:p w14:paraId="10B5B0AC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42E92F50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6C8D5F9" w14:textId="3DAAE7C0" w:rsidR="004E6741" w:rsidRPr="000754EC" w:rsidRDefault="001D7F5B" w:rsidP="000754EC">
            <w:pPr>
              <w:pStyle w:val="SIBulletList1"/>
            </w:pPr>
            <w:r w:rsidRPr="000754EC">
              <w:lastRenderedPageBreak/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1692477" w14:textId="5FA6CA9D" w:rsidR="00421148" w:rsidRPr="00276AC3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E43BDD">
              <w:t xml:space="preserve">on a site requiring prescribed </w:t>
            </w:r>
            <w:r w:rsidR="00421148">
              <w:t xml:space="preserve">burning as part of a </w:t>
            </w:r>
            <w:r w:rsidR="00E43BDD">
              <w:t>fire management plan</w:t>
            </w:r>
          </w:p>
          <w:p w14:paraId="6F72B753" w14:textId="203E3ACC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474DBA7" w14:textId="0FCFF9A3" w:rsidR="00421148" w:rsidRDefault="00421148" w:rsidP="00421148">
            <w:pPr>
              <w:pStyle w:val="SIBulletList2"/>
            </w:pPr>
            <w:r w:rsidRPr="00421148">
              <w:t xml:space="preserve">computer and </w:t>
            </w:r>
            <w:proofErr w:type="gramStart"/>
            <w:r w:rsidRPr="00421148">
              <w:t>web based</w:t>
            </w:r>
            <w:proofErr w:type="gramEnd"/>
            <w:r w:rsidRPr="00421148">
              <w:t xml:space="preserve"> resources </w:t>
            </w:r>
          </w:p>
          <w:p w14:paraId="4C527988" w14:textId="0E62DA87" w:rsidR="00120C3F" w:rsidRPr="00421148" w:rsidRDefault="00120C3F" w:rsidP="00421148">
            <w:pPr>
              <w:pStyle w:val="SIBulletList2"/>
            </w:pPr>
            <w:r>
              <w:t>instruments for measuring fire intensity and soil temperature</w:t>
            </w:r>
          </w:p>
          <w:p w14:paraId="257DBAA7" w14:textId="2F52A5F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1AF4B40" w14:textId="77777777" w:rsidR="00421148" w:rsidRPr="00421148" w:rsidRDefault="00421148" w:rsidP="00421148">
            <w:pPr>
              <w:pStyle w:val="SIBulletList2"/>
            </w:pPr>
            <w:r w:rsidRPr="00421148">
              <w:t>use of wildfire hazard rating systems</w:t>
            </w:r>
          </w:p>
          <w:p w14:paraId="5CE6AC91" w14:textId="77777777" w:rsidR="00421148" w:rsidRPr="00421148" w:rsidRDefault="00421148" w:rsidP="00421148">
            <w:pPr>
              <w:pStyle w:val="SIBulletList2"/>
            </w:pPr>
            <w:r w:rsidRPr="00421148">
              <w:t>use of workplace policies and procedures for wildfire management</w:t>
            </w:r>
          </w:p>
          <w:p w14:paraId="18771A1C" w14:textId="77777777" w:rsidR="00421148" w:rsidRDefault="00421148" w:rsidP="00421148">
            <w:pPr>
              <w:pStyle w:val="SIBulletList2"/>
            </w:pPr>
            <w:r w:rsidRPr="00421148">
              <w:t>access to legislation, regulations and codes of practice for wildfire management</w:t>
            </w:r>
          </w:p>
          <w:p w14:paraId="7AA93E5C" w14:textId="77777777" w:rsidR="00D9161A" w:rsidRPr="00421148" w:rsidRDefault="00D9161A" w:rsidP="00276AC3">
            <w:pPr>
              <w:pStyle w:val="SIText"/>
            </w:pPr>
          </w:p>
          <w:p w14:paraId="4C22F68F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38C5D0D9" w14:textId="41AE7BEC" w:rsidR="00F1480E" w:rsidRPr="000754EC" w:rsidRDefault="00F1480E" w:rsidP="00276AC3">
            <w:pPr>
              <w:pStyle w:val="SIText"/>
              <w:rPr>
                <w:rFonts w:eastAsia="Calibri"/>
              </w:rPr>
            </w:pPr>
          </w:p>
        </w:tc>
      </w:tr>
    </w:tbl>
    <w:p w14:paraId="01962F4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C93FE46" w14:textId="77777777" w:rsidTr="004679E3">
        <w:tc>
          <w:tcPr>
            <w:tcW w:w="990" w:type="pct"/>
            <w:shd w:val="clear" w:color="auto" w:fill="auto"/>
          </w:tcPr>
          <w:p w14:paraId="79A009E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BA9110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0000A31" w14:textId="27858E4F" w:rsidR="00F1480E" w:rsidRPr="000754EC" w:rsidRDefault="00B313EC" w:rsidP="000754EC">
            <w:pPr>
              <w:pStyle w:val="SIText"/>
            </w:pPr>
            <w:r w:rsidRPr="00B313EC">
              <w:t>https://vetnet.education.gov.au/Pages/TrainingDocs.aspx?q=c6399549-9c62-4a5e-bf1a-524b2322cf72</w:t>
            </w:r>
          </w:p>
        </w:tc>
      </w:tr>
    </w:tbl>
    <w:p w14:paraId="648EA2A9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F0121" w14:textId="77777777" w:rsidR="00B50A94" w:rsidRDefault="00B50A94" w:rsidP="00BF3F0A">
      <w:r>
        <w:separator/>
      </w:r>
    </w:p>
    <w:p w14:paraId="626B12B9" w14:textId="77777777" w:rsidR="00B50A94" w:rsidRDefault="00B50A94"/>
  </w:endnote>
  <w:endnote w:type="continuationSeparator" w:id="0">
    <w:p w14:paraId="40241995" w14:textId="77777777" w:rsidR="00B50A94" w:rsidRDefault="00B50A94" w:rsidP="00BF3F0A">
      <w:r>
        <w:continuationSeparator/>
      </w:r>
    </w:p>
    <w:p w14:paraId="43F63BED" w14:textId="77777777" w:rsidR="00B50A94" w:rsidRDefault="00B50A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6D0D225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606D5">
          <w:rPr>
            <w:noProof/>
          </w:rPr>
          <w:t>1</w:t>
        </w:r>
        <w:r w:rsidRPr="000754EC">
          <w:fldChar w:fldCharType="end"/>
        </w:r>
      </w:p>
      <w:p w14:paraId="241AA7D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DA69B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13CA3" w14:textId="77777777" w:rsidR="00B50A94" w:rsidRDefault="00B50A94" w:rsidP="00BF3F0A">
      <w:r>
        <w:separator/>
      </w:r>
    </w:p>
    <w:p w14:paraId="53D02885" w14:textId="77777777" w:rsidR="00B50A94" w:rsidRDefault="00B50A94"/>
  </w:footnote>
  <w:footnote w:type="continuationSeparator" w:id="0">
    <w:p w14:paraId="2985CA7A" w14:textId="77777777" w:rsidR="00B50A94" w:rsidRDefault="00B50A94" w:rsidP="00BF3F0A">
      <w:r>
        <w:continuationSeparator/>
      </w:r>
    </w:p>
    <w:p w14:paraId="0CB58211" w14:textId="77777777" w:rsidR="00B50A94" w:rsidRDefault="00B50A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14B7B" w14:textId="6C73F4E9" w:rsidR="009C2650" w:rsidRPr="00174156" w:rsidRDefault="00174156" w:rsidP="00174156">
    <w:r w:rsidRPr="00174156">
      <w:rPr>
        <w:lang w:eastAsia="en-US"/>
      </w:rPr>
      <w:t>AHCFIR502 Plan prescribed burning for fuel, ecological and cultural resource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C437B8"/>
    <w:multiLevelType w:val="multilevel"/>
    <w:tmpl w:val="7D7A32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103703"/>
    <w:multiLevelType w:val="multilevel"/>
    <w:tmpl w:val="3D36B2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62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2724"/>
    <w:rsid w:val="000A5441"/>
    <w:rsid w:val="000B03E6"/>
    <w:rsid w:val="000C149A"/>
    <w:rsid w:val="000C224E"/>
    <w:rsid w:val="000E25E6"/>
    <w:rsid w:val="000E2C86"/>
    <w:rsid w:val="000F29F2"/>
    <w:rsid w:val="00101659"/>
    <w:rsid w:val="00105AEA"/>
    <w:rsid w:val="001078BF"/>
    <w:rsid w:val="00120C3F"/>
    <w:rsid w:val="00131A22"/>
    <w:rsid w:val="00133957"/>
    <w:rsid w:val="001365FB"/>
    <w:rsid w:val="001372F6"/>
    <w:rsid w:val="00144385"/>
    <w:rsid w:val="00146EEC"/>
    <w:rsid w:val="00151D55"/>
    <w:rsid w:val="00151D93"/>
    <w:rsid w:val="00156EF3"/>
    <w:rsid w:val="00174156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AC3"/>
    <w:rsid w:val="00276DB8"/>
    <w:rsid w:val="00282664"/>
    <w:rsid w:val="00285FB8"/>
    <w:rsid w:val="00287162"/>
    <w:rsid w:val="002970C3"/>
    <w:rsid w:val="002A4CD3"/>
    <w:rsid w:val="002A6CC4"/>
    <w:rsid w:val="002B32D2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4BA7"/>
    <w:rsid w:val="003C13AE"/>
    <w:rsid w:val="003D2E73"/>
    <w:rsid w:val="003E72B6"/>
    <w:rsid w:val="003E7BBE"/>
    <w:rsid w:val="004127E3"/>
    <w:rsid w:val="00421148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4956"/>
    <w:rsid w:val="004A142B"/>
    <w:rsid w:val="004A3860"/>
    <w:rsid w:val="004A44E8"/>
    <w:rsid w:val="004A581D"/>
    <w:rsid w:val="004A7706"/>
    <w:rsid w:val="004A77E3"/>
    <w:rsid w:val="004B29B7"/>
    <w:rsid w:val="004B3EA7"/>
    <w:rsid w:val="004B7A28"/>
    <w:rsid w:val="004C2244"/>
    <w:rsid w:val="004C79A1"/>
    <w:rsid w:val="004D0D5F"/>
    <w:rsid w:val="004D0D60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1E16"/>
    <w:rsid w:val="005E2937"/>
    <w:rsid w:val="005E51E6"/>
    <w:rsid w:val="005F027A"/>
    <w:rsid w:val="005F1824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1215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4DEE"/>
    <w:rsid w:val="00825032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624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5DF5"/>
    <w:rsid w:val="00944C09"/>
    <w:rsid w:val="009527CB"/>
    <w:rsid w:val="00953835"/>
    <w:rsid w:val="00960F6C"/>
    <w:rsid w:val="00961433"/>
    <w:rsid w:val="00970747"/>
    <w:rsid w:val="00997BFC"/>
    <w:rsid w:val="009A5900"/>
    <w:rsid w:val="009A6E6C"/>
    <w:rsid w:val="009A6F3F"/>
    <w:rsid w:val="009A7159"/>
    <w:rsid w:val="009B331A"/>
    <w:rsid w:val="009B3961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7A82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13EC"/>
    <w:rsid w:val="00B3508F"/>
    <w:rsid w:val="00B443EE"/>
    <w:rsid w:val="00B50A94"/>
    <w:rsid w:val="00B52F21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6C3C"/>
    <w:rsid w:val="00CB746F"/>
    <w:rsid w:val="00CC451E"/>
    <w:rsid w:val="00CD4E9D"/>
    <w:rsid w:val="00CD4F4D"/>
    <w:rsid w:val="00CE7D19"/>
    <w:rsid w:val="00CF0CF5"/>
    <w:rsid w:val="00CF2B3E"/>
    <w:rsid w:val="00D01FAB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3169"/>
    <w:rsid w:val="00D4568D"/>
    <w:rsid w:val="00D54C76"/>
    <w:rsid w:val="00D606D5"/>
    <w:rsid w:val="00D71E43"/>
    <w:rsid w:val="00D727F3"/>
    <w:rsid w:val="00D73695"/>
    <w:rsid w:val="00D810DE"/>
    <w:rsid w:val="00D87D32"/>
    <w:rsid w:val="00D91188"/>
    <w:rsid w:val="00D9161A"/>
    <w:rsid w:val="00D92C83"/>
    <w:rsid w:val="00DA0A81"/>
    <w:rsid w:val="00DA3C10"/>
    <w:rsid w:val="00DA53B5"/>
    <w:rsid w:val="00DC1D69"/>
    <w:rsid w:val="00DC5A3A"/>
    <w:rsid w:val="00DD0726"/>
    <w:rsid w:val="00E07924"/>
    <w:rsid w:val="00E238E6"/>
    <w:rsid w:val="00E35064"/>
    <w:rsid w:val="00E3681D"/>
    <w:rsid w:val="00E40225"/>
    <w:rsid w:val="00E43BDD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2548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01ADE"/>
  <w15:docId w15:val="{1B7D4593-3F0C-6343-BB87-D4D01ADE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BC192C7897641A00D31222083E621" ma:contentTypeVersion="" ma:contentTypeDescription="Create a new document." ma:contentTypeScope="" ma:versionID="90feccda66c5f0b0d425889753c5f11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11567-325E-44D6-B57A-1FB92DBC1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C154B9-7863-416B-AD84-9691E636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2020-03-16T01:20:00Z</dcterms:created>
  <dcterms:modified xsi:type="dcterms:W3CDTF">2020-03-16T01:20:00Z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0x01010063CBC192C7897641A00D31222083E621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