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666F3" w14:textId="77777777" w:rsidR="000E25E6" w:rsidRDefault="000E25E6" w:rsidP="00FD557D">
      <w:pPr>
        <w:pStyle w:val="SIHeading2"/>
      </w:pPr>
    </w:p>
    <w:p w14:paraId="4AF84DF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E830B09" w14:textId="77777777" w:rsidTr="00146EEC">
        <w:tc>
          <w:tcPr>
            <w:tcW w:w="2689" w:type="dxa"/>
          </w:tcPr>
          <w:p w14:paraId="32D501AF" w14:textId="77777777" w:rsidR="00F1480E" w:rsidRPr="000754EC" w:rsidRDefault="00830267" w:rsidP="000754EC">
            <w:pPr>
              <w:pStyle w:val="SIText-Bold"/>
            </w:pPr>
            <w:r w:rsidRPr="00A326C2">
              <w:t>Release</w:t>
            </w:r>
          </w:p>
        </w:tc>
        <w:tc>
          <w:tcPr>
            <w:tcW w:w="6939" w:type="dxa"/>
          </w:tcPr>
          <w:p w14:paraId="30AE6C71" w14:textId="77777777" w:rsidR="00F1480E" w:rsidRPr="000754EC" w:rsidRDefault="00830267" w:rsidP="000754EC">
            <w:pPr>
              <w:pStyle w:val="SIText-Bold"/>
            </w:pPr>
            <w:r w:rsidRPr="00A326C2">
              <w:t>Comments</w:t>
            </w:r>
          </w:p>
        </w:tc>
      </w:tr>
      <w:tr w:rsidR="004F4BE4" w14:paraId="0060EB7A" w14:textId="77777777" w:rsidTr="00350C42">
        <w:tc>
          <w:tcPr>
            <w:tcW w:w="2689" w:type="dxa"/>
          </w:tcPr>
          <w:p w14:paraId="6CC3B763" w14:textId="3C23C2D8" w:rsidR="004F4BE4" w:rsidRPr="004F4BE4" w:rsidRDefault="004F4BE4" w:rsidP="004F4BE4">
            <w:pPr>
              <w:pStyle w:val="SIText"/>
            </w:pPr>
            <w:r w:rsidRPr="004F4BE4">
              <w:t xml:space="preserve">Release </w:t>
            </w:r>
            <w:r>
              <w:t>2</w:t>
            </w:r>
          </w:p>
        </w:tc>
        <w:tc>
          <w:tcPr>
            <w:tcW w:w="6939" w:type="dxa"/>
          </w:tcPr>
          <w:p w14:paraId="2B5F4182" w14:textId="24C78424" w:rsidR="004F4BE4" w:rsidRPr="004F4BE4" w:rsidRDefault="004F4BE4">
            <w:pPr>
              <w:pStyle w:val="SIText"/>
            </w:pPr>
            <w:r w:rsidRPr="004F4BE4">
              <w:t>This version released with AHC Agriculture, Horticulture and Conservation and Land Manag</w:t>
            </w:r>
            <w:r>
              <w:t xml:space="preserve">ement Training Package Version </w:t>
            </w:r>
            <w:r w:rsidR="00E5624D">
              <w:t>6</w:t>
            </w:r>
            <w:r w:rsidRPr="004F4BE4">
              <w:t>.0.</w:t>
            </w:r>
          </w:p>
        </w:tc>
      </w:tr>
      <w:tr w:rsidR="00F1480E" w14:paraId="60EC24C1" w14:textId="77777777" w:rsidTr="00146EEC">
        <w:tc>
          <w:tcPr>
            <w:tcW w:w="2689" w:type="dxa"/>
          </w:tcPr>
          <w:p w14:paraId="744B25E4" w14:textId="0AB20781" w:rsidR="00F1480E" w:rsidRPr="000754EC" w:rsidRDefault="00F1480E" w:rsidP="000754EC">
            <w:pPr>
              <w:pStyle w:val="SIText"/>
            </w:pPr>
            <w:r w:rsidRPr="00CC451E">
              <w:t>Release</w:t>
            </w:r>
            <w:r w:rsidR="00337E82" w:rsidRPr="000754EC">
              <w:t xml:space="preserve"> 1</w:t>
            </w:r>
          </w:p>
        </w:tc>
        <w:tc>
          <w:tcPr>
            <w:tcW w:w="6939" w:type="dxa"/>
          </w:tcPr>
          <w:p w14:paraId="01F9A2EE" w14:textId="1610EC61" w:rsidR="00F1480E" w:rsidRPr="000754EC" w:rsidRDefault="00DC3239" w:rsidP="00237A15">
            <w:pPr>
              <w:pStyle w:val="SIText"/>
            </w:pPr>
            <w:r>
              <w:t>This version released with AHC Agriculture, Horticulture and Conservation and Land Management Training Package Version 1.0.</w:t>
            </w:r>
          </w:p>
        </w:tc>
      </w:tr>
    </w:tbl>
    <w:p w14:paraId="5E4AE4F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F4927AE" w14:textId="77777777" w:rsidTr="00CA2922">
        <w:trPr>
          <w:tblHeader/>
        </w:trPr>
        <w:tc>
          <w:tcPr>
            <w:tcW w:w="1396" w:type="pct"/>
            <w:shd w:val="clear" w:color="auto" w:fill="auto"/>
          </w:tcPr>
          <w:p w14:paraId="7A3EDB4D" w14:textId="1A832863" w:rsidR="00F1480E" w:rsidRPr="000754EC" w:rsidRDefault="00B74A7A" w:rsidP="000754EC">
            <w:pPr>
              <w:pStyle w:val="SIUNITCODE"/>
            </w:pPr>
            <w:r w:rsidRPr="00B74A7A">
              <w:t>AHCEXP302</w:t>
            </w:r>
          </w:p>
        </w:tc>
        <w:tc>
          <w:tcPr>
            <w:tcW w:w="3604" w:type="pct"/>
            <w:shd w:val="clear" w:color="auto" w:fill="auto"/>
          </w:tcPr>
          <w:p w14:paraId="587017AD" w14:textId="22A4AED7" w:rsidR="00F1480E" w:rsidRPr="000754EC" w:rsidRDefault="00B74A7A" w:rsidP="000754EC">
            <w:pPr>
              <w:pStyle w:val="SIUnittitle"/>
            </w:pPr>
            <w:r w:rsidRPr="00B74A7A">
              <w:t>Identify and select explosive products</w:t>
            </w:r>
          </w:p>
        </w:tc>
      </w:tr>
      <w:tr w:rsidR="00F1480E" w:rsidRPr="00963A46" w14:paraId="55C13952" w14:textId="77777777" w:rsidTr="003E263F">
        <w:trPr>
          <w:trHeight w:val="2154"/>
        </w:trPr>
        <w:tc>
          <w:tcPr>
            <w:tcW w:w="1396" w:type="pct"/>
            <w:shd w:val="clear" w:color="auto" w:fill="auto"/>
          </w:tcPr>
          <w:p w14:paraId="14842444" w14:textId="77777777" w:rsidR="00F1480E" w:rsidRPr="000754EC" w:rsidRDefault="00FD557D" w:rsidP="000754EC">
            <w:pPr>
              <w:pStyle w:val="SIHeading2"/>
            </w:pPr>
            <w:r w:rsidRPr="00FD557D">
              <w:t>Application</w:t>
            </w:r>
          </w:p>
          <w:p w14:paraId="2C700751" w14:textId="77777777" w:rsidR="00FD557D" w:rsidRPr="00923720" w:rsidRDefault="00FD557D" w:rsidP="000754EC">
            <w:pPr>
              <w:pStyle w:val="SIHeading2"/>
            </w:pPr>
          </w:p>
        </w:tc>
        <w:tc>
          <w:tcPr>
            <w:tcW w:w="3604" w:type="pct"/>
            <w:shd w:val="clear" w:color="auto" w:fill="auto"/>
          </w:tcPr>
          <w:p w14:paraId="7DDEF5DC" w14:textId="77777777" w:rsidR="00413702" w:rsidRPr="00413702" w:rsidRDefault="00413702" w:rsidP="00413702">
            <w:pPr>
              <w:pStyle w:val="SIText"/>
            </w:pPr>
            <w:r w:rsidRPr="00413702">
              <w:t>This unit of competency describes the skills and knowledge required to identify and select explosive products and suitable mixtures that can be used for blasting for agricultural or land management purpose</w:t>
            </w:r>
            <w:bookmarkStart w:id="0" w:name="_GoBack"/>
            <w:bookmarkEnd w:id="0"/>
            <w:r w:rsidRPr="00413702">
              <w:t>s.</w:t>
            </w:r>
          </w:p>
          <w:p w14:paraId="6D8AEBDC" w14:textId="77777777" w:rsidR="00413702" w:rsidRPr="00413702" w:rsidRDefault="00413702" w:rsidP="00413702">
            <w:pPr>
              <w:pStyle w:val="SIText"/>
            </w:pPr>
          </w:p>
          <w:p w14:paraId="05874957" w14:textId="22490501" w:rsidR="00413702" w:rsidRPr="00413702" w:rsidRDefault="00125D8B" w:rsidP="00413702">
            <w:pPr>
              <w:pStyle w:val="SIText"/>
            </w:pPr>
            <w:r>
              <w:t>The unit applies to individuals</w:t>
            </w:r>
            <w:r w:rsidR="00413702" w:rsidRPr="00413702">
              <w:t xml:space="preserve"> who work under broad direction and take responsibility for their own work. This includes using discretion and judgement in the selection and use of available resources.</w:t>
            </w:r>
          </w:p>
          <w:p w14:paraId="3215502B" w14:textId="77777777" w:rsidR="00413702" w:rsidRPr="00413702" w:rsidRDefault="00413702" w:rsidP="00413702">
            <w:pPr>
              <w:pStyle w:val="SIText"/>
            </w:pPr>
          </w:p>
          <w:p w14:paraId="650A4335" w14:textId="6651C0F1" w:rsidR="00373436" w:rsidRPr="000754EC" w:rsidRDefault="00B70474" w:rsidP="00413702">
            <w:pPr>
              <w:pStyle w:val="SIText"/>
            </w:pPr>
            <w:r w:rsidRPr="00B70474">
              <w:t>State or Territory licensing, legislative or certification requirements apply in some jurisdictions.</w:t>
            </w:r>
          </w:p>
        </w:tc>
      </w:tr>
      <w:tr w:rsidR="00F1480E" w:rsidRPr="00963A46" w14:paraId="1DC6C501" w14:textId="77777777" w:rsidTr="00CA2922">
        <w:tc>
          <w:tcPr>
            <w:tcW w:w="1396" w:type="pct"/>
            <w:shd w:val="clear" w:color="auto" w:fill="auto"/>
          </w:tcPr>
          <w:p w14:paraId="70C0DC4C" w14:textId="77777777" w:rsidR="00F1480E" w:rsidRPr="000754EC" w:rsidRDefault="00FD557D" w:rsidP="000754EC">
            <w:pPr>
              <w:pStyle w:val="SIHeading2"/>
            </w:pPr>
            <w:r w:rsidRPr="00923720">
              <w:t>Prerequisite Unit</w:t>
            </w:r>
          </w:p>
        </w:tc>
        <w:tc>
          <w:tcPr>
            <w:tcW w:w="3604" w:type="pct"/>
            <w:shd w:val="clear" w:color="auto" w:fill="auto"/>
          </w:tcPr>
          <w:p w14:paraId="31D043D3" w14:textId="58B61D54" w:rsidR="00F1480E" w:rsidRPr="000754EC" w:rsidRDefault="00F1480E" w:rsidP="000754EC">
            <w:pPr>
              <w:pStyle w:val="SIText"/>
            </w:pPr>
            <w:r w:rsidRPr="008908DE">
              <w:t>Ni</w:t>
            </w:r>
            <w:r w:rsidR="007A300D" w:rsidRPr="000754EC">
              <w:t>l</w:t>
            </w:r>
          </w:p>
        </w:tc>
      </w:tr>
      <w:tr w:rsidR="00F1480E" w:rsidRPr="00963A46" w14:paraId="5C47DCBF" w14:textId="77777777" w:rsidTr="00CA2922">
        <w:tc>
          <w:tcPr>
            <w:tcW w:w="1396" w:type="pct"/>
            <w:shd w:val="clear" w:color="auto" w:fill="auto"/>
          </w:tcPr>
          <w:p w14:paraId="6D80788C" w14:textId="77777777" w:rsidR="00F1480E" w:rsidRPr="000754EC" w:rsidRDefault="00FD557D" w:rsidP="000754EC">
            <w:pPr>
              <w:pStyle w:val="SIHeading2"/>
            </w:pPr>
            <w:r w:rsidRPr="00923720">
              <w:t>Unit Sector</w:t>
            </w:r>
          </w:p>
        </w:tc>
        <w:tc>
          <w:tcPr>
            <w:tcW w:w="3604" w:type="pct"/>
            <w:shd w:val="clear" w:color="auto" w:fill="auto"/>
          </w:tcPr>
          <w:p w14:paraId="749D941C" w14:textId="52E7E8B1" w:rsidR="00F1480E" w:rsidRPr="000754EC" w:rsidRDefault="00621BDB" w:rsidP="00621BDB">
            <w:pPr>
              <w:pStyle w:val="SIText"/>
            </w:pPr>
            <w:r w:rsidRPr="00621BDB">
              <w:t>Explosives (EXP)</w:t>
            </w:r>
          </w:p>
        </w:tc>
      </w:tr>
    </w:tbl>
    <w:p w14:paraId="4BEC7E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FA1AB15" w14:textId="77777777" w:rsidTr="00CA2922">
        <w:trPr>
          <w:cantSplit/>
          <w:tblHeader/>
        </w:trPr>
        <w:tc>
          <w:tcPr>
            <w:tcW w:w="1396" w:type="pct"/>
            <w:tcBorders>
              <w:bottom w:val="single" w:sz="4" w:space="0" w:color="C0C0C0"/>
            </w:tcBorders>
            <w:shd w:val="clear" w:color="auto" w:fill="auto"/>
          </w:tcPr>
          <w:p w14:paraId="4ACB4783"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3835004" w14:textId="77777777" w:rsidR="00F1480E" w:rsidRPr="000754EC" w:rsidRDefault="00FD557D" w:rsidP="000754EC">
            <w:pPr>
              <w:pStyle w:val="SIHeading2"/>
            </w:pPr>
            <w:r w:rsidRPr="00923720">
              <w:t>Performance Criteria</w:t>
            </w:r>
          </w:p>
        </w:tc>
      </w:tr>
      <w:tr w:rsidR="00F1480E" w:rsidRPr="00963A46" w14:paraId="418F9384" w14:textId="77777777" w:rsidTr="00CA2922">
        <w:trPr>
          <w:cantSplit/>
          <w:tblHeader/>
        </w:trPr>
        <w:tc>
          <w:tcPr>
            <w:tcW w:w="1396" w:type="pct"/>
            <w:tcBorders>
              <w:top w:val="single" w:sz="4" w:space="0" w:color="C0C0C0"/>
            </w:tcBorders>
            <w:shd w:val="clear" w:color="auto" w:fill="auto"/>
          </w:tcPr>
          <w:p w14:paraId="482D016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19B657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731B1" w:rsidRPr="00963A46" w14:paraId="5AE76DFA" w14:textId="77777777" w:rsidTr="00CA2922">
        <w:trPr>
          <w:cantSplit/>
        </w:trPr>
        <w:tc>
          <w:tcPr>
            <w:tcW w:w="1396" w:type="pct"/>
            <w:shd w:val="clear" w:color="auto" w:fill="auto"/>
          </w:tcPr>
          <w:p w14:paraId="3C1B0546" w14:textId="09AB2C85" w:rsidR="001731B1" w:rsidRPr="001731B1" w:rsidRDefault="001731B1" w:rsidP="001731B1">
            <w:pPr>
              <w:pStyle w:val="SIText"/>
            </w:pPr>
            <w:r w:rsidRPr="001731B1">
              <w:t>1. Identify explosives applications</w:t>
            </w:r>
          </w:p>
        </w:tc>
        <w:tc>
          <w:tcPr>
            <w:tcW w:w="3604" w:type="pct"/>
            <w:shd w:val="clear" w:color="auto" w:fill="auto"/>
          </w:tcPr>
          <w:p w14:paraId="189F487D" w14:textId="33661B73" w:rsidR="001731B1" w:rsidRPr="001731B1" w:rsidRDefault="001731B1" w:rsidP="001731B1">
            <w:pPr>
              <w:pStyle w:val="SIText"/>
            </w:pPr>
            <w:r w:rsidRPr="001731B1">
              <w:t xml:space="preserve">1.1 Identify job application </w:t>
            </w:r>
            <w:r w:rsidR="00C96EC3">
              <w:t xml:space="preserve">and planned blasting operations </w:t>
            </w:r>
            <w:r w:rsidRPr="001731B1">
              <w:t>in consultation with field manager or supervisor</w:t>
            </w:r>
          </w:p>
          <w:p w14:paraId="31ACB203" w14:textId="3865CE39" w:rsidR="001731B1" w:rsidRPr="001731B1" w:rsidRDefault="001731B1" w:rsidP="001731B1">
            <w:pPr>
              <w:pStyle w:val="SIText"/>
            </w:pPr>
            <w:r w:rsidRPr="001731B1">
              <w:t>1.2 Identify site for blasting and check surrounding area to confirm safety consider</w:t>
            </w:r>
            <w:r w:rsidR="004F4BE4">
              <w:t>ations</w:t>
            </w:r>
            <w:r w:rsidRPr="001731B1">
              <w:t xml:space="preserve"> and action</w:t>
            </w:r>
            <w:r w:rsidR="004F4BE4">
              <w:t>s</w:t>
            </w:r>
          </w:p>
          <w:p w14:paraId="4935E552" w14:textId="110D94B2" w:rsidR="001731B1" w:rsidRPr="001731B1" w:rsidRDefault="001731B1" w:rsidP="001731B1">
            <w:pPr>
              <w:pStyle w:val="SIText"/>
            </w:pPr>
            <w:r w:rsidRPr="001731B1">
              <w:t xml:space="preserve">1.3 </w:t>
            </w:r>
            <w:r w:rsidR="004F4BE4">
              <w:t>C</w:t>
            </w:r>
            <w:r w:rsidR="004F4BE4" w:rsidRPr="004F4BE4">
              <w:t>onsider site characteristics</w:t>
            </w:r>
            <w:r w:rsidR="004F4BE4">
              <w:t>, i</w:t>
            </w:r>
            <w:r w:rsidRPr="001731B1">
              <w:t xml:space="preserve">dentify risks and potential </w:t>
            </w:r>
            <w:r w:rsidR="004F4BE4">
              <w:t>hazards</w:t>
            </w:r>
            <w:r w:rsidRPr="001731B1">
              <w:t xml:space="preserve"> </w:t>
            </w:r>
            <w:r w:rsidR="004F4BE4">
              <w:t>for</w:t>
            </w:r>
            <w:r w:rsidRPr="001731B1">
              <w:t xml:space="preserve"> blast </w:t>
            </w:r>
            <w:r w:rsidR="004F4BE4">
              <w:t xml:space="preserve">site </w:t>
            </w:r>
          </w:p>
          <w:p w14:paraId="33AB5887" w14:textId="591A184E" w:rsidR="001731B1" w:rsidRPr="001731B1" w:rsidRDefault="001731B1" w:rsidP="001731B1">
            <w:pPr>
              <w:pStyle w:val="SIText"/>
            </w:pPr>
            <w:r w:rsidRPr="001731B1">
              <w:t xml:space="preserve">1.4 Consider environmental implications </w:t>
            </w:r>
            <w:r w:rsidR="00C96EC3">
              <w:t>for</w:t>
            </w:r>
            <w:r w:rsidR="00C96EC3" w:rsidRPr="001731B1">
              <w:t xml:space="preserve"> </w:t>
            </w:r>
            <w:r w:rsidRPr="001731B1">
              <w:t xml:space="preserve">the intended explosives </w:t>
            </w:r>
            <w:r w:rsidR="00C96EC3">
              <w:t>used</w:t>
            </w:r>
            <w:r w:rsidR="00C96EC3" w:rsidRPr="001731B1">
              <w:t xml:space="preserve"> </w:t>
            </w:r>
            <w:r w:rsidRPr="001731B1">
              <w:t>plann</w:t>
            </w:r>
            <w:r w:rsidR="00C96EC3">
              <w:t>ed</w:t>
            </w:r>
            <w:r w:rsidRPr="001731B1">
              <w:t xml:space="preserve"> blasting </w:t>
            </w:r>
            <w:r w:rsidR="00C96EC3">
              <w:t>operations</w:t>
            </w:r>
          </w:p>
          <w:p w14:paraId="4F6FEF6F" w14:textId="3ED15AD8" w:rsidR="001731B1" w:rsidRPr="001731B1" w:rsidRDefault="001731B1" w:rsidP="001731B1">
            <w:pPr>
              <w:pStyle w:val="SIText"/>
            </w:pPr>
            <w:r w:rsidRPr="001731B1">
              <w:t>1.5 Consider</w:t>
            </w:r>
            <w:r w:rsidR="00C96EC3">
              <w:t xml:space="preserve"> available</w:t>
            </w:r>
            <w:r w:rsidRPr="001731B1">
              <w:t xml:space="preserve"> </w:t>
            </w:r>
            <w:r w:rsidR="00C96EC3">
              <w:t xml:space="preserve">options for </w:t>
            </w:r>
            <w:r w:rsidRPr="001731B1">
              <w:t xml:space="preserve">explosives </w:t>
            </w:r>
            <w:r w:rsidR="00C96EC3">
              <w:t xml:space="preserve">for </w:t>
            </w:r>
            <w:r w:rsidRPr="001731B1">
              <w:t>plann</w:t>
            </w:r>
            <w:r w:rsidR="00C96EC3">
              <w:t>ed blasting operation</w:t>
            </w:r>
          </w:p>
          <w:p w14:paraId="31F68F62" w14:textId="0096DB07" w:rsidR="001731B1" w:rsidRPr="001731B1" w:rsidRDefault="001731B1" w:rsidP="00AA3E75">
            <w:pPr>
              <w:pStyle w:val="SIText"/>
            </w:pPr>
            <w:r w:rsidRPr="001731B1">
              <w:t>1.6 Follow work health and safety policies and procedures when handling or using explosives</w:t>
            </w:r>
          </w:p>
        </w:tc>
      </w:tr>
      <w:tr w:rsidR="001731B1" w:rsidRPr="00963A46" w14:paraId="35C2B4AD" w14:textId="77777777" w:rsidTr="00CA2922">
        <w:trPr>
          <w:cantSplit/>
        </w:trPr>
        <w:tc>
          <w:tcPr>
            <w:tcW w:w="1396" w:type="pct"/>
            <w:shd w:val="clear" w:color="auto" w:fill="auto"/>
          </w:tcPr>
          <w:p w14:paraId="7B7305AE" w14:textId="138CEC54" w:rsidR="001731B1" w:rsidRPr="001731B1" w:rsidRDefault="001731B1" w:rsidP="001731B1">
            <w:pPr>
              <w:pStyle w:val="SIText"/>
            </w:pPr>
            <w:r w:rsidRPr="001731B1">
              <w:t>2. Select explosives components</w:t>
            </w:r>
          </w:p>
        </w:tc>
        <w:tc>
          <w:tcPr>
            <w:tcW w:w="3604" w:type="pct"/>
            <w:shd w:val="clear" w:color="auto" w:fill="auto"/>
          </w:tcPr>
          <w:p w14:paraId="302D2400" w14:textId="6C0DE979" w:rsidR="001731B1" w:rsidRPr="001731B1" w:rsidRDefault="001731B1" w:rsidP="001731B1">
            <w:pPr>
              <w:pStyle w:val="SIText"/>
            </w:pPr>
            <w:r w:rsidRPr="001731B1">
              <w:t>2.1 Select explosive</w:t>
            </w:r>
            <w:r w:rsidR="00C96EC3">
              <w:t xml:space="preserve">s </w:t>
            </w:r>
            <w:r w:rsidRPr="001731B1">
              <w:t xml:space="preserve">to </w:t>
            </w:r>
            <w:r w:rsidR="00C96EC3">
              <w:t>meet</w:t>
            </w:r>
            <w:r w:rsidR="00C96EC3" w:rsidRPr="001731B1">
              <w:t xml:space="preserve"> </w:t>
            </w:r>
            <w:r w:rsidR="00C96EC3">
              <w:t xml:space="preserve">planned blasting outcomes, </w:t>
            </w:r>
            <w:r w:rsidRPr="001731B1">
              <w:t xml:space="preserve">site </w:t>
            </w:r>
            <w:r w:rsidR="00C96EC3">
              <w:t xml:space="preserve">conditions </w:t>
            </w:r>
            <w:r w:rsidRPr="001731B1">
              <w:t xml:space="preserve">and identified hazards </w:t>
            </w:r>
            <w:r w:rsidR="00C96EC3">
              <w:t>for</w:t>
            </w:r>
            <w:r w:rsidRPr="001731B1">
              <w:t xml:space="preserve"> blasting site</w:t>
            </w:r>
          </w:p>
          <w:p w14:paraId="4ECAED9D" w14:textId="2815E5EC" w:rsidR="001731B1" w:rsidRDefault="001731B1" w:rsidP="001731B1">
            <w:pPr>
              <w:pStyle w:val="SIText"/>
            </w:pPr>
            <w:r w:rsidRPr="001731B1">
              <w:t xml:space="preserve">2.2 </w:t>
            </w:r>
            <w:r w:rsidR="00C96EC3">
              <w:t>En</w:t>
            </w:r>
            <w:r w:rsidRPr="001731B1">
              <w:t>sure explosive</w:t>
            </w:r>
            <w:r w:rsidR="00EE07D9">
              <w:t xml:space="preserve">s and </w:t>
            </w:r>
            <w:r w:rsidRPr="001731B1">
              <w:t xml:space="preserve">components are </w:t>
            </w:r>
            <w:r w:rsidR="00AA3E75">
              <w:t xml:space="preserve">safe and not </w:t>
            </w:r>
            <w:r w:rsidRPr="001731B1">
              <w:t>defective before use</w:t>
            </w:r>
          </w:p>
          <w:p w14:paraId="67D13DA7" w14:textId="7892D745" w:rsidR="00AA3E75" w:rsidRDefault="00AA3E75" w:rsidP="001731B1">
            <w:pPr>
              <w:pStyle w:val="SIText"/>
            </w:pPr>
            <w:r>
              <w:t xml:space="preserve">2.3 Calculate the explosive energy required for </w:t>
            </w:r>
            <w:r w:rsidRPr="00AA3E75">
              <w:t xml:space="preserve">site characteristics </w:t>
            </w:r>
            <w:r w:rsidR="00EE07D9">
              <w:t>to</w:t>
            </w:r>
            <w:r>
              <w:t xml:space="preserve"> achieve planned blasting outcomes</w:t>
            </w:r>
          </w:p>
          <w:p w14:paraId="5A0A832A" w14:textId="5B36946F" w:rsidR="001731B1" w:rsidRPr="001731B1" w:rsidRDefault="001731B1" w:rsidP="001731B1">
            <w:pPr>
              <w:pStyle w:val="SIText"/>
            </w:pPr>
            <w:r w:rsidRPr="001731B1">
              <w:t>2.</w:t>
            </w:r>
            <w:r w:rsidR="00AA3E75">
              <w:t>4</w:t>
            </w:r>
            <w:r w:rsidRPr="001731B1">
              <w:t xml:space="preserve"> </w:t>
            </w:r>
            <w:r w:rsidR="00AA3E75">
              <w:t xml:space="preserve">Prepare </w:t>
            </w:r>
            <w:r w:rsidRPr="001731B1">
              <w:t xml:space="preserve">the quantity of explosive required </w:t>
            </w:r>
            <w:r w:rsidR="00AA3E75">
              <w:t>to achieve the explosive energy</w:t>
            </w:r>
          </w:p>
          <w:p w14:paraId="6056C802" w14:textId="65192211" w:rsidR="001731B1" w:rsidRPr="001731B1" w:rsidRDefault="001731B1" w:rsidP="001731B1">
            <w:pPr>
              <w:pStyle w:val="SIText"/>
            </w:pPr>
            <w:r w:rsidRPr="001731B1">
              <w:t>2.</w:t>
            </w:r>
            <w:r w:rsidR="00AA3E75">
              <w:t>5</w:t>
            </w:r>
            <w:r w:rsidRPr="001731B1">
              <w:t xml:space="preserve"> </w:t>
            </w:r>
            <w:r w:rsidR="00AA3E75">
              <w:t xml:space="preserve">Select the appropriate explosive </w:t>
            </w:r>
            <w:r w:rsidRPr="001731B1">
              <w:t xml:space="preserve">initiator device </w:t>
            </w:r>
            <w:r w:rsidR="00AA3E75">
              <w:t xml:space="preserve">according to </w:t>
            </w:r>
            <w:r w:rsidRPr="001731B1">
              <w:t>industry best practice</w:t>
            </w:r>
          </w:p>
          <w:p w14:paraId="7C43E830" w14:textId="0C52D0B5" w:rsidR="001731B1" w:rsidRPr="001731B1" w:rsidRDefault="001731B1" w:rsidP="001731B1">
            <w:pPr>
              <w:pStyle w:val="SIText"/>
            </w:pPr>
            <w:r w:rsidRPr="001731B1">
              <w:t>2.</w:t>
            </w:r>
            <w:r w:rsidR="00AA3E75">
              <w:t>6</w:t>
            </w:r>
            <w:r w:rsidRPr="001731B1">
              <w:t xml:space="preserve"> </w:t>
            </w:r>
            <w:r w:rsidR="00AA3E75">
              <w:t xml:space="preserve">Select and use </w:t>
            </w:r>
            <w:r w:rsidRPr="001731B1">
              <w:t>safety fuses to suit the application</w:t>
            </w:r>
          </w:p>
          <w:p w14:paraId="59BFFFBC" w14:textId="157C8784" w:rsidR="001731B1" w:rsidRPr="001731B1" w:rsidRDefault="001731B1" w:rsidP="00AA3E75">
            <w:pPr>
              <w:pStyle w:val="SIText"/>
            </w:pPr>
            <w:r w:rsidRPr="001731B1">
              <w:t>2.</w:t>
            </w:r>
            <w:r w:rsidR="00AA3E75">
              <w:t>7</w:t>
            </w:r>
            <w:r w:rsidRPr="001731B1">
              <w:t xml:space="preserve"> </w:t>
            </w:r>
            <w:r w:rsidR="00AA3E75">
              <w:t>Ensure</w:t>
            </w:r>
            <w:r w:rsidRPr="001731B1">
              <w:t xml:space="preserve"> use of explosives complies with relevant legislative requirements and Australian Standards</w:t>
            </w:r>
          </w:p>
        </w:tc>
      </w:tr>
    </w:tbl>
    <w:p w14:paraId="3F7C481A" w14:textId="7C9196C9" w:rsidR="005F771F" w:rsidRDefault="005F771F" w:rsidP="005F771F">
      <w:pPr>
        <w:pStyle w:val="SIText"/>
      </w:pPr>
    </w:p>
    <w:p w14:paraId="1DE6EAE2" w14:textId="77777777" w:rsidR="005F771F" w:rsidRPr="000754EC" w:rsidRDefault="005F771F" w:rsidP="000754EC">
      <w:r>
        <w:br w:type="page"/>
      </w:r>
    </w:p>
    <w:p w14:paraId="3ECDA6FC"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4ADE203" w14:textId="77777777" w:rsidTr="00CA2922">
        <w:trPr>
          <w:tblHeader/>
        </w:trPr>
        <w:tc>
          <w:tcPr>
            <w:tcW w:w="5000" w:type="pct"/>
            <w:gridSpan w:val="2"/>
          </w:tcPr>
          <w:p w14:paraId="728BE4F0" w14:textId="77777777" w:rsidR="00F1480E" w:rsidRPr="000754EC" w:rsidRDefault="00FD557D" w:rsidP="000754EC">
            <w:pPr>
              <w:pStyle w:val="SIHeading2"/>
            </w:pPr>
            <w:r w:rsidRPr="00041E59">
              <w:t>F</w:t>
            </w:r>
            <w:r w:rsidRPr="000754EC">
              <w:t>oundation Skills</w:t>
            </w:r>
          </w:p>
          <w:p w14:paraId="7BDAD1C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5F783BE" w14:textId="77777777" w:rsidTr="00CA2922">
        <w:trPr>
          <w:tblHeader/>
        </w:trPr>
        <w:tc>
          <w:tcPr>
            <w:tcW w:w="1396" w:type="pct"/>
          </w:tcPr>
          <w:p w14:paraId="6DC43B2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1ED5A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0DA1BB9" w14:textId="77777777" w:rsidTr="00CA2922">
        <w:tc>
          <w:tcPr>
            <w:tcW w:w="1396" w:type="pct"/>
          </w:tcPr>
          <w:p w14:paraId="6385F793" w14:textId="0F4FBDC4" w:rsidR="00F1480E" w:rsidRPr="000754EC" w:rsidRDefault="00033992" w:rsidP="000754EC">
            <w:pPr>
              <w:pStyle w:val="SIText"/>
            </w:pPr>
            <w:r>
              <w:t>Numeracy</w:t>
            </w:r>
          </w:p>
        </w:tc>
        <w:tc>
          <w:tcPr>
            <w:tcW w:w="3604" w:type="pct"/>
          </w:tcPr>
          <w:p w14:paraId="5F33CA05" w14:textId="6FABD354" w:rsidR="00F1480E" w:rsidRPr="000754EC" w:rsidRDefault="00EE07D9">
            <w:pPr>
              <w:pStyle w:val="SIBulletList1"/>
            </w:pPr>
            <w:r>
              <w:rPr>
                <w:rFonts w:eastAsia="Calibri"/>
              </w:rPr>
              <w:t xml:space="preserve">Calculate </w:t>
            </w:r>
            <w:r w:rsidR="00033992">
              <w:rPr>
                <w:rFonts w:eastAsia="Calibri"/>
              </w:rPr>
              <w:t>and weigh out the amount of explosive required to achieve the required explosive blast energy</w:t>
            </w:r>
          </w:p>
        </w:tc>
      </w:tr>
    </w:tbl>
    <w:p w14:paraId="4FABD12F" w14:textId="77777777" w:rsidR="00916CD7" w:rsidRDefault="00916CD7" w:rsidP="005F771F">
      <w:pPr>
        <w:pStyle w:val="SIText"/>
      </w:pPr>
    </w:p>
    <w:p w14:paraId="64F35D7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C4FAED3" w14:textId="77777777" w:rsidTr="00F33FF2">
        <w:tc>
          <w:tcPr>
            <w:tcW w:w="5000" w:type="pct"/>
            <w:gridSpan w:val="4"/>
          </w:tcPr>
          <w:p w14:paraId="67561425" w14:textId="77777777" w:rsidR="00F1480E" w:rsidRPr="000754EC" w:rsidRDefault="00FD557D" w:rsidP="000754EC">
            <w:pPr>
              <w:pStyle w:val="SIHeading2"/>
            </w:pPr>
            <w:r w:rsidRPr="00923720">
              <w:t>U</w:t>
            </w:r>
            <w:r w:rsidRPr="000754EC">
              <w:t>nit Mapping Information</w:t>
            </w:r>
          </w:p>
        </w:tc>
      </w:tr>
      <w:tr w:rsidR="00F1480E" w14:paraId="67EBE3BC" w14:textId="77777777" w:rsidTr="00F33FF2">
        <w:tc>
          <w:tcPr>
            <w:tcW w:w="1028" w:type="pct"/>
          </w:tcPr>
          <w:p w14:paraId="47F2B742" w14:textId="77777777" w:rsidR="00F1480E" w:rsidRPr="000754EC" w:rsidRDefault="00F1480E" w:rsidP="000754EC">
            <w:pPr>
              <w:pStyle w:val="SIText-Bold"/>
            </w:pPr>
            <w:r w:rsidRPr="00923720">
              <w:t>Code and title current version</w:t>
            </w:r>
          </w:p>
        </w:tc>
        <w:tc>
          <w:tcPr>
            <w:tcW w:w="1105" w:type="pct"/>
          </w:tcPr>
          <w:p w14:paraId="456D3A50"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A62F904" w14:textId="77777777" w:rsidR="00F1480E" w:rsidRPr="000754EC" w:rsidRDefault="00F1480E" w:rsidP="000754EC">
            <w:pPr>
              <w:pStyle w:val="SIText-Bold"/>
            </w:pPr>
            <w:r w:rsidRPr="00923720">
              <w:t>Comments</w:t>
            </w:r>
          </w:p>
        </w:tc>
        <w:tc>
          <w:tcPr>
            <w:tcW w:w="1616" w:type="pct"/>
          </w:tcPr>
          <w:p w14:paraId="11F7BBCA" w14:textId="77777777" w:rsidR="00F1480E" w:rsidRPr="000754EC" w:rsidRDefault="00F1480E" w:rsidP="000754EC">
            <w:pPr>
              <w:pStyle w:val="SIText-Bold"/>
            </w:pPr>
            <w:r w:rsidRPr="00923720">
              <w:t>Equivalence status</w:t>
            </w:r>
          </w:p>
        </w:tc>
      </w:tr>
      <w:tr w:rsidR="00041E59" w14:paraId="24808D28" w14:textId="77777777" w:rsidTr="00F33FF2">
        <w:tc>
          <w:tcPr>
            <w:tcW w:w="1028" w:type="pct"/>
          </w:tcPr>
          <w:p w14:paraId="0F321D95" w14:textId="77777777" w:rsidR="00041E59" w:rsidRDefault="00E552F0" w:rsidP="000754EC">
            <w:pPr>
              <w:pStyle w:val="SIText"/>
            </w:pPr>
            <w:r w:rsidRPr="00E552F0">
              <w:t>AHCEXP302 Identify and select explosive products</w:t>
            </w:r>
          </w:p>
          <w:p w14:paraId="5F8C9BB4" w14:textId="1E2C54BA" w:rsidR="00033992" w:rsidRPr="000754EC" w:rsidRDefault="00033992" w:rsidP="000754EC">
            <w:pPr>
              <w:pStyle w:val="SIText"/>
            </w:pPr>
            <w:r w:rsidRPr="00033992">
              <w:t xml:space="preserve">Release </w:t>
            </w:r>
            <w:r>
              <w:t>2</w:t>
            </w:r>
          </w:p>
        </w:tc>
        <w:tc>
          <w:tcPr>
            <w:tcW w:w="1105" w:type="pct"/>
          </w:tcPr>
          <w:p w14:paraId="6236D3BA" w14:textId="2DD729B7" w:rsidR="00041E59" w:rsidRDefault="001731B1">
            <w:pPr>
              <w:pStyle w:val="SIText"/>
            </w:pPr>
            <w:r w:rsidRPr="001731B1">
              <w:t>AHCEXP302 Identify and select explosive products</w:t>
            </w:r>
          </w:p>
          <w:p w14:paraId="303E449F" w14:textId="09839E8F" w:rsidR="00033992" w:rsidRPr="000754EC" w:rsidRDefault="00033992">
            <w:pPr>
              <w:pStyle w:val="SIText"/>
            </w:pPr>
            <w:r>
              <w:t>Release 1</w:t>
            </w:r>
          </w:p>
        </w:tc>
        <w:tc>
          <w:tcPr>
            <w:tcW w:w="1251" w:type="pct"/>
          </w:tcPr>
          <w:p w14:paraId="4EAEE7C5" w14:textId="10221A66" w:rsidR="00041E59" w:rsidRDefault="00C57049">
            <w:pPr>
              <w:pStyle w:val="SIText"/>
            </w:pPr>
            <w:r>
              <w:t>Minor editing c</w:t>
            </w:r>
            <w:r w:rsidR="00AA3E75">
              <w:t>hanges to the Performance C</w:t>
            </w:r>
            <w:r>
              <w:t>riteria and a</w:t>
            </w:r>
            <w:r w:rsidR="00AA3E75">
              <w:t xml:space="preserve">dded Performance Criteria to element 2 </w:t>
            </w:r>
            <w:r>
              <w:t>for clarity</w:t>
            </w:r>
          </w:p>
          <w:p w14:paraId="5FDB67BE" w14:textId="1C48BD4E" w:rsidR="00C57049" w:rsidRPr="000754EC" w:rsidRDefault="00C57049">
            <w:pPr>
              <w:pStyle w:val="SIText"/>
            </w:pPr>
          </w:p>
        </w:tc>
        <w:tc>
          <w:tcPr>
            <w:tcW w:w="1616" w:type="pct"/>
          </w:tcPr>
          <w:p w14:paraId="46D640CB" w14:textId="367E0479" w:rsidR="00916CD7" w:rsidRPr="000754EC" w:rsidRDefault="00916CD7" w:rsidP="000754EC">
            <w:pPr>
              <w:pStyle w:val="SIText"/>
            </w:pPr>
            <w:r w:rsidRPr="000754EC">
              <w:t>Equivalent unit</w:t>
            </w:r>
          </w:p>
        </w:tc>
      </w:tr>
    </w:tbl>
    <w:p w14:paraId="72B3F019" w14:textId="0CA67933"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94DE213" w14:textId="77777777" w:rsidTr="00CA2922">
        <w:tc>
          <w:tcPr>
            <w:tcW w:w="1396" w:type="pct"/>
            <w:shd w:val="clear" w:color="auto" w:fill="auto"/>
          </w:tcPr>
          <w:p w14:paraId="7C0EF49A" w14:textId="77777777" w:rsidR="00F1480E" w:rsidRPr="000754EC" w:rsidRDefault="00FD557D" w:rsidP="000754EC">
            <w:pPr>
              <w:pStyle w:val="SIHeading2"/>
            </w:pPr>
            <w:r w:rsidRPr="00CC451E">
              <w:t>L</w:t>
            </w:r>
            <w:r w:rsidRPr="000754EC">
              <w:t>inks</w:t>
            </w:r>
          </w:p>
        </w:tc>
        <w:tc>
          <w:tcPr>
            <w:tcW w:w="3604" w:type="pct"/>
            <w:shd w:val="clear" w:color="auto" w:fill="auto"/>
          </w:tcPr>
          <w:p w14:paraId="64CAAC28"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E3B703E" w14:textId="181EA625" w:rsidR="00F1480E" w:rsidRPr="000754EC" w:rsidRDefault="001731B1" w:rsidP="00E40225">
            <w:pPr>
              <w:pStyle w:val="SIText"/>
            </w:pPr>
            <w:r w:rsidRPr="001731B1">
              <w:t>https://vetnet.education.gov.au/Pages/TrainingDocs.aspx?q=c6399549-9c62-4a5e-bf1a-524b2322cf72</w:t>
            </w:r>
          </w:p>
        </w:tc>
      </w:tr>
    </w:tbl>
    <w:p w14:paraId="1BE6CDCB" w14:textId="77777777" w:rsidR="00F1480E" w:rsidRDefault="00F1480E" w:rsidP="005F771F">
      <w:pPr>
        <w:pStyle w:val="SIText"/>
      </w:pPr>
    </w:p>
    <w:p w14:paraId="0071A4E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7ADBA7B" w14:textId="77777777" w:rsidTr="00113678">
        <w:trPr>
          <w:tblHeader/>
        </w:trPr>
        <w:tc>
          <w:tcPr>
            <w:tcW w:w="1478" w:type="pct"/>
            <w:shd w:val="clear" w:color="auto" w:fill="auto"/>
          </w:tcPr>
          <w:p w14:paraId="22CF5E8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86A0E28" w14:textId="245B2712" w:rsidR="00556C4C" w:rsidRPr="000754EC" w:rsidRDefault="00556C4C" w:rsidP="000754EC">
            <w:pPr>
              <w:pStyle w:val="SIUnittitle"/>
            </w:pPr>
            <w:r w:rsidRPr="00F56827">
              <w:t xml:space="preserve">Assessment requirements for </w:t>
            </w:r>
            <w:r w:rsidR="00B74A7A" w:rsidRPr="00B74A7A">
              <w:t>AHCEXP302 Identify and select explosive products</w:t>
            </w:r>
          </w:p>
        </w:tc>
      </w:tr>
      <w:tr w:rsidR="00556C4C" w:rsidRPr="00A55106" w14:paraId="0CC86725" w14:textId="77777777" w:rsidTr="00113678">
        <w:trPr>
          <w:tblHeader/>
        </w:trPr>
        <w:tc>
          <w:tcPr>
            <w:tcW w:w="5000" w:type="pct"/>
            <w:gridSpan w:val="2"/>
            <w:shd w:val="clear" w:color="auto" w:fill="auto"/>
          </w:tcPr>
          <w:p w14:paraId="0ED7EDBF" w14:textId="77777777" w:rsidR="00556C4C" w:rsidRPr="000754EC" w:rsidRDefault="00D71E43" w:rsidP="000754EC">
            <w:pPr>
              <w:pStyle w:val="SIHeading2"/>
            </w:pPr>
            <w:r>
              <w:t>Performance E</w:t>
            </w:r>
            <w:r w:rsidRPr="000754EC">
              <w:t>vidence</w:t>
            </w:r>
          </w:p>
        </w:tc>
      </w:tr>
      <w:tr w:rsidR="00556C4C" w:rsidRPr="00067E1C" w14:paraId="39D95DAF" w14:textId="77777777" w:rsidTr="00113678">
        <w:tc>
          <w:tcPr>
            <w:tcW w:w="5000" w:type="pct"/>
            <w:gridSpan w:val="2"/>
            <w:shd w:val="clear" w:color="auto" w:fill="auto"/>
          </w:tcPr>
          <w:p w14:paraId="154E7897" w14:textId="59F125F9" w:rsidR="009F257F" w:rsidRPr="009F257F" w:rsidRDefault="006C3EE5" w:rsidP="009F257F">
            <w:pPr>
              <w:pStyle w:val="SIText"/>
            </w:pPr>
            <w:r>
              <w:t xml:space="preserve">An individual demonstrating competency must satisfy </w:t>
            </w:r>
            <w:proofErr w:type="gramStart"/>
            <w:r>
              <w:t>all of</w:t>
            </w:r>
            <w:proofErr w:type="gramEnd"/>
            <w:r>
              <w:t xml:space="preserve"> the elements and performance criteria in this unit.</w:t>
            </w:r>
          </w:p>
          <w:p w14:paraId="684A7726" w14:textId="32902920" w:rsidR="009F257F" w:rsidRPr="009F257F" w:rsidRDefault="00507FA8" w:rsidP="009F257F">
            <w:pPr>
              <w:pStyle w:val="SIText"/>
            </w:pPr>
            <w:r>
              <w:t xml:space="preserve">There must be evidence that </w:t>
            </w:r>
            <w:r w:rsidR="00033992">
              <w:t xml:space="preserve">on at least one occasion that </w:t>
            </w:r>
            <w:r>
              <w:t xml:space="preserve">the individual has </w:t>
            </w:r>
          </w:p>
          <w:p w14:paraId="0BC9E837" w14:textId="5386F5E6" w:rsidR="009F257F" w:rsidRDefault="009F257F" w:rsidP="009F257F">
            <w:pPr>
              <w:pStyle w:val="SIBulletList1"/>
            </w:pPr>
            <w:r w:rsidRPr="009F257F">
              <w:t>establish</w:t>
            </w:r>
            <w:r w:rsidR="00033992">
              <w:t>ed</w:t>
            </w:r>
            <w:r w:rsidRPr="009F257F">
              <w:t xml:space="preserve"> the need to use explosives</w:t>
            </w:r>
            <w:r w:rsidR="003608AB">
              <w:t xml:space="preserve"> with supervisor</w:t>
            </w:r>
          </w:p>
          <w:p w14:paraId="7554404D" w14:textId="2F4461C0" w:rsidR="003608AB" w:rsidRDefault="003608AB" w:rsidP="009F257F">
            <w:pPr>
              <w:pStyle w:val="SIBulletList1"/>
            </w:pPr>
            <w:r w:rsidRPr="003608AB">
              <w:t>identif</w:t>
            </w:r>
            <w:r>
              <w:t>ied</w:t>
            </w:r>
            <w:r w:rsidRPr="003608AB">
              <w:t xml:space="preserve"> components of explosive products</w:t>
            </w:r>
          </w:p>
          <w:p w14:paraId="5BDE3FAD" w14:textId="5F867495" w:rsidR="009F257F" w:rsidRDefault="009F257F" w:rsidP="009F257F">
            <w:pPr>
              <w:pStyle w:val="SIBulletList1"/>
            </w:pPr>
            <w:r w:rsidRPr="009F257F">
              <w:t>identif</w:t>
            </w:r>
            <w:r w:rsidR="00033992">
              <w:t>ied</w:t>
            </w:r>
            <w:r w:rsidRPr="009F257F">
              <w:t xml:space="preserve"> the risks and environmental implications of using explosives</w:t>
            </w:r>
            <w:r w:rsidR="003608AB">
              <w:t xml:space="preserve"> including the effect on:</w:t>
            </w:r>
          </w:p>
          <w:p w14:paraId="78010453" w14:textId="77777777" w:rsidR="003608AB" w:rsidRDefault="003608AB" w:rsidP="003E263F">
            <w:pPr>
              <w:pStyle w:val="SIBulletList2"/>
            </w:pPr>
            <w:r w:rsidRPr="003608AB">
              <w:t>structures</w:t>
            </w:r>
          </w:p>
          <w:p w14:paraId="3F95B192" w14:textId="77777777" w:rsidR="003608AB" w:rsidRDefault="003608AB" w:rsidP="003E263F">
            <w:pPr>
              <w:pStyle w:val="SIBulletList2"/>
            </w:pPr>
            <w:r w:rsidRPr="003608AB">
              <w:t>personnel</w:t>
            </w:r>
          </w:p>
          <w:p w14:paraId="13725305" w14:textId="4A8DF598" w:rsidR="003608AB" w:rsidRDefault="003608AB" w:rsidP="003E263F">
            <w:pPr>
              <w:pStyle w:val="SIBulletList2"/>
            </w:pPr>
            <w:r w:rsidRPr="003608AB">
              <w:t>livestock</w:t>
            </w:r>
            <w:r w:rsidR="00E93731">
              <w:t xml:space="preserve"> and fauna</w:t>
            </w:r>
          </w:p>
          <w:p w14:paraId="0380D6B9" w14:textId="6E63E1E7" w:rsidR="003608AB" w:rsidRPr="009F257F" w:rsidRDefault="003608AB" w:rsidP="003E263F">
            <w:pPr>
              <w:pStyle w:val="SIBulletList2"/>
            </w:pPr>
            <w:r>
              <w:t>environment</w:t>
            </w:r>
          </w:p>
          <w:p w14:paraId="739DD1D3" w14:textId="581BD1B0" w:rsidR="003608AB" w:rsidRDefault="009F257F" w:rsidP="009F257F">
            <w:pPr>
              <w:pStyle w:val="SIBulletList1"/>
            </w:pPr>
            <w:r w:rsidRPr="009F257F">
              <w:t>select</w:t>
            </w:r>
            <w:r w:rsidR="00033992">
              <w:t>ed</w:t>
            </w:r>
            <w:r w:rsidRPr="009F257F">
              <w:t xml:space="preserve"> explosives and initiator devices</w:t>
            </w:r>
            <w:r w:rsidR="003608AB">
              <w:t xml:space="preserve"> consistent with:</w:t>
            </w:r>
          </w:p>
          <w:p w14:paraId="24A19153" w14:textId="61CB931A" w:rsidR="003608AB" w:rsidRDefault="00033992" w:rsidP="003E263F">
            <w:pPr>
              <w:pStyle w:val="SIBulletList2"/>
            </w:pPr>
            <w:r>
              <w:t>blasting operation</w:t>
            </w:r>
          </w:p>
          <w:p w14:paraId="68560D29" w14:textId="59D7387E" w:rsidR="003608AB" w:rsidRDefault="003608AB" w:rsidP="003E263F">
            <w:pPr>
              <w:pStyle w:val="SIBulletList2"/>
            </w:pPr>
            <w:r>
              <w:t xml:space="preserve">blast </w:t>
            </w:r>
            <w:r w:rsidR="009F257F" w:rsidRPr="009F257F">
              <w:t xml:space="preserve">site </w:t>
            </w:r>
            <w:r w:rsidR="00033992">
              <w:t>conditions</w:t>
            </w:r>
          </w:p>
          <w:p w14:paraId="24384BD7" w14:textId="6153049F" w:rsidR="003608AB" w:rsidRDefault="003608AB" w:rsidP="003E263F">
            <w:pPr>
              <w:pStyle w:val="SIBulletList2"/>
            </w:pPr>
            <w:r>
              <w:t xml:space="preserve">identified </w:t>
            </w:r>
            <w:r w:rsidR="009F257F" w:rsidRPr="009F257F">
              <w:t>hazards</w:t>
            </w:r>
          </w:p>
          <w:p w14:paraId="6FDA5FA9" w14:textId="3D369135" w:rsidR="009F257F" w:rsidRPr="009F257F" w:rsidRDefault="00033992">
            <w:pPr>
              <w:pStyle w:val="SIBulletList1"/>
            </w:pPr>
            <w:r>
              <w:t>used</w:t>
            </w:r>
            <w:r w:rsidRPr="009F257F">
              <w:t xml:space="preserve"> </w:t>
            </w:r>
            <w:r w:rsidR="009F257F" w:rsidRPr="009F257F">
              <w:t xml:space="preserve">safety fuses </w:t>
            </w:r>
            <w:r>
              <w:t>appropriate for the explosive</w:t>
            </w:r>
            <w:r w:rsidR="003608AB">
              <w:t xml:space="preserve"> charge</w:t>
            </w:r>
          </w:p>
          <w:p w14:paraId="57F9A36D" w14:textId="5C1926FF" w:rsidR="009F257F" w:rsidRPr="009F257F" w:rsidRDefault="009F257F" w:rsidP="009F257F">
            <w:pPr>
              <w:pStyle w:val="SIBulletList1"/>
            </w:pPr>
            <w:r w:rsidRPr="009F257F">
              <w:t>appl</w:t>
            </w:r>
            <w:r w:rsidR="003608AB">
              <w:t>ied</w:t>
            </w:r>
            <w:r w:rsidRPr="009F257F">
              <w:t xml:space="preserve"> work health and safety policies and procedures when working with explosives</w:t>
            </w:r>
          </w:p>
          <w:p w14:paraId="60A87690" w14:textId="4920BDF5" w:rsidR="00556C4C" w:rsidRPr="000754EC" w:rsidRDefault="009F257F">
            <w:pPr>
              <w:pStyle w:val="SIBulletList1"/>
            </w:pPr>
            <w:r w:rsidRPr="009F257F">
              <w:t>appl</w:t>
            </w:r>
            <w:r w:rsidR="003608AB">
              <w:t>ied</w:t>
            </w:r>
            <w:r w:rsidRPr="009F257F">
              <w:t xml:space="preserve"> policies and procedures</w:t>
            </w:r>
            <w:r w:rsidR="003608AB">
              <w:t>, legislative requirements and Australian Standards</w:t>
            </w:r>
          </w:p>
        </w:tc>
      </w:tr>
    </w:tbl>
    <w:p w14:paraId="62EBE793"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D07FCF" w14:textId="77777777" w:rsidTr="00CA2922">
        <w:trPr>
          <w:tblHeader/>
        </w:trPr>
        <w:tc>
          <w:tcPr>
            <w:tcW w:w="5000" w:type="pct"/>
            <w:shd w:val="clear" w:color="auto" w:fill="auto"/>
          </w:tcPr>
          <w:p w14:paraId="0F1FECEA" w14:textId="77777777" w:rsidR="00F1480E" w:rsidRPr="000754EC" w:rsidRDefault="00D71E43" w:rsidP="000754EC">
            <w:pPr>
              <w:pStyle w:val="SIHeading2"/>
            </w:pPr>
            <w:r w:rsidRPr="002C55E9">
              <w:t>K</w:t>
            </w:r>
            <w:r w:rsidRPr="000754EC">
              <w:t>nowledge Evidence</w:t>
            </w:r>
          </w:p>
        </w:tc>
      </w:tr>
      <w:tr w:rsidR="00F1480E" w:rsidRPr="00067E1C" w14:paraId="4B4592F7" w14:textId="77777777" w:rsidTr="00CA2922">
        <w:tc>
          <w:tcPr>
            <w:tcW w:w="5000" w:type="pct"/>
            <w:shd w:val="clear" w:color="auto" w:fill="auto"/>
          </w:tcPr>
          <w:p w14:paraId="75CB6DBF" w14:textId="6EACABF8" w:rsidR="009F257F" w:rsidRPr="009F257F" w:rsidRDefault="00CC4B34" w:rsidP="009F257F">
            <w:pPr>
              <w:pStyle w:val="SIText"/>
            </w:pPr>
            <w:r>
              <w:t>An individual must be able to demonstrate the knowledge required to perform the tasks outlined in the elements and performance criteria of this unit. This includes knowledge of:</w:t>
            </w:r>
          </w:p>
          <w:p w14:paraId="183E391E" w14:textId="714E294D" w:rsidR="009F257F" w:rsidRDefault="009F257F" w:rsidP="009F257F">
            <w:pPr>
              <w:pStyle w:val="SIBulletList1"/>
            </w:pPr>
            <w:r w:rsidRPr="009F257F">
              <w:t>explosive products</w:t>
            </w:r>
            <w:r w:rsidR="00492B47">
              <w:t xml:space="preserve"> their use, and function</w:t>
            </w:r>
          </w:p>
          <w:p w14:paraId="359C9992" w14:textId="0FE5D01C" w:rsidR="00FA612A" w:rsidRPr="009F257F" w:rsidRDefault="00FA612A" w:rsidP="009F257F">
            <w:pPr>
              <w:pStyle w:val="SIBulletList1"/>
            </w:pPr>
            <w:r>
              <w:t>risk assessment and work health and safety procedures</w:t>
            </w:r>
          </w:p>
          <w:p w14:paraId="39D2D035" w14:textId="5E935180" w:rsidR="00E93731" w:rsidRDefault="009F257F" w:rsidP="009F257F">
            <w:pPr>
              <w:pStyle w:val="SIBulletList1"/>
            </w:pPr>
            <w:r w:rsidRPr="009F257F">
              <w:t>performance of explosive product</w:t>
            </w:r>
            <w:r w:rsidR="00492B47">
              <w:t>s</w:t>
            </w:r>
            <w:r w:rsidR="00E93731">
              <w:t>, including</w:t>
            </w:r>
          </w:p>
          <w:p w14:paraId="254EEB9B" w14:textId="2F552360" w:rsidR="00E93731" w:rsidRDefault="00492B47" w:rsidP="003E263F">
            <w:pPr>
              <w:pStyle w:val="SIBulletList2"/>
            </w:pPr>
            <w:r>
              <w:t>calculat</w:t>
            </w:r>
            <w:r w:rsidR="00E93731">
              <w:t>ing explosive</w:t>
            </w:r>
            <w:r>
              <w:t xml:space="preserve"> energy</w:t>
            </w:r>
          </w:p>
          <w:p w14:paraId="150CE221" w14:textId="77777777" w:rsidR="00007805" w:rsidRDefault="00E93731" w:rsidP="003E263F">
            <w:pPr>
              <w:pStyle w:val="SIBulletList2"/>
            </w:pPr>
            <w:r>
              <w:t>determining amount of explosive charge required for a given situation</w:t>
            </w:r>
          </w:p>
          <w:p w14:paraId="2621E9C6" w14:textId="703AE912" w:rsidR="009F257F" w:rsidRPr="009F257F" w:rsidRDefault="00007805" w:rsidP="003E263F">
            <w:pPr>
              <w:pStyle w:val="SIBulletList2"/>
            </w:pPr>
            <w:r>
              <w:t>powder factor</w:t>
            </w:r>
          </w:p>
          <w:p w14:paraId="7E121B68" w14:textId="1F0C5785" w:rsidR="009F257F" w:rsidRDefault="009F257F" w:rsidP="009F257F">
            <w:pPr>
              <w:pStyle w:val="SIBulletList1"/>
            </w:pPr>
            <w:r w:rsidRPr="009F257F">
              <w:t>behaviour of the substrate material when subject</w:t>
            </w:r>
            <w:r w:rsidR="00E93731">
              <w:t>ed</w:t>
            </w:r>
            <w:r w:rsidRPr="009F257F">
              <w:t xml:space="preserve"> to blasting</w:t>
            </w:r>
          </w:p>
          <w:p w14:paraId="6C664499" w14:textId="2A629E6A" w:rsidR="006529FF" w:rsidRDefault="006529FF" w:rsidP="003E263F">
            <w:pPr>
              <w:pStyle w:val="SIBulletList2"/>
            </w:pPr>
            <w:r>
              <w:t>sand</w:t>
            </w:r>
          </w:p>
          <w:p w14:paraId="2E531B5A" w14:textId="77777777" w:rsidR="006529FF" w:rsidRDefault="006529FF" w:rsidP="003E263F">
            <w:pPr>
              <w:pStyle w:val="SIBulletList2"/>
            </w:pPr>
            <w:r>
              <w:t>rock</w:t>
            </w:r>
          </w:p>
          <w:p w14:paraId="2B967ABC" w14:textId="43C4EF2A" w:rsidR="000A7B59" w:rsidRPr="009F257F" w:rsidRDefault="006529FF" w:rsidP="003E263F">
            <w:pPr>
              <w:pStyle w:val="SIBulletList2"/>
            </w:pPr>
            <w:r>
              <w:t>clay</w:t>
            </w:r>
          </w:p>
          <w:p w14:paraId="17B253C1" w14:textId="37864616" w:rsidR="009F257F" w:rsidRDefault="00E93731" w:rsidP="009F257F">
            <w:pPr>
              <w:pStyle w:val="SIBulletList1"/>
            </w:pPr>
            <w:r>
              <w:t xml:space="preserve">applications of </w:t>
            </w:r>
            <w:r w:rsidR="009F257F" w:rsidRPr="009F257F">
              <w:t>explosives in the context of own conservation and land management work</w:t>
            </w:r>
          </w:p>
          <w:p w14:paraId="5C614409" w14:textId="324010C8" w:rsidR="006529FF" w:rsidRDefault="006529FF" w:rsidP="003E263F">
            <w:pPr>
              <w:pStyle w:val="SIBulletList2"/>
            </w:pPr>
            <w:r>
              <w:t>stump and tree removal</w:t>
            </w:r>
          </w:p>
          <w:p w14:paraId="1A7BE3BD" w14:textId="77777777" w:rsidR="006529FF" w:rsidRDefault="006529FF" w:rsidP="003E263F">
            <w:pPr>
              <w:pStyle w:val="SIBulletList2"/>
            </w:pPr>
            <w:r>
              <w:t>dams</w:t>
            </w:r>
          </w:p>
          <w:p w14:paraId="5ED08605" w14:textId="2709F312" w:rsidR="006529FF" w:rsidRDefault="006529FF" w:rsidP="003E263F">
            <w:pPr>
              <w:pStyle w:val="SIBulletList2"/>
            </w:pPr>
            <w:r>
              <w:t>soil de-compaction</w:t>
            </w:r>
          </w:p>
          <w:p w14:paraId="56D7B723" w14:textId="77777777" w:rsidR="006529FF" w:rsidRDefault="006529FF" w:rsidP="003E263F">
            <w:pPr>
              <w:pStyle w:val="SIBulletList2"/>
            </w:pPr>
            <w:r>
              <w:t>rock removal</w:t>
            </w:r>
          </w:p>
          <w:p w14:paraId="43BEBA94" w14:textId="6E0B3739" w:rsidR="006529FF" w:rsidRPr="009F257F" w:rsidRDefault="006529FF" w:rsidP="003E263F">
            <w:pPr>
              <w:pStyle w:val="SIBulletList2"/>
            </w:pPr>
            <w:r>
              <w:t>trenching</w:t>
            </w:r>
          </w:p>
          <w:p w14:paraId="2F43C70A" w14:textId="45AC71B4" w:rsidR="009F257F" w:rsidRDefault="009F257F" w:rsidP="009F257F">
            <w:pPr>
              <w:pStyle w:val="SIBulletList1"/>
            </w:pPr>
            <w:r w:rsidRPr="009F257F">
              <w:t xml:space="preserve">properties of explosives/blasting agents and their suitability for </w:t>
            </w:r>
            <w:r w:rsidR="00E93731">
              <w:t>different applications</w:t>
            </w:r>
          </w:p>
          <w:p w14:paraId="246413AA" w14:textId="4FAE5A03" w:rsidR="006529FF" w:rsidRDefault="000A7B59" w:rsidP="003E263F">
            <w:pPr>
              <w:pStyle w:val="SIBulletList2"/>
            </w:pPr>
            <w:r>
              <w:t>detonating</w:t>
            </w:r>
          </w:p>
          <w:p w14:paraId="7E214FD3" w14:textId="2A7F0E3D" w:rsidR="000A7B59" w:rsidRDefault="000A7B59" w:rsidP="003E263F">
            <w:pPr>
              <w:pStyle w:val="SIBulletList2"/>
            </w:pPr>
            <w:r>
              <w:t>initiation</w:t>
            </w:r>
          </w:p>
          <w:p w14:paraId="6EC00598" w14:textId="77777777" w:rsidR="000A7B59" w:rsidRDefault="000A7B59" w:rsidP="003E263F">
            <w:pPr>
              <w:pStyle w:val="SIBulletList2"/>
            </w:pPr>
            <w:r>
              <w:t>primary</w:t>
            </w:r>
          </w:p>
          <w:p w14:paraId="57A3969F" w14:textId="6ACBE82A" w:rsidR="000A7B59" w:rsidRPr="009F257F" w:rsidRDefault="000A7B59" w:rsidP="003E263F">
            <w:pPr>
              <w:pStyle w:val="SIBulletList2"/>
            </w:pPr>
            <w:r>
              <w:t>secondary</w:t>
            </w:r>
          </w:p>
          <w:p w14:paraId="56379FC0" w14:textId="77777777" w:rsidR="009F257F" w:rsidRDefault="009F257F" w:rsidP="009F257F">
            <w:pPr>
              <w:pStyle w:val="SIBulletList1"/>
            </w:pPr>
            <w:r w:rsidRPr="009F257F">
              <w:t>features that identify defective or damaged explosives</w:t>
            </w:r>
          </w:p>
          <w:p w14:paraId="6CD89B9D" w14:textId="4CD6B62B" w:rsidR="000A7B59" w:rsidRDefault="000A7B59" w:rsidP="003E263F">
            <w:pPr>
              <w:pStyle w:val="SIBulletList2"/>
            </w:pPr>
            <w:r>
              <w:t>age</w:t>
            </w:r>
          </w:p>
          <w:p w14:paraId="64176B42" w14:textId="77777777" w:rsidR="000A7B59" w:rsidRDefault="000A7B59" w:rsidP="003E263F">
            <w:pPr>
              <w:pStyle w:val="SIBulletList2"/>
            </w:pPr>
            <w:r>
              <w:t>physical condition</w:t>
            </w:r>
          </w:p>
          <w:p w14:paraId="717AA26F" w14:textId="6247F8D1" w:rsidR="000A7B59" w:rsidRPr="009F257F" w:rsidRDefault="000A7B59" w:rsidP="003E263F">
            <w:pPr>
              <w:pStyle w:val="SIBulletList2"/>
            </w:pPr>
            <w:r>
              <w:t>degradation</w:t>
            </w:r>
          </w:p>
          <w:p w14:paraId="7CA341ED" w14:textId="3429EF2F" w:rsidR="00953D34" w:rsidRDefault="009F257F" w:rsidP="009F257F">
            <w:pPr>
              <w:pStyle w:val="SIBulletList1"/>
            </w:pPr>
            <w:r w:rsidRPr="009F257F">
              <w:t xml:space="preserve">key concepts of the Australian </w:t>
            </w:r>
            <w:r w:rsidR="00953D34">
              <w:t>S</w:t>
            </w:r>
            <w:r w:rsidRPr="009F257F">
              <w:t>tandards</w:t>
            </w:r>
            <w:r w:rsidR="00953D34">
              <w:t xml:space="preserve"> </w:t>
            </w:r>
            <w:r w:rsidRPr="009F257F">
              <w:t>relating to</w:t>
            </w:r>
            <w:r w:rsidR="00953D34">
              <w:t>:</w:t>
            </w:r>
          </w:p>
          <w:p w14:paraId="4E8E22C2" w14:textId="47C9B956" w:rsidR="00953D34" w:rsidRDefault="009F257F" w:rsidP="003E263F">
            <w:pPr>
              <w:pStyle w:val="SIBulletList2"/>
            </w:pPr>
            <w:r w:rsidRPr="009F257F">
              <w:t>storage</w:t>
            </w:r>
          </w:p>
          <w:p w14:paraId="504A23FE" w14:textId="20D7FB3A" w:rsidR="00953D34" w:rsidRDefault="009F257F" w:rsidP="003E263F">
            <w:pPr>
              <w:pStyle w:val="SIBulletList2"/>
            </w:pPr>
            <w:r w:rsidRPr="009F257F">
              <w:t>transportation</w:t>
            </w:r>
          </w:p>
          <w:p w14:paraId="119C788A" w14:textId="18CD9187" w:rsidR="00953D34" w:rsidRDefault="009F257F" w:rsidP="003E263F">
            <w:pPr>
              <w:pStyle w:val="SIBulletList2"/>
            </w:pPr>
            <w:r w:rsidRPr="009F257F">
              <w:t>use of explosives</w:t>
            </w:r>
          </w:p>
          <w:p w14:paraId="1F6D9DA5" w14:textId="453296BF" w:rsidR="00F1480E" w:rsidRPr="000754EC" w:rsidRDefault="009F257F">
            <w:pPr>
              <w:pStyle w:val="SIBulletList1"/>
            </w:pPr>
            <w:r w:rsidRPr="009F257F">
              <w:t>State and Territory legislation</w:t>
            </w:r>
            <w:r w:rsidR="00953D34">
              <w:t xml:space="preserve"> for the use of explosives.</w:t>
            </w:r>
          </w:p>
        </w:tc>
      </w:tr>
    </w:tbl>
    <w:p w14:paraId="4723E74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9D080F2" w14:textId="77777777" w:rsidTr="00CA2922">
        <w:trPr>
          <w:tblHeader/>
        </w:trPr>
        <w:tc>
          <w:tcPr>
            <w:tcW w:w="5000" w:type="pct"/>
            <w:shd w:val="clear" w:color="auto" w:fill="auto"/>
          </w:tcPr>
          <w:p w14:paraId="476C1E3A" w14:textId="77777777" w:rsidR="00F1480E" w:rsidRPr="000754EC" w:rsidRDefault="00D71E43" w:rsidP="000754EC">
            <w:pPr>
              <w:pStyle w:val="SIHeading2"/>
            </w:pPr>
            <w:r w:rsidRPr="002C55E9">
              <w:lastRenderedPageBreak/>
              <w:t>A</w:t>
            </w:r>
            <w:r w:rsidRPr="000754EC">
              <w:t>ssessment Conditions</w:t>
            </w:r>
          </w:p>
        </w:tc>
      </w:tr>
      <w:tr w:rsidR="00F1480E" w:rsidRPr="00A55106" w14:paraId="4AD89F83" w14:textId="77777777" w:rsidTr="00CA2922">
        <w:tc>
          <w:tcPr>
            <w:tcW w:w="5000" w:type="pct"/>
            <w:shd w:val="clear" w:color="auto" w:fill="auto"/>
          </w:tcPr>
          <w:p w14:paraId="6EEF90A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50524D6" w14:textId="1AAE3F1E" w:rsidR="004E6741" w:rsidRPr="000754EC" w:rsidRDefault="001D7F5B" w:rsidP="000754EC">
            <w:pPr>
              <w:pStyle w:val="SIBulletList1"/>
            </w:pPr>
            <w:r w:rsidRPr="000754EC">
              <w:t>p</w:t>
            </w:r>
            <w:r w:rsidR="004E6741" w:rsidRPr="000754EC">
              <w:t>hysical conditions</w:t>
            </w:r>
            <w:r w:rsidRPr="000754EC">
              <w:t>:</w:t>
            </w:r>
          </w:p>
          <w:p w14:paraId="3162D087" w14:textId="7187126F" w:rsidR="004E6741" w:rsidRPr="003E263F" w:rsidRDefault="0021210E" w:rsidP="000754EC">
            <w:pPr>
              <w:pStyle w:val="SIBulletList2"/>
              <w:rPr>
                <w:rFonts w:eastAsia="Calibri"/>
              </w:rPr>
            </w:pPr>
            <w:r w:rsidRPr="000754EC">
              <w:t>skills must be demonstrated in</w:t>
            </w:r>
            <w:r w:rsidR="004E6741" w:rsidRPr="000754EC">
              <w:t xml:space="preserve"> an environment that accurately represents workplace conditions</w:t>
            </w:r>
            <w:r w:rsidR="008304A4">
              <w:t xml:space="preserve"> and that exposes individuals to live detonation conditions.</w:t>
            </w:r>
          </w:p>
          <w:p w14:paraId="59587D06" w14:textId="2198E812" w:rsidR="008304A4" w:rsidRPr="000754EC" w:rsidRDefault="008304A4" w:rsidP="000754EC">
            <w:pPr>
              <w:pStyle w:val="SIBulletList2"/>
              <w:rPr>
                <w:rFonts w:eastAsia="Calibri"/>
              </w:rPr>
            </w:pPr>
            <w:r>
              <w:t xml:space="preserve">safe transport and storage facilities suitable for explosives </w:t>
            </w:r>
          </w:p>
          <w:p w14:paraId="36E69A05" w14:textId="227EFD48"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47AF7687" w14:textId="7CC76940" w:rsidR="00366805" w:rsidRPr="000754EC" w:rsidRDefault="008304A4" w:rsidP="000754EC">
            <w:pPr>
              <w:pStyle w:val="SIBulletList2"/>
              <w:rPr>
                <w:rFonts w:eastAsia="Calibri"/>
              </w:rPr>
            </w:pPr>
            <w:r>
              <w:rPr>
                <w:rFonts w:eastAsia="Calibri"/>
              </w:rPr>
              <w:t>explosives, detonators and fuses</w:t>
            </w:r>
          </w:p>
          <w:p w14:paraId="3162E22D" w14:textId="2350CAD8" w:rsidR="00233143" w:rsidRPr="000754EC" w:rsidRDefault="008304A4" w:rsidP="000754EC">
            <w:pPr>
              <w:pStyle w:val="SIBulletList2"/>
              <w:rPr>
                <w:rFonts w:eastAsia="Calibri"/>
              </w:rPr>
            </w:pPr>
            <w:r>
              <w:t>safety equipment</w:t>
            </w:r>
          </w:p>
          <w:p w14:paraId="3B1DDCB4" w14:textId="68E7A6CA" w:rsidR="00F83D7C" w:rsidRPr="000754EC" w:rsidRDefault="008304A4" w:rsidP="000754EC">
            <w:pPr>
              <w:pStyle w:val="SIBulletList1"/>
              <w:rPr>
                <w:rFonts w:eastAsia="Calibri"/>
              </w:rPr>
            </w:pPr>
            <w:r w:rsidDel="008304A4">
              <w:t xml:space="preserve"> </w:t>
            </w:r>
            <w:r w:rsidR="00F83D7C" w:rsidRPr="000754EC">
              <w:rPr>
                <w:rFonts w:eastAsia="Calibri"/>
              </w:rPr>
              <w:t>specifications:</w:t>
            </w:r>
          </w:p>
          <w:p w14:paraId="03A8ACCD" w14:textId="4E8E8E5E" w:rsidR="00F83D7C" w:rsidRPr="000754EC" w:rsidRDefault="008304A4" w:rsidP="000754EC">
            <w:pPr>
              <w:pStyle w:val="SIBulletList2"/>
              <w:rPr>
                <w:rFonts w:eastAsia="Calibri"/>
              </w:rPr>
            </w:pPr>
            <w:r>
              <w:rPr>
                <w:rFonts w:eastAsia="Calibri"/>
              </w:rPr>
              <w:t xml:space="preserve">access to </w:t>
            </w:r>
            <w:r w:rsidR="00F83D7C" w:rsidRPr="000754EC">
              <w:rPr>
                <w:rFonts w:eastAsia="Calibri"/>
              </w:rPr>
              <w:t>policies, procedures, processes</w:t>
            </w:r>
            <w:r w:rsidR="00074BA8">
              <w:rPr>
                <w:rFonts w:eastAsia="Calibri"/>
              </w:rPr>
              <w:t xml:space="preserve"> for the safe use of explosives</w:t>
            </w:r>
          </w:p>
          <w:p w14:paraId="26DC8019" w14:textId="3DB78DC0" w:rsidR="00F83D7C" w:rsidRPr="000754EC" w:rsidRDefault="00366805" w:rsidP="000754EC">
            <w:pPr>
              <w:pStyle w:val="SIBulletList2"/>
              <w:rPr>
                <w:rFonts w:eastAsia="Calibri"/>
              </w:rPr>
            </w:pPr>
            <w:r w:rsidRPr="000754EC">
              <w:rPr>
                <w:rFonts w:eastAsia="Calibri"/>
              </w:rPr>
              <w:t xml:space="preserve">access to </w:t>
            </w:r>
            <w:r w:rsidR="00074BA8">
              <w:rPr>
                <w:rFonts w:eastAsia="Calibri"/>
              </w:rPr>
              <w:t xml:space="preserve">explosives </w:t>
            </w:r>
            <w:r w:rsidR="00F83D7C" w:rsidRPr="000754EC">
              <w:rPr>
                <w:rFonts w:eastAsia="Calibri"/>
              </w:rPr>
              <w:t>safety data sheets</w:t>
            </w:r>
          </w:p>
          <w:p w14:paraId="742AFDF2" w14:textId="4257A6B0" w:rsidR="00F83D7C" w:rsidRPr="000754EC" w:rsidRDefault="00F83D7C" w:rsidP="000754EC">
            <w:pPr>
              <w:pStyle w:val="SIBulletList2"/>
              <w:rPr>
                <w:rFonts w:eastAsia="Calibri"/>
              </w:rPr>
            </w:pPr>
            <w:r w:rsidRPr="000754EC">
              <w:rPr>
                <w:rFonts w:eastAsia="Calibri"/>
              </w:rPr>
              <w:t>workplace instructions/job specifications</w:t>
            </w:r>
            <w:r w:rsidR="00074BA8">
              <w:rPr>
                <w:rFonts w:eastAsia="Calibri"/>
              </w:rPr>
              <w:t xml:space="preserve"> for a blasting operation</w:t>
            </w:r>
          </w:p>
          <w:p w14:paraId="305D15F7" w14:textId="54588F76" w:rsidR="00366805" w:rsidRPr="000754EC" w:rsidRDefault="00366805" w:rsidP="000754EC">
            <w:pPr>
              <w:pStyle w:val="SIBulletList2"/>
              <w:rPr>
                <w:rFonts w:eastAsia="Calibri"/>
              </w:rPr>
            </w:pPr>
            <w:r w:rsidRPr="000754EC">
              <w:rPr>
                <w:rFonts w:eastAsia="Calibri"/>
              </w:rPr>
              <w:t>access to legislation</w:t>
            </w:r>
            <w:r w:rsidR="00074BA8">
              <w:rPr>
                <w:rFonts w:eastAsia="Calibri"/>
              </w:rPr>
              <w:t xml:space="preserve"> and Australian Standards for the use of explosives</w:t>
            </w:r>
          </w:p>
          <w:p w14:paraId="06EDF480" w14:textId="77777777" w:rsidR="0021210E" w:rsidRDefault="0021210E" w:rsidP="000754EC">
            <w:pPr>
              <w:pStyle w:val="SIText"/>
            </w:pPr>
          </w:p>
          <w:p w14:paraId="5BA133EE" w14:textId="6B3C6DC6" w:rsidR="007134FE"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B5B5BAC" w14:textId="32948ACD" w:rsidR="00F1480E" w:rsidRPr="000754EC" w:rsidRDefault="00F1480E" w:rsidP="003E263F">
            <w:pPr>
              <w:pStyle w:val="SIText"/>
              <w:rPr>
                <w:rFonts w:eastAsia="Calibri"/>
              </w:rPr>
            </w:pPr>
          </w:p>
        </w:tc>
      </w:tr>
    </w:tbl>
    <w:p w14:paraId="736C50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664E75E" w14:textId="77777777" w:rsidTr="004679E3">
        <w:tc>
          <w:tcPr>
            <w:tcW w:w="990" w:type="pct"/>
            <w:shd w:val="clear" w:color="auto" w:fill="auto"/>
          </w:tcPr>
          <w:p w14:paraId="1D4A351D" w14:textId="77777777" w:rsidR="00F1480E" w:rsidRPr="000754EC" w:rsidRDefault="00D71E43" w:rsidP="000754EC">
            <w:pPr>
              <w:pStyle w:val="SIHeading2"/>
            </w:pPr>
            <w:r w:rsidRPr="002C55E9">
              <w:t>L</w:t>
            </w:r>
            <w:r w:rsidRPr="000754EC">
              <w:t>inks</w:t>
            </w:r>
          </w:p>
        </w:tc>
        <w:tc>
          <w:tcPr>
            <w:tcW w:w="4010" w:type="pct"/>
            <w:shd w:val="clear" w:color="auto" w:fill="auto"/>
          </w:tcPr>
          <w:p w14:paraId="42E4659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F1A1358" w14:textId="4228CCBA" w:rsidR="00F1480E" w:rsidRPr="000754EC" w:rsidRDefault="000D424E" w:rsidP="000754EC">
            <w:pPr>
              <w:pStyle w:val="SIText"/>
            </w:pPr>
            <w:r w:rsidRPr="000D424E">
              <w:t>https://vetnet.education.gov.au/Pages/TrainingDocs.aspx?q=c6399549-9c62-4a5e-bf1a-524b2322cf72</w:t>
            </w:r>
          </w:p>
        </w:tc>
      </w:tr>
    </w:tbl>
    <w:p w14:paraId="580CD72A"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BB6A9" w14:textId="77777777" w:rsidR="00BF3510" w:rsidRDefault="00BF3510" w:rsidP="00BF3F0A">
      <w:r>
        <w:separator/>
      </w:r>
    </w:p>
    <w:p w14:paraId="126B4757" w14:textId="77777777" w:rsidR="00BF3510" w:rsidRDefault="00BF3510"/>
  </w:endnote>
  <w:endnote w:type="continuationSeparator" w:id="0">
    <w:p w14:paraId="6A1468AB" w14:textId="77777777" w:rsidR="00BF3510" w:rsidRDefault="00BF3510" w:rsidP="00BF3F0A">
      <w:r>
        <w:continuationSeparator/>
      </w:r>
    </w:p>
    <w:p w14:paraId="2C00493B" w14:textId="77777777" w:rsidR="00BF3510" w:rsidRDefault="00BF3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5CDAD2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5624D">
          <w:rPr>
            <w:noProof/>
          </w:rPr>
          <w:t>1</w:t>
        </w:r>
        <w:r w:rsidRPr="000754EC">
          <w:fldChar w:fldCharType="end"/>
        </w:r>
      </w:p>
      <w:p w14:paraId="0E792750"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8E5CFA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AA3C8" w14:textId="77777777" w:rsidR="00BF3510" w:rsidRDefault="00BF3510" w:rsidP="00BF3F0A">
      <w:r>
        <w:separator/>
      </w:r>
    </w:p>
    <w:p w14:paraId="780A0D17" w14:textId="77777777" w:rsidR="00BF3510" w:rsidRDefault="00BF3510"/>
  </w:footnote>
  <w:footnote w:type="continuationSeparator" w:id="0">
    <w:p w14:paraId="3CB07F49" w14:textId="77777777" w:rsidR="00BF3510" w:rsidRDefault="00BF3510" w:rsidP="00BF3F0A">
      <w:r>
        <w:continuationSeparator/>
      </w:r>
    </w:p>
    <w:p w14:paraId="5A0FF693" w14:textId="77777777" w:rsidR="00BF3510" w:rsidRDefault="00BF3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8020" w14:textId="7DA9DA74" w:rsidR="009C2650" w:rsidRPr="00B74A7A" w:rsidRDefault="00B74A7A" w:rsidP="00B74A7A">
    <w:r w:rsidRPr="00B74A7A">
      <w:rPr>
        <w:lang w:eastAsia="en-US"/>
      </w:rPr>
      <w:t>AHCEXP302 Identify and select explosive products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567355A"/>
    <w:multiLevelType w:val="multilevel"/>
    <w:tmpl w:val="13201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762F0F"/>
    <w:multiLevelType w:val="multilevel"/>
    <w:tmpl w:val="2CC4B0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07805"/>
    <w:rsid w:val="0001108F"/>
    <w:rsid w:val="000115E2"/>
    <w:rsid w:val="000126D0"/>
    <w:rsid w:val="0001296A"/>
    <w:rsid w:val="00016803"/>
    <w:rsid w:val="00023992"/>
    <w:rsid w:val="000275AE"/>
    <w:rsid w:val="00033992"/>
    <w:rsid w:val="00041E59"/>
    <w:rsid w:val="00064BFE"/>
    <w:rsid w:val="00070B3E"/>
    <w:rsid w:val="00071F95"/>
    <w:rsid w:val="000737BB"/>
    <w:rsid w:val="00074BA8"/>
    <w:rsid w:val="00074E47"/>
    <w:rsid w:val="000754EC"/>
    <w:rsid w:val="0009093B"/>
    <w:rsid w:val="000A5441"/>
    <w:rsid w:val="000A7B59"/>
    <w:rsid w:val="000C149A"/>
    <w:rsid w:val="000C224E"/>
    <w:rsid w:val="000D424E"/>
    <w:rsid w:val="000E25E6"/>
    <w:rsid w:val="000E2C86"/>
    <w:rsid w:val="000F29F2"/>
    <w:rsid w:val="00101659"/>
    <w:rsid w:val="00105AEA"/>
    <w:rsid w:val="001078BF"/>
    <w:rsid w:val="00125D8B"/>
    <w:rsid w:val="00133957"/>
    <w:rsid w:val="001372F6"/>
    <w:rsid w:val="00144385"/>
    <w:rsid w:val="00146EEC"/>
    <w:rsid w:val="00151D55"/>
    <w:rsid w:val="00151D93"/>
    <w:rsid w:val="00156EF3"/>
    <w:rsid w:val="001731B1"/>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37A15"/>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52E5F"/>
    <w:rsid w:val="003608AB"/>
    <w:rsid w:val="00366805"/>
    <w:rsid w:val="0037067D"/>
    <w:rsid w:val="00373436"/>
    <w:rsid w:val="0038735B"/>
    <w:rsid w:val="003916D1"/>
    <w:rsid w:val="003A21F0"/>
    <w:rsid w:val="003A277F"/>
    <w:rsid w:val="003A58BA"/>
    <w:rsid w:val="003A5AE7"/>
    <w:rsid w:val="003A7221"/>
    <w:rsid w:val="003B3493"/>
    <w:rsid w:val="003C13AE"/>
    <w:rsid w:val="003D2E73"/>
    <w:rsid w:val="003E263F"/>
    <w:rsid w:val="003E72B6"/>
    <w:rsid w:val="003E7BBE"/>
    <w:rsid w:val="004127E3"/>
    <w:rsid w:val="00413702"/>
    <w:rsid w:val="0043212E"/>
    <w:rsid w:val="00434366"/>
    <w:rsid w:val="00434ECE"/>
    <w:rsid w:val="00444423"/>
    <w:rsid w:val="00452F3E"/>
    <w:rsid w:val="004640AE"/>
    <w:rsid w:val="004679E3"/>
    <w:rsid w:val="00475172"/>
    <w:rsid w:val="004758B0"/>
    <w:rsid w:val="004832D2"/>
    <w:rsid w:val="00485559"/>
    <w:rsid w:val="00492B47"/>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18A"/>
    <w:rsid w:val="004E6245"/>
    <w:rsid w:val="004E6741"/>
    <w:rsid w:val="004E7094"/>
    <w:rsid w:val="004F4BE4"/>
    <w:rsid w:val="004F5DC7"/>
    <w:rsid w:val="004F78DA"/>
    <w:rsid w:val="00507FA8"/>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1BDB"/>
    <w:rsid w:val="00633CFE"/>
    <w:rsid w:val="00634FCA"/>
    <w:rsid w:val="00643D1B"/>
    <w:rsid w:val="006452B8"/>
    <w:rsid w:val="006529FF"/>
    <w:rsid w:val="00652E62"/>
    <w:rsid w:val="00686A49"/>
    <w:rsid w:val="00687B62"/>
    <w:rsid w:val="00690C44"/>
    <w:rsid w:val="006957FC"/>
    <w:rsid w:val="006969D9"/>
    <w:rsid w:val="00697899"/>
    <w:rsid w:val="006A2B68"/>
    <w:rsid w:val="006C2F32"/>
    <w:rsid w:val="006C3EE5"/>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4A4"/>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3D34"/>
    <w:rsid w:val="00960F6C"/>
    <w:rsid w:val="00970747"/>
    <w:rsid w:val="00997BFC"/>
    <w:rsid w:val="009A5900"/>
    <w:rsid w:val="009A6E6C"/>
    <w:rsid w:val="009A6F3F"/>
    <w:rsid w:val="009B331A"/>
    <w:rsid w:val="009C2650"/>
    <w:rsid w:val="009D15E2"/>
    <w:rsid w:val="009D15FE"/>
    <w:rsid w:val="009D5D2C"/>
    <w:rsid w:val="009F0DCC"/>
    <w:rsid w:val="009F11CA"/>
    <w:rsid w:val="009F257F"/>
    <w:rsid w:val="00A0695B"/>
    <w:rsid w:val="00A13052"/>
    <w:rsid w:val="00A216A8"/>
    <w:rsid w:val="00A223A6"/>
    <w:rsid w:val="00A3639E"/>
    <w:rsid w:val="00A5092E"/>
    <w:rsid w:val="00A554D6"/>
    <w:rsid w:val="00A56E14"/>
    <w:rsid w:val="00A6476B"/>
    <w:rsid w:val="00A76C6C"/>
    <w:rsid w:val="00A87356"/>
    <w:rsid w:val="00A92DD1"/>
    <w:rsid w:val="00AA3E75"/>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0474"/>
    <w:rsid w:val="00B746B9"/>
    <w:rsid w:val="00B74A7A"/>
    <w:rsid w:val="00B848D4"/>
    <w:rsid w:val="00B865B7"/>
    <w:rsid w:val="00BA1CB1"/>
    <w:rsid w:val="00BA4178"/>
    <w:rsid w:val="00BA482D"/>
    <w:rsid w:val="00BB1755"/>
    <w:rsid w:val="00BB23F4"/>
    <w:rsid w:val="00BC5075"/>
    <w:rsid w:val="00BC5419"/>
    <w:rsid w:val="00BD3B0F"/>
    <w:rsid w:val="00BF1D4C"/>
    <w:rsid w:val="00BF3510"/>
    <w:rsid w:val="00BF3F0A"/>
    <w:rsid w:val="00C143C3"/>
    <w:rsid w:val="00C1739B"/>
    <w:rsid w:val="00C21ADE"/>
    <w:rsid w:val="00C26067"/>
    <w:rsid w:val="00C30A29"/>
    <w:rsid w:val="00C317DC"/>
    <w:rsid w:val="00C57049"/>
    <w:rsid w:val="00C578E9"/>
    <w:rsid w:val="00C70626"/>
    <w:rsid w:val="00C72860"/>
    <w:rsid w:val="00C73582"/>
    <w:rsid w:val="00C73B90"/>
    <w:rsid w:val="00C742EC"/>
    <w:rsid w:val="00C96AF3"/>
    <w:rsid w:val="00C96EC3"/>
    <w:rsid w:val="00C97CCC"/>
    <w:rsid w:val="00CA0274"/>
    <w:rsid w:val="00CB746F"/>
    <w:rsid w:val="00CC451E"/>
    <w:rsid w:val="00CC4B34"/>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3239"/>
    <w:rsid w:val="00DC5A3A"/>
    <w:rsid w:val="00DD0726"/>
    <w:rsid w:val="00DF2746"/>
    <w:rsid w:val="00E238E6"/>
    <w:rsid w:val="00E35064"/>
    <w:rsid w:val="00E3681D"/>
    <w:rsid w:val="00E40225"/>
    <w:rsid w:val="00E501F0"/>
    <w:rsid w:val="00E552F0"/>
    <w:rsid w:val="00E5624D"/>
    <w:rsid w:val="00E6166D"/>
    <w:rsid w:val="00E651C4"/>
    <w:rsid w:val="00E91BFF"/>
    <w:rsid w:val="00E92933"/>
    <w:rsid w:val="00E93731"/>
    <w:rsid w:val="00E94FAD"/>
    <w:rsid w:val="00EB0AA4"/>
    <w:rsid w:val="00EB5C88"/>
    <w:rsid w:val="00EC0469"/>
    <w:rsid w:val="00EE07D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612A"/>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4CB1"/>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82648484">
      <w:bodyDiv w:val="1"/>
      <w:marLeft w:val="0"/>
      <w:marRight w:val="0"/>
      <w:marTop w:val="0"/>
      <w:marBottom w:val="0"/>
      <w:divBdr>
        <w:top w:val="none" w:sz="0" w:space="0" w:color="auto"/>
        <w:left w:val="none" w:sz="0" w:space="0" w:color="auto"/>
        <w:bottom w:val="none" w:sz="0" w:space="0" w:color="auto"/>
        <w:right w:val="none" w:sz="0" w:space="0" w:color="auto"/>
      </w:divBdr>
    </w:div>
    <w:div w:id="160183748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1D19D3ADF3141B6B8DDF411B3D972" ma:contentTypeVersion="" ma:contentTypeDescription="Create a new document." ma:contentTypeScope="" ma:versionID="622cc619b5b1367219b03b8079f95f9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6B26-8F70-434C-9823-A42B4217D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25780B8-7E7D-4AF3-B96A-70D81757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2020-03-16T01:31:00Z</dcterms:created>
  <dcterms:modified xsi:type="dcterms:W3CDTF">2020-03-16T01:31:00Z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0x010100CBB1D19D3ADF3141B6B8DDF411B3D972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