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273D6" w14:textId="77777777" w:rsidR="000E25E6" w:rsidRDefault="000E25E6" w:rsidP="00FD557D">
      <w:pPr>
        <w:pStyle w:val="SIHeading2"/>
      </w:pPr>
      <w:bookmarkStart w:id="0" w:name="_GoBack"/>
      <w:bookmarkEnd w:id="0"/>
    </w:p>
    <w:p w14:paraId="3492A4B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3382B00" w14:textId="77777777" w:rsidTr="00146EEC">
        <w:tc>
          <w:tcPr>
            <w:tcW w:w="2689" w:type="dxa"/>
          </w:tcPr>
          <w:p w14:paraId="78C607B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33F16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4570F" w14:paraId="7E50987A" w14:textId="77777777" w:rsidTr="00BC38EB">
        <w:tc>
          <w:tcPr>
            <w:tcW w:w="2689" w:type="dxa"/>
          </w:tcPr>
          <w:p w14:paraId="10D90DB2" w14:textId="77777777" w:rsidR="00F4570F" w:rsidRPr="00F4570F" w:rsidRDefault="00F4570F" w:rsidP="00F4570F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71EF244D" w14:textId="77777777" w:rsidR="00F4570F" w:rsidRPr="00F4570F" w:rsidRDefault="00F4570F" w:rsidP="00F4570F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F4570F">
              <w:t>5.0.</w:t>
            </w:r>
          </w:p>
        </w:tc>
      </w:tr>
      <w:tr w:rsidR="00F1480E" w14:paraId="10A9AC3A" w14:textId="77777777" w:rsidTr="00146EEC">
        <w:tc>
          <w:tcPr>
            <w:tcW w:w="2689" w:type="dxa"/>
          </w:tcPr>
          <w:p w14:paraId="5CD66A14" w14:textId="6D5E55E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8B05B42" w14:textId="4563A0BD" w:rsidR="00F1480E" w:rsidRPr="000754EC" w:rsidRDefault="00AE29D1" w:rsidP="000754EC">
            <w:pPr>
              <w:pStyle w:val="SIText"/>
            </w:pPr>
            <w:r w:rsidRPr="00AE29D1">
              <w:t>Initial release</w:t>
            </w:r>
          </w:p>
        </w:tc>
      </w:tr>
    </w:tbl>
    <w:p w14:paraId="5840D7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3AEA6D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AA5BB88" w14:textId="7755204B" w:rsidR="00F1480E" w:rsidRPr="000754EC" w:rsidRDefault="00416C9D" w:rsidP="000754EC">
            <w:pPr>
              <w:pStyle w:val="SIUNITCODE"/>
            </w:pPr>
            <w:r w:rsidRPr="00416C9D">
              <w:t>AHCPHT401</w:t>
            </w:r>
          </w:p>
        </w:tc>
        <w:tc>
          <w:tcPr>
            <w:tcW w:w="3604" w:type="pct"/>
            <w:shd w:val="clear" w:color="auto" w:fill="auto"/>
          </w:tcPr>
          <w:p w14:paraId="53183B7A" w14:textId="105802E3" w:rsidR="00F1480E" w:rsidRPr="000754EC" w:rsidRDefault="00416C9D" w:rsidP="000754EC">
            <w:pPr>
              <w:pStyle w:val="SIUnittitle"/>
            </w:pPr>
            <w:r w:rsidRPr="00416C9D">
              <w:t>Assess olive oil for style and quality</w:t>
            </w:r>
          </w:p>
        </w:tc>
      </w:tr>
      <w:tr w:rsidR="00F1480E" w:rsidRPr="00963A46" w14:paraId="0B960F35" w14:textId="77777777" w:rsidTr="00CA2922">
        <w:tc>
          <w:tcPr>
            <w:tcW w:w="1396" w:type="pct"/>
            <w:shd w:val="clear" w:color="auto" w:fill="auto"/>
          </w:tcPr>
          <w:p w14:paraId="3E425E3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324557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5F93079" w14:textId="76476B39" w:rsidR="00AE29D1" w:rsidRPr="00AE29D1" w:rsidRDefault="00AE29D1" w:rsidP="00AE29D1">
            <w:pPr>
              <w:pStyle w:val="SIText"/>
            </w:pPr>
            <w:r w:rsidRPr="00AE29D1">
              <w:t xml:space="preserve">This unit of competency describes the skills and knowledge required to </w:t>
            </w:r>
            <w:r w:rsidR="00F4570F">
              <w:t xml:space="preserve">establish olive oil tasting protocols, determine sensory and analytical quality of olive oil, identify factors influencing </w:t>
            </w:r>
            <w:r w:rsidR="000A3809">
              <w:t xml:space="preserve">the style and quality of </w:t>
            </w:r>
            <w:r w:rsidRPr="00AE29D1">
              <w:t>olive oil</w:t>
            </w:r>
            <w:r w:rsidR="000A3809">
              <w:t>,</w:t>
            </w:r>
            <w:r w:rsidR="00F4570F">
              <w:t xml:space="preserve"> and implement findings</w:t>
            </w:r>
            <w:r w:rsidRPr="00AE29D1">
              <w:t>.</w:t>
            </w:r>
          </w:p>
          <w:p w14:paraId="73C576BC" w14:textId="77777777" w:rsidR="00AE29D1" w:rsidRPr="00AE29D1" w:rsidRDefault="00AE29D1" w:rsidP="00AE29D1">
            <w:pPr>
              <w:pStyle w:val="SIText"/>
            </w:pPr>
          </w:p>
          <w:p w14:paraId="7968EFF9" w14:textId="60DFDE10" w:rsidR="00AE29D1" w:rsidRPr="00AE29D1" w:rsidRDefault="000A3809" w:rsidP="00AE29D1">
            <w:pPr>
              <w:pStyle w:val="SIText"/>
            </w:pPr>
            <w:r>
              <w:t>The uni</w:t>
            </w:r>
            <w:r w:rsidR="00AE29D1" w:rsidRPr="00AE29D1">
              <w:t xml:space="preserve">t applies to individuals who </w:t>
            </w:r>
            <w:r>
              <w:t xml:space="preserve">apply </w:t>
            </w:r>
            <w:r w:rsidRPr="000A3809">
              <w:t>specialist skills and knowledge to</w:t>
            </w:r>
            <w:r>
              <w:t xml:space="preserve"> assessing olive oil for style and quality. This includes applying</w:t>
            </w:r>
            <w:r w:rsidR="00AE29D1" w:rsidRPr="00AE29D1">
              <w:t xml:space="preserve"> and communicat</w:t>
            </w:r>
            <w:r>
              <w:t>ing non-routin</w:t>
            </w:r>
            <w:r w:rsidR="00AE29D1" w:rsidRPr="00AE29D1">
              <w:t>e</w:t>
            </w:r>
            <w:r>
              <w:t xml:space="preserve"> technical</w:t>
            </w:r>
            <w:r w:rsidR="00AE29D1" w:rsidRPr="00AE29D1">
              <w:t xml:space="preserve"> solutions to </w:t>
            </w:r>
            <w:r>
              <w:t>predictable and unpredictable</w:t>
            </w:r>
            <w:r w:rsidR="00AE29D1" w:rsidRPr="00AE29D1">
              <w:t xml:space="preserve"> problems.</w:t>
            </w:r>
          </w:p>
          <w:p w14:paraId="49CB1007" w14:textId="77777777" w:rsidR="00AE29D1" w:rsidRPr="00AE29D1" w:rsidRDefault="00AE29D1" w:rsidP="00AE29D1">
            <w:pPr>
              <w:pStyle w:val="SIText"/>
            </w:pPr>
          </w:p>
          <w:p w14:paraId="4E82D0EE" w14:textId="2B78AC0F" w:rsidR="00373436" w:rsidRPr="000754EC" w:rsidRDefault="00AE29D1" w:rsidP="00E9649B">
            <w:pPr>
              <w:pStyle w:val="SIText"/>
            </w:pPr>
            <w:r w:rsidRPr="00AE29D1">
              <w:t>No licensing, legislative or certification requirements apply to this unit at the time of publication.</w:t>
            </w:r>
          </w:p>
        </w:tc>
      </w:tr>
      <w:tr w:rsidR="00F1480E" w:rsidRPr="00963A46" w14:paraId="47297B51" w14:textId="77777777" w:rsidTr="00CA2922">
        <w:tc>
          <w:tcPr>
            <w:tcW w:w="1396" w:type="pct"/>
            <w:shd w:val="clear" w:color="auto" w:fill="auto"/>
          </w:tcPr>
          <w:p w14:paraId="16D2287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76635C5" w14:textId="73F92B82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74778942" w14:textId="77777777" w:rsidTr="00CA2922">
        <w:tc>
          <w:tcPr>
            <w:tcW w:w="1396" w:type="pct"/>
            <w:shd w:val="clear" w:color="auto" w:fill="auto"/>
          </w:tcPr>
          <w:p w14:paraId="1D6CA77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C6186A6" w14:textId="27C5314C" w:rsidR="00F1480E" w:rsidRPr="00902846" w:rsidRDefault="00902846" w:rsidP="00902846">
            <w:pPr>
              <w:pStyle w:val="SIText"/>
            </w:pPr>
            <w:r w:rsidRPr="00902846">
              <w:t>Production horticulture (PHT)</w:t>
            </w:r>
          </w:p>
        </w:tc>
      </w:tr>
    </w:tbl>
    <w:p w14:paraId="28D9AC0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31DCB1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1A9568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869EFB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CEAB68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905377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82E226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D2FE7" w:rsidRPr="00963A46" w14:paraId="368B8FD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368AB69" w14:textId="588460A0" w:rsidR="008D2FE7" w:rsidRPr="008D2FE7" w:rsidRDefault="008D2FE7" w:rsidP="008D2FE7">
            <w:pPr>
              <w:pStyle w:val="SIText"/>
            </w:pPr>
            <w:r w:rsidRPr="008D2FE7">
              <w:t>1. Establish and implement appropriate tasting protocols</w:t>
            </w:r>
          </w:p>
        </w:tc>
        <w:tc>
          <w:tcPr>
            <w:tcW w:w="3604" w:type="pct"/>
            <w:shd w:val="clear" w:color="auto" w:fill="auto"/>
          </w:tcPr>
          <w:p w14:paraId="4D994F87" w14:textId="77777777" w:rsidR="008D2FE7" w:rsidRPr="008D2FE7" w:rsidRDefault="008D2FE7" w:rsidP="008D2FE7">
            <w:pPr>
              <w:pStyle w:val="SIText"/>
            </w:pPr>
            <w:r w:rsidRPr="008D2FE7">
              <w:t>1.1 Establish appropriate tasting conditions</w:t>
            </w:r>
          </w:p>
          <w:p w14:paraId="0D8CBCDF" w14:textId="4F6D784A" w:rsidR="008D2FE7" w:rsidRPr="008D2FE7" w:rsidRDefault="008D2FE7" w:rsidP="008D2FE7">
            <w:pPr>
              <w:pStyle w:val="SIText"/>
            </w:pPr>
            <w:r w:rsidRPr="008D2FE7">
              <w:t>1.2 Apply industry tasting procedures</w:t>
            </w:r>
          </w:p>
          <w:p w14:paraId="04511B28" w14:textId="35AC9B9B" w:rsidR="008D2FE7" w:rsidRPr="008D2FE7" w:rsidRDefault="008D2FE7" w:rsidP="00E9649B">
            <w:pPr>
              <w:pStyle w:val="SIText"/>
            </w:pPr>
            <w:r w:rsidRPr="008D2FE7">
              <w:t xml:space="preserve">1.3 </w:t>
            </w:r>
            <w:r w:rsidR="000A3809">
              <w:t>Determine and t</w:t>
            </w:r>
            <w:r w:rsidRPr="008D2FE7">
              <w:t>aste oils in the order that will best show the character of each oil</w:t>
            </w:r>
          </w:p>
        </w:tc>
      </w:tr>
      <w:tr w:rsidR="008D2FE7" w:rsidRPr="00963A46" w14:paraId="7FB39B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1A21CB" w14:textId="0889A55C" w:rsidR="008D2FE7" w:rsidRPr="008D2FE7" w:rsidRDefault="008D2FE7" w:rsidP="008D2FE7">
            <w:pPr>
              <w:pStyle w:val="SIText"/>
            </w:pPr>
            <w:r w:rsidRPr="008D2FE7">
              <w:t>2. Determine style and sensory quality of the olive oil</w:t>
            </w:r>
          </w:p>
        </w:tc>
        <w:tc>
          <w:tcPr>
            <w:tcW w:w="3604" w:type="pct"/>
            <w:shd w:val="clear" w:color="auto" w:fill="auto"/>
          </w:tcPr>
          <w:p w14:paraId="52EB61C4" w14:textId="77777777" w:rsidR="008D2FE7" w:rsidRPr="008D2FE7" w:rsidRDefault="008D2FE7" w:rsidP="008D2FE7">
            <w:pPr>
              <w:pStyle w:val="SIText"/>
            </w:pPr>
            <w:r w:rsidRPr="008D2FE7">
              <w:t>2.1 Identify and assess characteristics of the olive oil</w:t>
            </w:r>
          </w:p>
          <w:p w14:paraId="2B127705" w14:textId="17E351FE" w:rsidR="008D2FE7" w:rsidRPr="008D2FE7" w:rsidRDefault="008D2FE7" w:rsidP="008D2FE7">
            <w:pPr>
              <w:pStyle w:val="SIText"/>
            </w:pPr>
            <w:r w:rsidRPr="008D2FE7">
              <w:t>2.2 Taste oil to assess</w:t>
            </w:r>
            <w:r w:rsidR="000A3809">
              <w:t xml:space="preserve"> style</w:t>
            </w:r>
          </w:p>
          <w:p w14:paraId="7E6CB3FC" w14:textId="77777777" w:rsidR="008D2FE7" w:rsidRPr="008D2FE7" w:rsidRDefault="008D2FE7" w:rsidP="008D2FE7">
            <w:pPr>
              <w:pStyle w:val="SIText"/>
            </w:pPr>
            <w:r w:rsidRPr="008D2FE7">
              <w:t>2.3 Smell and taste oil to assess sensory quality</w:t>
            </w:r>
          </w:p>
          <w:p w14:paraId="3AC70264" w14:textId="2B41BB17" w:rsidR="008D2FE7" w:rsidRPr="008D2FE7" w:rsidRDefault="008D2FE7" w:rsidP="008D2FE7">
            <w:pPr>
              <w:pStyle w:val="SIText"/>
            </w:pPr>
            <w:r w:rsidRPr="008D2FE7">
              <w:t>2.4 Analyse and record observed defects for future action</w:t>
            </w:r>
          </w:p>
        </w:tc>
      </w:tr>
      <w:tr w:rsidR="008D2FE7" w:rsidRPr="00963A46" w14:paraId="0383421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85AE006" w14:textId="5CF5CA37" w:rsidR="008D2FE7" w:rsidRPr="008D2FE7" w:rsidRDefault="008D2FE7" w:rsidP="008D2FE7">
            <w:pPr>
              <w:pStyle w:val="SIText"/>
            </w:pPr>
            <w:r w:rsidRPr="008D2FE7">
              <w:t>3. Determine the analytical quality of the olive oil</w:t>
            </w:r>
          </w:p>
        </w:tc>
        <w:tc>
          <w:tcPr>
            <w:tcW w:w="3604" w:type="pct"/>
            <w:shd w:val="clear" w:color="auto" w:fill="auto"/>
          </w:tcPr>
          <w:p w14:paraId="3EE6E1BC" w14:textId="77777777" w:rsidR="008D2FE7" w:rsidRPr="008D2FE7" w:rsidRDefault="008D2FE7" w:rsidP="008D2FE7">
            <w:pPr>
              <w:pStyle w:val="SIText"/>
            </w:pPr>
            <w:r w:rsidRPr="008D2FE7">
              <w:t>3.1 Send oil samples to laboratory to test key chemical indices</w:t>
            </w:r>
          </w:p>
          <w:p w14:paraId="3A6EB80C" w14:textId="77777777" w:rsidR="008D2FE7" w:rsidRPr="008D2FE7" w:rsidRDefault="008D2FE7" w:rsidP="008D2FE7">
            <w:pPr>
              <w:pStyle w:val="SIText"/>
            </w:pPr>
            <w:r w:rsidRPr="008D2FE7">
              <w:t>3.2 Interpret key chemical indices to assess analytical quality of oil</w:t>
            </w:r>
          </w:p>
          <w:p w14:paraId="0DB212AD" w14:textId="39DA524A" w:rsidR="008D2FE7" w:rsidRPr="008D2FE7" w:rsidRDefault="008D2FE7" w:rsidP="00E9649B">
            <w:pPr>
              <w:pStyle w:val="SIText"/>
            </w:pPr>
            <w:r w:rsidRPr="008D2FE7">
              <w:t>3.3 Record observed chemical indices that are beyond the normal range</w:t>
            </w:r>
            <w:r w:rsidR="000A3809">
              <w:t xml:space="preserve"> for future action</w:t>
            </w:r>
          </w:p>
        </w:tc>
      </w:tr>
      <w:tr w:rsidR="008D2FE7" w:rsidRPr="00963A46" w14:paraId="69182EC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9DB9C3B" w14:textId="0244628A" w:rsidR="008D2FE7" w:rsidRPr="008D2FE7" w:rsidRDefault="008D2FE7" w:rsidP="008D2FE7">
            <w:pPr>
              <w:pStyle w:val="SIText"/>
            </w:pPr>
            <w:r w:rsidRPr="008D2FE7">
              <w:t>4. Identify factors influencing the style and quality of the olive oil</w:t>
            </w:r>
          </w:p>
        </w:tc>
        <w:tc>
          <w:tcPr>
            <w:tcW w:w="3604" w:type="pct"/>
            <w:shd w:val="clear" w:color="auto" w:fill="auto"/>
          </w:tcPr>
          <w:p w14:paraId="14850547" w14:textId="77777777" w:rsidR="008D2FE7" w:rsidRPr="008D2FE7" w:rsidRDefault="008D2FE7" w:rsidP="008D2FE7">
            <w:pPr>
              <w:pStyle w:val="SIText"/>
            </w:pPr>
            <w:r w:rsidRPr="008D2FE7">
              <w:t>4.1 Identify horticultural factors that may influence style and quality of the olive oil</w:t>
            </w:r>
          </w:p>
          <w:p w14:paraId="4E2830AA" w14:textId="77777777" w:rsidR="008D2FE7" w:rsidRPr="008D2FE7" w:rsidRDefault="008D2FE7" w:rsidP="008D2FE7">
            <w:pPr>
              <w:pStyle w:val="SIText"/>
            </w:pPr>
            <w:r w:rsidRPr="008D2FE7">
              <w:t>4.2 Identify processing factors that may influence style and quality of the olive oil</w:t>
            </w:r>
          </w:p>
          <w:p w14:paraId="49053D94" w14:textId="76DFB941" w:rsidR="008D2FE7" w:rsidRPr="008D2FE7" w:rsidRDefault="008D2FE7" w:rsidP="008D2FE7">
            <w:pPr>
              <w:pStyle w:val="SIText"/>
            </w:pPr>
            <w:r w:rsidRPr="008D2FE7">
              <w:t>4.3 Identify other factors that may influence style and quality of the olive oil</w:t>
            </w:r>
          </w:p>
        </w:tc>
      </w:tr>
      <w:tr w:rsidR="008D2FE7" w:rsidRPr="00963A46" w14:paraId="073682C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E38C1C3" w14:textId="7FD2E819" w:rsidR="008D2FE7" w:rsidRPr="008D2FE7" w:rsidRDefault="008D2FE7" w:rsidP="008D2FE7">
            <w:pPr>
              <w:pStyle w:val="SIText"/>
            </w:pPr>
            <w:r w:rsidRPr="008D2FE7">
              <w:t>5. Implement findings of tastings and chemical analyses</w:t>
            </w:r>
          </w:p>
        </w:tc>
        <w:tc>
          <w:tcPr>
            <w:tcW w:w="3604" w:type="pct"/>
            <w:shd w:val="clear" w:color="auto" w:fill="auto"/>
          </w:tcPr>
          <w:p w14:paraId="591F0017" w14:textId="0793B794" w:rsidR="008D2FE7" w:rsidRPr="008D2FE7" w:rsidRDefault="008D2FE7" w:rsidP="008D2FE7">
            <w:pPr>
              <w:pStyle w:val="SIText"/>
            </w:pPr>
            <w:r w:rsidRPr="008D2FE7">
              <w:t>5.1 Maintain records of season tastings and chemical analyses</w:t>
            </w:r>
          </w:p>
          <w:p w14:paraId="155359AF" w14:textId="2F265DB9" w:rsidR="008D2FE7" w:rsidRPr="008D2FE7" w:rsidRDefault="008D2FE7" w:rsidP="008D2FE7">
            <w:pPr>
              <w:pStyle w:val="SIText"/>
            </w:pPr>
            <w:r w:rsidRPr="008D2FE7">
              <w:t xml:space="preserve">5.2 Evaluate horticultural and processing activities and methods </w:t>
            </w:r>
            <w:r w:rsidR="00CC2781">
              <w:t>to identify</w:t>
            </w:r>
            <w:r w:rsidRPr="008D2FE7">
              <w:t xml:space="preserve"> modifications and improvements</w:t>
            </w:r>
          </w:p>
          <w:p w14:paraId="39A4548F" w14:textId="77777777" w:rsidR="008D2FE7" w:rsidRPr="008D2FE7" w:rsidRDefault="008D2FE7" w:rsidP="008D2FE7">
            <w:pPr>
              <w:pStyle w:val="SIText"/>
            </w:pPr>
            <w:r w:rsidRPr="008D2FE7">
              <w:t>5.3 Adjust and document horticultural production plan for next season</w:t>
            </w:r>
          </w:p>
          <w:p w14:paraId="726E2962" w14:textId="354CD93C" w:rsidR="008D2FE7" w:rsidRPr="008D2FE7" w:rsidRDefault="008D2FE7" w:rsidP="00E9649B">
            <w:pPr>
              <w:pStyle w:val="SIText"/>
            </w:pPr>
            <w:r w:rsidRPr="008D2FE7">
              <w:t xml:space="preserve">5.4 Document and communicate </w:t>
            </w:r>
            <w:r w:rsidR="00CC2781" w:rsidRPr="008D2FE7">
              <w:t xml:space="preserve">next season </w:t>
            </w:r>
            <w:r w:rsidRPr="008D2FE7">
              <w:t>processing requirements to processing personnel</w:t>
            </w:r>
          </w:p>
        </w:tc>
      </w:tr>
    </w:tbl>
    <w:p w14:paraId="5D8ABAD4" w14:textId="77777777" w:rsidR="005F771F" w:rsidRDefault="005F771F" w:rsidP="005F771F">
      <w:pPr>
        <w:pStyle w:val="SIText"/>
      </w:pPr>
    </w:p>
    <w:p w14:paraId="2E2E2E62" w14:textId="77777777" w:rsidR="005F771F" w:rsidRPr="000754EC" w:rsidRDefault="005F771F" w:rsidP="000754EC">
      <w:r>
        <w:br w:type="page"/>
      </w:r>
    </w:p>
    <w:p w14:paraId="3CB63780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FD68B51" w14:textId="77777777" w:rsidTr="00CA2922">
        <w:trPr>
          <w:tblHeader/>
        </w:trPr>
        <w:tc>
          <w:tcPr>
            <w:tcW w:w="5000" w:type="pct"/>
            <w:gridSpan w:val="2"/>
          </w:tcPr>
          <w:p w14:paraId="357BF16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EE9F12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D54DB1" w14:textId="77777777" w:rsidTr="00CA2922">
        <w:trPr>
          <w:tblHeader/>
        </w:trPr>
        <w:tc>
          <w:tcPr>
            <w:tcW w:w="1396" w:type="pct"/>
          </w:tcPr>
          <w:p w14:paraId="04AB63F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E27B8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C2781" w:rsidRPr="00336FCA" w:rsidDel="00423CB2" w14:paraId="2D837FE6" w14:textId="77777777" w:rsidTr="00CA2922">
        <w:tc>
          <w:tcPr>
            <w:tcW w:w="1396" w:type="pct"/>
          </w:tcPr>
          <w:p w14:paraId="5612473B" w14:textId="6036B447" w:rsidR="00CC2781" w:rsidRPr="00CC2781" w:rsidRDefault="00CC2781" w:rsidP="00CC2781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E9A38D7" w14:textId="08C56E51" w:rsidR="00CC2781" w:rsidRPr="00CC2781" w:rsidRDefault="00CC2781" w:rsidP="00CC2781">
            <w:pPr>
              <w:pStyle w:val="SIBulletList1"/>
            </w:pPr>
            <w:r w:rsidRPr="00CC2781">
              <w:rPr>
                <w:rFonts w:eastAsia="Calibri"/>
              </w:rPr>
              <w:t xml:space="preserve">Identify and interpret information regarding requirements for </w:t>
            </w:r>
            <w:r>
              <w:rPr>
                <w:rFonts w:eastAsia="Calibri"/>
              </w:rPr>
              <w:t>assessing olive oil style and quality</w:t>
            </w:r>
          </w:p>
        </w:tc>
      </w:tr>
      <w:tr w:rsidR="00CC2781" w:rsidRPr="00336FCA" w:rsidDel="00423CB2" w14:paraId="2594AA63" w14:textId="77777777" w:rsidTr="00CA2922">
        <w:tc>
          <w:tcPr>
            <w:tcW w:w="1396" w:type="pct"/>
          </w:tcPr>
          <w:p w14:paraId="28CE74B2" w14:textId="1925E0D6" w:rsidR="00CC2781" w:rsidRPr="00CC2781" w:rsidRDefault="00CC2781" w:rsidP="00CC2781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73268A4" w14:textId="77777777" w:rsidR="00FD658D" w:rsidRDefault="00CC2781" w:rsidP="00CC278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</w:t>
            </w:r>
            <w:r w:rsidR="00FD658D">
              <w:rPr>
                <w:rFonts w:eastAsia="Calibri"/>
              </w:rPr>
              <w:t xml:space="preserve"> olive oil observed defects and </w:t>
            </w:r>
            <w:r>
              <w:rPr>
                <w:rFonts w:eastAsia="Calibri"/>
              </w:rPr>
              <w:t>chemical</w:t>
            </w:r>
            <w:r w:rsidR="00FD658D">
              <w:rPr>
                <w:rFonts w:eastAsia="Calibri"/>
              </w:rPr>
              <w:t xml:space="preserve"> indices for future action</w:t>
            </w:r>
          </w:p>
          <w:p w14:paraId="5A167F56" w14:textId="77777777" w:rsidR="00FD658D" w:rsidRDefault="00FD658D" w:rsidP="00CC278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Maintain records of season tasting and chemical analyses</w:t>
            </w:r>
          </w:p>
          <w:p w14:paraId="555128BC" w14:textId="7FAF0A0B" w:rsidR="00CC2781" w:rsidRPr="00CC2781" w:rsidRDefault="00FD658D" w:rsidP="00CC278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Document next season processing requirements and adjustments to horticultural production plan</w:t>
            </w:r>
          </w:p>
        </w:tc>
      </w:tr>
      <w:tr w:rsidR="00CC2781" w:rsidRPr="00336FCA" w:rsidDel="00423CB2" w14:paraId="74899861" w14:textId="77777777" w:rsidTr="00CA2922">
        <w:tc>
          <w:tcPr>
            <w:tcW w:w="1396" w:type="pct"/>
          </w:tcPr>
          <w:p w14:paraId="535955A1" w14:textId="0E1D8FCB" w:rsidR="00CC2781" w:rsidRPr="00CC2781" w:rsidRDefault="00CC2781" w:rsidP="00CC2781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475A76BA" w14:textId="285DB8C2" w:rsidR="00CC2781" w:rsidRPr="00CC2781" w:rsidRDefault="00CC2781">
            <w:pPr>
              <w:pStyle w:val="SIBulletList1"/>
              <w:rPr>
                <w:rFonts w:eastAsia="Calibri"/>
              </w:rPr>
            </w:pPr>
            <w:r w:rsidRPr="00CC2781">
              <w:rPr>
                <w:rFonts w:eastAsia="Calibri"/>
              </w:rPr>
              <w:t xml:space="preserve">Initiate discussions with </w:t>
            </w:r>
            <w:r>
              <w:rPr>
                <w:rFonts w:eastAsia="Calibri"/>
              </w:rPr>
              <w:t>processing personnel</w:t>
            </w:r>
            <w:r w:rsidRPr="00CC2781">
              <w:rPr>
                <w:rFonts w:eastAsia="Calibri"/>
              </w:rPr>
              <w:t xml:space="preserve">, using clear language to communicate </w:t>
            </w:r>
            <w:r>
              <w:rPr>
                <w:rFonts w:eastAsia="Calibri"/>
              </w:rPr>
              <w:t>next season processing requirements</w:t>
            </w:r>
          </w:p>
        </w:tc>
      </w:tr>
    </w:tbl>
    <w:p w14:paraId="5DA7C722" w14:textId="77777777" w:rsidR="00916CD7" w:rsidRDefault="00916CD7" w:rsidP="005F771F">
      <w:pPr>
        <w:pStyle w:val="SIText"/>
      </w:pPr>
    </w:p>
    <w:p w14:paraId="4BE0136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ECE0723" w14:textId="77777777" w:rsidTr="00F33FF2">
        <w:tc>
          <w:tcPr>
            <w:tcW w:w="5000" w:type="pct"/>
            <w:gridSpan w:val="4"/>
          </w:tcPr>
          <w:p w14:paraId="6E549B13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D9A8EC0" w14:textId="77777777" w:rsidTr="00F33FF2">
        <w:tc>
          <w:tcPr>
            <w:tcW w:w="1028" w:type="pct"/>
          </w:tcPr>
          <w:p w14:paraId="00F49E7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36FD90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4E6ACC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0801B0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4570F" w14:paraId="35622ED7" w14:textId="77777777" w:rsidTr="00F33FF2">
        <w:tc>
          <w:tcPr>
            <w:tcW w:w="1028" w:type="pct"/>
          </w:tcPr>
          <w:p w14:paraId="788F9BF1" w14:textId="77777777" w:rsidR="00F4570F" w:rsidRDefault="00F4570F" w:rsidP="00F4570F">
            <w:pPr>
              <w:pStyle w:val="SIText"/>
            </w:pPr>
            <w:r w:rsidRPr="00416C9D">
              <w:t>AHCPHT401 Assess olive oil for style and quality</w:t>
            </w:r>
          </w:p>
          <w:p w14:paraId="4D632B19" w14:textId="385E72F9" w:rsidR="00F4570F" w:rsidRPr="00F4570F" w:rsidRDefault="00F4570F" w:rsidP="00F4570F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781B8213" w14:textId="2E85AD64" w:rsidR="00F4570F" w:rsidRDefault="00F4570F" w:rsidP="00E9649B">
            <w:pPr>
              <w:pStyle w:val="SIText"/>
            </w:pPr>
            <w:r w:rsidRPr="00F11F1F">
              <w:t>AHCPHT401 Assess olive oil for style and quality</w:t>
            </w:r>
          </w:p>
          <w:p w14:paraId="707945A1" w14:textId="5259F7FB" w:rsidR="00F4570F" w:rsidRPr="00F4570F" w:rsidRDefault="00F4570F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2793C8AD" w14:textId="77777777" w:rsidR="00F4570F" w:rsidRPr="00F4570F" w:rsidRDefault="00F4570F" w:rsidP="00F4570F">
            <w:pPr>
              <w:pStyle w:val="SIText"/>
            </w:pPr>
            <w:r>
              <w:t>Performance criteria clarified</w:t>
            </w:r>
          </w:p>
          <w:p w14:paraId="6B864A7E" w14:textId="77777777" w:rsidR="00F4570F" w:rsidRPr="00F4570F" w:rsidRDefault="00F4570F" w:rsidP="00F4570F">
            <w:pPr>
              <w:pStyle w:val="SIText"/>
            </w:pPr>
            <w:r>
              <w:t>Foundation skills added</w:t>
            </w:r>
          </w:p>
          <w:p w14:paraId="777132BD" w14:textId="595990AC" w:rsidR="00F4570F" w:rsidRPr="00F4570F" w:rsidRDefault="00F4570F" w:rsidP="00F4570F">
            <w:pPr>
              <w:pStyle w:val="SIText"/>
            </w:pPr>
            <w:r>
              <w:t>Assessment requirements updated</w:t>
            </w:r>
          </w:p>
        </w:tc>
        <w:tc>
          <w:tcPr>
            <w:tcW w:w="1616" w:type="pct"/>
          </w:tcPr>
          <w:p w14:paraId="4877C234" w14:textId="1C16F80C" w:rsidR="00F4570F" w:rsidRPr="00F4570F" w:rsidRDefault="00F4570F" w:rsidP="00F4570F">
            <w:pPr>
              <w:pStyle w:val="SIText"/>
            </w:pPr>
            <w:r w:rsidRPr="000754EC">
              <w:t>Equivalent unit</w:t>
            </w:r>
          </w:p>
        </w:tc>
      </w:tr>
    </w:tbl>
    <w:p w14:paraId="12ABC1C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3BFED04" w14:textId="77777777" w:rsidTr="00CA2922">
        <w:tc>
          <w:tcPr>
            <w:tcW w:w="1396" w:type="pct"/>
            <w:shd w:val="clear" w:color="auto" w:fill="auto"/>
          </w:tcPr>
          <w:p w14:paraId="6236AB3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DC182B2" w14:textId="5C0FEAED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F4570F" w:rsidRPr="007A3649">
                <w:t>https://vetnet.education.gov.au/Pages/TrainingDocs.aspx?q=c6399549-9c62-4a5e-bf1a-524b2322cf72</w:t>
              </w:r>
            </w:hyperlink>
          </w:p>
        </w:tc>
      </w:tr>
    </w:tbl>
    <w:p w14:paraId="74F459CA" w14:textId="77777777" w:rsidR="00F1480E" w:rsidRDefault="00F1480E" w:rsidP="005F771F">
      <w:pPr>
        <w:pStyle w:val="SIText"/>
      </w:pPr>
    </w:p>
    <w:p w14:paraId="5D2582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D5FE3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2FC487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3746867" w14:textId="2678ACA0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8C1FE7" w:rsidRPr="008C1FE7">
              <w:t>AHCPHT401 Assess olive oil for style and quality</w:t>
            </w:r>
          </w:p>
        </w:tc>
      </w:tr>
      <w:tr w:rsidR="00556C4C" w:rsidRPr="00A55106" w14:paraId="67793BC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386DA81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2F6DDD2" w14:textId="77777777" w:rsidTr="00113678">
        <w:tc>
          <w:tcPr>
            <w:tcW w:w="5000" w:type="pct"/>
            <w:gridSpan w:val="2"/>
            <w:shd w:val="clear" w:color="auto" w:fill="auto"/>
          </w:tcPr>
          <w:p w14:paraId="6130E94F" w14:textId="7DEDE53A" w:rsidR="00EE4BF0" w:rsidRPr="00EE4BF0" w:rsidRDefault="006E42FE" w:rsidP="00EE4BF0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F4570F" w:rsidRPr="008A25AD">
              <w:t xml:space="preserve">There </w:t>
            </w:r>
            <w:r w:rsidR="00F4570F" w:rsidRPr="00F4570F">
              <w:t xml:space="preserve">must be evidence that the individual has </w:t>
            </w:r>
            <w:r w:rsidR="00F4570F">
              <w:t>assessed olive oil for style and quality</w:t>
            </w:r>
            <w:r w:rsidR="00F4570F" w:rsidRPr="00F4570F">
              <w:t xml:space="preserve"> on at least </w:t>
            </w:r>
            <w:r w:rsidR="00FD658D">
              <w:t>one</w:t>
            </w:r>
            <w:r w:rsidR="00F4570F" w:rsidRPr="00F4570F">
              <w:t xml:space="preserve"> occasion and has</w:t>
            </w:r>
            <w:r w:rsidR="00EE4BF0" w:rsidRPr="00EE4BF0">
              <w:t>:</w:t>
            </w:r>
          </w:p>
          <w:p w14:paraId="4E4C8B81" w14:textId="6854B4DE" w:rsidR="00FD658D" w:rsidRDefault="00FD658D" w:rsidP="00EE4BF0">
            <w:pPr>
              <w:pStyle w:val="SIBulletList1"/>
            </w:pPr>
            <w:r>
              <w:t>applied industry tasting procedures</w:t>
            </w:r>
          </w:p>
          <w:p w14:paraId="47CAF34B" w14:textId="2A7FDEC1" w:rsidR="00E9649B" w:rsidRDefault="00EE4BF0" w:rsidP="00EE4BF0">
            <w:pPr>
              <w:pStyle w:val="SIBulletList1"/>
            </w:pPr>
            <w:r w:rsidRPr="00EE4BF0">
              <w:t>identif</w:t>
            </w:r>
            <w:r w:rsidR="00FD658D">
              <w:t>ied</w:t>
            </w:r>
            <w:r w:rsidRPr="00EE4BF0">
              <w:t xml:space="preserve"> olive oil style</w:t>
            </w:r>
            <w:r w:rsidR="00FD658D">
              <w:t xml:space="preserve"> and quality</w:t>
            </w:r>
          </w:p>
          <w:p w14:paraId="2C737948" w14:textId="06914F2F" w:rsidR="00EE4BF0" w:rsidRPr="00EE4BF0" w:rsidRDefault="00E9649B" w:rsidP="00EE4BF0">
            <w:pPr>
              <w:pStyle w:val="SIBulletList1"/>
            </w:pPr>
            <w:r>
              <w:t>interpreted olive oil chemical indices</w:t>
            </w:r>
          </w:p>
          <w:p w14:paraId="6500831D" w14:textId="0F9772FA" w:rsidR="00EE4BF0" w:rsidRDefault="00EE4BF0" w:rsidP="00EE4BF0">
            <w:pPr>
              <w:pStyle w:val="SIBulletList1"/>
            </w:pPr>
            <w:r w:rsidRPr="00EE4BF0">
              <w:t>identif</w:t>
            </w:r>
            <w:r w:rsidR="00FD658D">
              <w:t>ied</w:t>
            </w:r>
            <w:r w:rsidRPr="00EE4BF0">
              <w:t xml:space="preserve"> common olive oil defects</w:t>
            </w:r>
          </w:p>
          <w:p w14:paraId="5AD8D69C" w14:textId="7BB651DC" w:rsidR="00E9649B" w:rsidRPr="00E9649B" w:rsidRDefault="00E9649B" w:rsidP="00E9649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</w:t>
            </w:r>
            <w:r w:rsidRPr="00E9649B">
              <w:rPr>
                <w:rFonts w:eastAsia="Calibri"/>
              </w:rPr>
              <w:t>aintain</w:t>
            </w:r>
            <w:r>
              <w:rPr>
                <w:rFonts w:eastAsia="Calibri"/>
              </w:rPr>
              <w:t>ed</w:t>
            </w:r>
            <w:r w:rsidRPr="00E9649B">
              <w:rPr>
                <w:rFonts w:eastAsia="Calibri"/>
              </w:rPr>
              <w:t xml:space="preserve"> records of season tasting and chemical analyses</w:t>
            </w:r>
          </w:p>
          <w:p w14:paraId="540192E5" w14:textId="66B98F34" w:rsidR="00E9649B" w:rsidRDefault="00E9649B" w:rsidP="00E9649B">
            <w:pPr>
              <w:pStyle w:val="SIBulletList1"/>
            </w:pPr>
            <w:r>
              <w:t>m</w:t>
            </w:r>
            <w:r w:rsidR="00EE4BF0" w:rsidRPr="00EE4BF0">
              <w:t>odif</w:t>
            </w:r>
            <w:r>
              <w:t>ied</w:t>
            </w:r>
            <w:r w:rsidR="00EE4BF0" w:rsidRPr="00EE4BF0">
              <w:t xml:space="preserve"> horticultural and processing practices to remedy variations from desired style and quality</w:t>
            </w:r>
          </w:p>
          <w:p w14:paraId="13C26058" w14:textId="43725C33" w:rsidR="00556C4C" w:rsidRPr="000754EC" w:rsidRDefault="00E9649B">
            <w:pPr>
              <w:pStyle w:val="SIBulletList1"/>
            </w:pPr>
            <w:r w:rsidRPr="00E9649B">
              <w:rPr>
                <w:rFonts w:eastAsia="Calibri"/>
              </w:rPr>
              <w:t xml:space="preserve">documented </w:t>
            </w:r>
            <w:r>
              <w:rPr>
                <w:rFonts w:eastAsia="Calibri"/>
              </w:rPr>
              <w:t xml:space="preserve">and communicated </w:t>
            </w:r>
            <w:r w:rsidRPr="00E9649B">
              <w:rPr>
                <w:rFonts w:eastAsia="Calibri"/>
              </w:rPr>
              <w:t>next season processing requirements and adjustments to horticultural production plan</w:t>
            </w:r>
            <w:r w:rsidR="00F4570F">
              <w:t>.</w:t>
            </w:r>
          </w:p>
        </w:tc>
      </w:tr>
    </w:tbl>
    <w:p w14:paraId="73A8908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594644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4BEC4E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B5B5AD6" w14:textId="77777777" w:rsidTr="00CA2922">
        <w:tc>
          <w:tcPr>
            <w:tcW w:w="5000" w:type="pct"/>
            <w:shd w:val="clear" w:color="auto" w:fill="auto"/>
          </w:tcPr>
          <w:p w14:paraId="68D7BE86" w14:textId="2323044F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88AE294" w14:textId="77B7B9D2" w:rsidR="00E9649B" w:rsidRDefault="00E9649B" w:rsidP="00AA0BA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industry tasting procedures</w:t>
            </w:r>
          </w:p>
          <w:p w14:paraId="155B58E3" w14:textId="37086DB8" w:rsidR="001D58CA" w:rsidRPr="001D58CA" w:rsidRDefault="001D58CA" w:rsidP="001D58CA">
            <w:pPr>
              <w:pStyle w:val="SIBulletList1"/>
            </w:pPr>
            <w:r w:rsidRPr="001D58CA">
              <w:t>principles and practices for assessing olive oil</w:t>
            </w:r>
            <w:r w:rsidR="00F4570F">
              <w:t>, including:</w:t>
            </w:r>
          </w:p>
          <w:p w14:paraId="6C6DA6B9" w14:textId="77777777" w:rsidR="001D58CA" w:rsidRPr="001D58CA" w:rsidRDefault="001D58CA" w:rsidP="001D58CA">
            <w:pPr>
              <w:pStyle w:val="SIBulletList2"/>
            </w:pPr>
            <w:r w:rsidRPr="001D58CA">
              <w:t>cause of olive oil defects and how they can be remedied</w:t>
            </w:r>
          </w:p>
          <w:p w14:paraId="45A1F221" w14:textId="77777777" w:rsidR="001D58CA" w:rsidRPr="001D58CA" w:rsidRDefault="001D58CA" w:rsidP="001D58CA">
            <w:pPr>
              <w:pStyle w:val="SIBulletList2"/>
            </w:pPr>
            <w:r w:rsidRPr="001D58CA">
              <w:t>horticultural and processing practices that affect olive oil style, and reasons for the effect</w:t>
            </w:r>
          </w:p>
          <w:p w14:paraId="28E81ADD" w14:textId="359F69D7" w:rsidR="001D58CA" w:rsidRPr="000754EC" w:rsidRDefault="001D58CA" w:rsidP="001D58CA">
            <w:pPr>
              <w:pStyle w:val="SIBulletList2"/>
            </w:pPr>
            <w:r w:rsidRPr="001D58CA">
              <w:t>relationship between critical chemical parameters and oil style and quality</w:t>
            </w:r>
            <w:r w:rsidR="00F4570F">
              <w:t>.</w:t>
            </w:r>
          </w:p>
        </w:tc>
      </w:tr>
    </w:tbl>
    <w:p w14:paraId="2AB8B9A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175249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BB81E7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45C57AD" w14:textId="77777777" w:rsidTr="00CA2922">
        <w:tc>
          <w:tcPr>
            <w:tcW w:w="5000" w:type="pct"/>
            <w:shd w:val="clear" w:color="auto" w:fill="auto"/>
          </w:tcPr>
          <w:p w14:paraId="760A0753" w14:textId="3AAAF206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4E7E7B9B" w14:textId="5594EFAA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6558C3F8" w14:textId="6E675107" w:rsidR="004E6741" w:rsidRPr="000754EC" w:rsidRDefault="00F4570F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1962F90E" w14:textId="677C22CA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64F92BC7" w14:textId="0B73E7DB" w:rsidR="00F83D7C" w:rsidRPr="00E9649B" w:rsidRDefault="00E9649B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olive oils</w:t>
            </w:r>
          </w:p>
          <w:p w14:paraId="6FB357CE" w14:textId="19E13C9E" w:rsidR="00E9649B" w:rsidRPr="00E9649B" w:rsidRDefault="00E9649B" w:rsidP="000754EC">
            <w:pPr>
              <w:pStyle w:val="SIBulletList2"/>
              <w:rPr>
                <w:rFonts w:eastAsia="Calibri"/>
              </w:rPr>
            </w:pPr>
            <w:r>
              <w:t>sampling equipment</w:t>
            </w:r>
          </w:p>
          <w:p w14:paraId="7C4654E9" w14:textId="3134682E" w:rsidR="00E9649B" w:rsidRPr="000754EC" w:rsidRDefault="00E9649B" w:rsidP="000754EC">
            <w:pPr>
              <w:pStyle w:val="SIBulletList2"/>
              <w:rPr>
                <w:rFonts w:eastAsia="Calibri"/>
              </w:rPr>
            </w:pPr>
            <w:r w:rsidRPr="008D2FE7">
              <w:t>horticultural production plan</w:t>
            </w:r>
          </w:p>
          <w:p w14:paraId="4611674E" w14:textId="25B2B181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77D9C04D" w14:textId="72909241" w:rsidR="00366805" w:rsidRPr="000754EC" w:rsidRDefault="00E9649B" w:rsidP="000754EC">
            <w:pPr>
              <w:pStyle w:val="SIBulletList2"/>
              <w:rPr>
                <w:rFonts w:eastAsia="Calibri"/>
              </w:rPr>
            </w:pPr>
            <w:r w:rsidRPr="00E9649B">
              <w:rPr>
                <w:rFonts w:eastAsia="Calibri"/>
              </w:rPr>
              <w:t>industry tasting procedures</w:t>
            </w:r>
          </w:p>
          <w:p w14:paraId="77B338A4" w14:textId="64427381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1B9618BD" w14:textId="6AD66B9E" w:rsidR="00366805" w:rsidRPr="000754EC" w:rsidRDefault="00E9649B" w:rsidP="000754EC">
            <w:pPr>
              <w:pStyle w:val="SIBulletList2"/>
            </w:pPr>
            <w:r>
              <w:t>processing personnel</w:t>
            </w:r>
          </w:p>
          <w:p w14:paraId="683FD0CA" w14:textId="6C920C4B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3C0A4CEC" w14:textId="38505118" w:rsidR="0021210E" w:rsidRPr="000754EC" w:rsidRDefault="00B0712C" w:rsidP="000754EC">
            <w:pPr>
              <w:pStyle w:val="SIBulletList2"/>
            </w:pPr>
            <w:r>
              <w:t xml:space="preserve">according to job </w:t>
            </w:r>
            <w:r w:rsidR="00F4570F">
              <w:t>requirements</w:t>
            </w:r>
            <w:r w:rsidR="0021210E">
              <w:t>.</w:t>
            </w:r>
          </w:p>
          <w:p w14:paraId="7235D8E4" w14:textId="77777777" w:rsidR="0021210E" w:rsidRDefault="0021210E" w:rsidP="000754EC">
            <w:pPr>
              <w:pStyle w:val="SIText"/>
            </w:pPr>
          </w:p>
          <w:p w14:paraId="42E41DE9" w14:textId="498EBB45" w:rsidR="00F1480E" w:rsidRPr="000754EC" w:rsidRDefault="007134FE" w:rsidP="00AA0BA3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259C4E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C524C15" w14:textId="77777777" w:rsidTr="004679E3">
        <w:tc>
          <w:tcPr>
            <w:tcW w:w="990" w:type="pct"/>
            <w:shd w:val="clear" w:color="auto" w:fill="auto"/>
          </w:tcPr>
          <w:p w14:paraId="786E305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5CEDF1E" w14:textId="03B32E72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F4570F">
              <w:t xml:space="preserve"> </w:t>
            </w:r>
            <w:hyperlink r:id="rId12" w:history="1">
              <w:r w:rsidR="00F4570F" w:rsidRPr="007A3649">
                <w:t>https://vetnet.education.gov.au/Pages/TrainingDocs.aspx?q=c6399549-9c62-4a5e-bf1a-524b2322cf72</w:t>
              </w:r>
            </w:hyperlink>
          </w:p>
        </w:tc>
      </w:tr>
    </w:tbl>
    <w:p w14:paraId="4C3D6E5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4C526" w14:textId="77777777" w:rsidR="00946B7C" w:rsidRDefault="00946B7C" w:rsidP="00BF3F0A">
      <w:r>
        <w:separator/>
      </w:r>
    </w:p>
    <w:p w14:paraId="235C2018" w14:textId="77777777" w:rsidR="00946B7C" w:rsidRDefault="00946B7C"/>
  </w:endnote>
  <w:endnote w:type="continuationSeparator" w:id="0">
    <w:p w14:paraId="030EE266" w14:textId="77777777" w:rsidR="00946B7C" w:rsidRDefault="00946B7C" w:rsidP="00BF3F0A">
      <w:r>
        <w:continuationSeparator/>
      </w:r>
    </w:p>
    <w:p w14:paraId="6D101C26" w14:textId="77777777" w:rsidR="00946B7C" w:rsidRDefault="00946B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C21736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A0BA3">
          <w:rPr>
            <w:noProof/>
          </w:rPr>
          <w:t>2</w:t>
        </w:r>
        <w:r w:rsidRPr="000754EC">
          <w:fldChar w:fldCharType="end"/>
        </w:r>
      </w:p>
      <w:p w14:paraId="2A54478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E48C01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E0F06" w14:textId="77777777" w:rsidR="00946B7C" w:rsidRDefault="00946B7C" w:rsidP="00BF3F0A">
      <w:r>
        <w:separator/>
      </w:r>
    </w:p>
    <w:p w14:paraId="2D333904" w14:textId="77777777" w:rsidR="00946B7C" w:rsidRDefault="00946B7C"/>
  </w:footnote>
  <w:footnote w:type="continuationSeparator" w:id="0">
    <w:p w14:paraId="3F6E640E" w14:textId="77777777" w:rsidR="00946B7C" w:rsidRDefault="00946B7C" w:rsidP="00BF3F0A">
      <w:r>
        <w:continuationSeparator/>
      </w:r>
    </w:p>
    <w:p w14:paraId="090132EC" w14:textId="77777777" w:rsidR="00946B7C" w:rsidRDefault="00946B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CB012" w14:textId="63B01EC6" w:rsidR="009C2650" w:rsidRPr="00416C9D" w:rsidRDefault="004B0BED" w:rsidP="00416C9D">
    <w:sdt>
      <w:sdtPr>
        <w:rPr>
          <w:lang w:eastAsia="en-US"/>
        </w:rPr>
        <w:id w:val="-577288346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69CAC9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16C9D" w:rsidRPr="00416C9D">
      <w:rPr>
        <w:lang w:eastAsia="en-US"/>
      </w:rPr>
      <w:t>AHCPHT401 Assess olive oil for style and quality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32968"/>
    <w:multiLevelType w:val="multilevel"/>
    <w:tmpl w:val="4E9C1A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27728BB"/>
    <w:multiLevelType w:val="multilevel"/>
    <w:tmpl w:val="B50ACD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FD4D8A"/>
    <w:multiLevelType w:val="multilevel"/>
    <w:tmpl w:val="C31A44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3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1B7F"/>
    <w:rsid w:val="0009093B"/>
    <w:rsid w:val="000A3809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8CA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16C9D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0BED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1FE7"/>
    <w:rsid w:val="008D2FE7"/>
    <w:rsid w:val="008E260C"/>
    <w:rsid w:val="008E39BE"/>
    <w:rsid w:val="008E62EC"/>
    <w:rsid w:val="008F32F6"/>
    <w:rsid w:val="00902846"/>
    <w:rsid w:val="00916CD7"/>
    <w:rsid w:val="00920927"/>
    <w:rsid w:val="00921B38"/>
    <w:rsid w:val="00923720"/>
    <w:rsid w:val="009278C9"/>
    <w:rsid w:val="00932CD7"/>
    <w:rsid w:val="00944C09"/>
    <w:rsid w:val="00946B7C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0BA3"/>
    <w:rsid w:val="00AA5338"/>
    <w:rsid w:val="00AB1B8E"/>
    <w:rsid w:val="00AC0696"/>
    <w:rsid w:val="00AC4C98"/>
    <w:rsid w:val="00AC5F6B"/>
    <w:rsid w:val="00AD3896"/>
    <w:rsid w:val="00AD5B47"/>
    <w:rsid w:val="00AE1ED9"/>
    <w:rsid w:val="00AE29D1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2781"/>
    <w:rsid w:val="00CC451E"/>
    <w:rsid w:val="00CD4E9D"/>
    <w:rsid w:val="00CD4F4D"/>
    <w:rsid w:val="00CE7D19"/>
    <w:rsid w:val="00CF0CF5"/>
    <w:rsid w:val="00CF2B3E"/>
    <w:rsid w:val="00D0201F"/>
    <w:rsid w:val="00D02ACF"/>
    <w:rsid w:val="00D03685"/>
    <w:rsid w:val="00D07D4E"/>
    <w:rsid w:val="00D115AA"/>
    <w:rsid w:val="00D145BE"/>
    <w:rsid w:val="00D17BBF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4986"/>
    <w:rsid w:val="00E35064"/>
    <w:rsid w:val="00E3681D"/>
    <w:rsid w:val="00E40225"/>
    <w:rsid w:val="00E501F0"/>
    <w:rsid w:val="00E6166D"/>
    <w:rsid w:val="00E91BFF"/>
    <w:rsid w:val="00E92933"/>
    <w:rsid w:val="00E94FAD"/>
    <w:rsid w:val="00E9649B"/>
    <w:rsid w:val="00EB0AA4"/>
    <w:rsid w:val="00EB5C88"/>
    <w:rsid w:val="00EC0469"/>
    <w:rsid w:val="00EE4BF0"/>
    <w:rsid w:val="00EF01F8"/>
    <w:rsid w:val="00EF40EF"/>
    <w:rsid w:val="00EF47FE"/>
    <w:rsid w:val="00F069BD"/>
    <w:rsid w:val="00F11F1F"/>
    <w:rsid w:val="00F1480E"/>
    <w:rsid w:val="00F1497D"/>
    <w:rsid w:val="00F16AAC"/>
    <w:rsid w:val="00F33FF2"/>
    <w:rsid w:val="00F438FC"/>
    <w:rsid w:val="00F4570F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D658D"/>
    <w:rsid w:val="00FE0282"/>
    <w:rsid w:val="00FE124D"/>
    <w:rsid w:val="00FE4B2A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4F2389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6995F625504AADFF32AA5D980D70" ma:contentTypeVersion="" ma:contentTypeDescription="Create a new document." ma:contentTypeScope="" ma:versionID="75925471eb88e1249b9d305ff3f2c1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545DD-FFA8-43C9-92B1-6FC9E72F0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C322B7-9ED1-4C6A-BCDA-8C844BFDE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4</cp:revision>
  <cp:lastPrinted>2016-05-27T05:21:00Z</cp:lastPrinted>
  <dcterms:created xsi:type="dcterms:W3CDTF">2019-09-04T21:17:00Z</dcterms:created>
  <dcterms:modified xsi:type="dcterms:W3CDTF">2019-12-18T02:23:00Z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0x01010022E96995F625504AADFF32AA5D980D70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