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57692" w14:textId="77777777" w:rsidR="00F1480E" w:rsidRPr="00CA2922" w:rsidRDefault="00F1480E" w:rsidP="00FD557D">
      <w:pPr>
        <w:pStyle w:val="SIHeading2"/>
      </w:pPr>
      <w:bookmarkStart w:id="0" w:name="_GoBack"/>
      <w:bookmarkEnd w:id="0"/>
      <w:r>
        <w:t>Modification h</w:t>
      </w:r>
      <w:r w:rsidRPr="00CA2922">
        <w:t>istory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39"/>
      </w:tblGrid>
      <w:tr w:rsidR="00F1480E" w14:paraId="00558660" w14:textId="77777777" w:rsidTr="00146EEC">
        <w:tc>
          <w:tcPr>
            <w:tcW w:w="2689" w:type="dxa"/>
          </w:tcPr>
          <w:p w14:paraId="4332888B" w14:textId="77777777" w:rsidR="00F1480E" w:rsidRPr="000754EC" w:rsidRDefault="00830267" w:rsidP="000754EC">
            <w:pPr>
              <w:pStyle w:val="SIText-Bold"/>
            </w:pPr>
            <w:r w:rsidRPr="00A326C2">
              <w:t>Release</w:t>
            </w:r>
          </w:p>
        </w:tc>
        <w:tc>
          <w:tcPr>
            <w:tcW w:w="6939" w:type="dxa"/>
          </w:tcPr>
          <w:p w14:paraId="04AD1D9B" w14:textId="77777777" w:rsidR="00F1480E" w:rsidRPr="000754EC" w:rsidRDefault="00830267" w:rsidP="000754EC">
            <w:pPr>
              <w:pStyle w:val="SIText-Bold"/>
            </w:pPr>
            <w:r w:rsidRPr="00A326C2">
              <w:t>Comments</w:t>
            </w:r>
          </w:p>
        </w:tc>
      </w:tr>
      <w:tr w:rsidR="00F1480E" w14:paraId="1E51CE2A" w14:textId="77777777" w:rsidTr="00146EEC">
        <w:tc>
          <w:tcPr>
            <w:tcW w:w="2689" w:type="dxa"/>
          </w:tcPr>
          <w:p w14:paraId="6C10B3CA" w14:textId="77777777" w:rsidR="00F1480E" w:rsidRPr="000754EC" w:rsidRDefault="00F1480E" w:rsidP="000754EC">
            <w:pPr>
              <w:pStyle w:val="SIText"/>
            </w:pPr>
            <w:r w:rsidRPr="00CC451E">
              <w:t>Release</w:t>
            </w:r>
            <w:r w:rsidR="00337E82" w:rsidRPr="000754EC">
              <w:t xml:space="preserve"> </w:t>
            </w:r>
            <w:r w:rsidR="00095EF7">
              <w:t>1</w:t>
            </w:r>
          </w:p>
        </w:tc>
        <w:tc>
          <w:tcPr>
            <w:tcW w:w="6939" w:type="dxa"/>
          </w:tcPr>
          <w:p w14:paraId="57CE3EF3" w14:textId="4E4BC50C" w:rsidR="00F1480E" w:rsidRPr="000754EC" w:rsidRDefault="00095EF7" w:rsidP="000754EC">
            <w:pPr>
              <w:pStyle w:val="SIText"/>
            </w:pPr>
            <w:r w:rsidRPr="00AF1BE8">
              <w:t xml:space="preserve">This version released with FBP Food, Beverage and Pharmaceutical Training Package Version </w:t>
            </w:r>
            <w:r w:rsidR="008730BB">
              <w:t>6</w:t>
            </w:r>
            <w:r>
              <w:t>.0</w:t>
            </w:r>
          </w:p>
        </w:tc>
      </w:tr>
    </w:tbl>
    <w:p w14:paraId="435EEB96" w14:textId="77777777" w:rsidR="00F1480E" w:rsidRDefault="00F1480E" w:rsidP="005F771F">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F1480E" w:rsidRPr="00963A46" w14:paraId="5219D11D" w14:textId="77777777" w:rsidTr="00CA2922">
        <w:trPr>
          <w:tblHeader/>
        </w:trPr>
        <w:tc>
          <w:tcPr>
            <w:tcW w:w="1396" w:type="pct"/>
            <w:shd w:val="clear" w:color="auto" w:fill="auto"/>
          </w:tcPr>
          <w:p w14:paraId="2B80BA87" w14:textId="77777777" w:rsidR="00F1480E" w:rsidRPr="000754EC" w:rsidRDefault="00842759" w:rsidP="000754EC">
            <w:pPr>
              <w:pStyle w:val="SIUNITCODE"/>
            </w:pPr>
            <w:r>
              <w:t>FBPOPR3X16</w:t>
            </w:r>
          </w:p>
        </w:tc>
        <w:tc>
          <w:tcPr>
            <w:tcW w:w="3604" w:type="pct"/>
            <w:shd w:val="clear" w:color="auto" w:fill="auto"/>
          </w:tcPr>
          <w:p w14:paraId="04808924" w14:textId="58C7247C" w:rsidR="00F1480E" w:rsidRPr="000754EC" w:rsidRDefault="00095EF7" w:rsidP="000754EC">
            <w:pPr>
              <w:pStyle w:val="SIUnittitle"/>
            </w:pPr>
            <w:r w:rsidRPr="00AF1BE8">
              <w:t xml:space="preserve">Apply </w:t>
            </w:r>
            <w:r w:rsidR="00AE0D56">
              <w:t>g</w:t>
            </w:r>
            <w:r w:rsidR="00AE0D56" w:rsidRPr="00AF1BE8">
              <w:t xml:space="preserve">ood </w:t>
            </w:r>
            <w:r w:rsidR="00AE0D56">
              <w:t>m</w:t>
            </w:r>
            <w:r w:rsidR="00AE0D56" w:rsidRPr="00AF1BE8">
              <w:t xml:space="preserve">anufacturing </w:t>
            </w:r>
            <w:r w:rsidR="00AE0D56">
              <w:t>p</w:t>
            </w:r>
            <w:r w:rsidR="00AE0D56" w:rsidRPr="00AF1BE8">
              <w:t xml:space="preserve">ractice </w:t>
            </w:r>
            <w:r w:rsidRPr="00095EF7">
              <w:t>requirements</w:t>
            </w:r>
            <w:r>
              <w:t xml:space="preserve"> in food processing</w:t>
            </w:r>
          </w:p>
        </w:tc>
      </w:tr>
      <w:tr w:rsidR="00F1480E" w:rsidRPr="00963A46" w14:paraId="5CA19707" w14:textId="77777777" w:rsidTr="00CA2922">
        <w:tc>
          <w:tcPr>
            <w:tcW w:w="1396" w:type="pct"/>
            <w:shd w:val="clear" w:color="auto" w:fill="auto"/>
          </w:tcPr>
          <w:p w14:paraId="437837BA" w14:textId="77777777" w:rsidR="00F1480E" w:rsidRPr="000754EC" w:rsidRDefault="00FD557D" w:rsidP="000754EC">
            <w:pPr>
              <w:pStyle w:val="SIHeading2"/>
            </w:pPr>
            <w:r w:rsidRPr="00FD557D">
              <w:t>Application</w:t>
            </w:r>
          </w:p>
          <w:p w14:paraId="75FEAD83" w14:textId="77777777" w:rsidR="00FD557D" w:rsidRPr="00923720" w:rsidRDefault="00FD557D" w:rsidP="000754EC">
            <w:pPr>
              <w:pStyle w:val="SIHeading2"/>
            </w:pPr>
          </w:p>
        </w:tc>
        <w:tc>
          <w:tcPr>
            <w:tcW w:w="3604" w:type="pct"/>
            <w:shd w:val="clear" w:color="auto" w:fill="auto"/>
          </w:tcPr>
          <w:p w14:paraId="46537DB7" w14:textId="7C467B50" w:rsidR="00095EF7" w:rsidRDefault="00095EF7" w:rsidP="00095EF7">
            <w:r w:rsidRPr="00AF1BE8">
              <w:t xml:space="preserve">This unit of competency describes the skills and knowledge required to comply with relevant </w:t>
            </w:r>
            <w:r w:rsidR="00AE0D56">
              <w:t>g</w:t>
            </w:r>
            <w:r w:rsidR="00AE0D56" w:rsidRPr="00AF1BE8">
              <w:t xml:space="preserve">ood </w:t>
            </w:r>
            <w:r w:rsidR="00AE0D56">
              <w:t>m</w:t>
            </w:r>
            <w:r w:rsidR="00AE0D56" w:rsidRPr="00AF1BE8">
              <w:t xml:space="preserve">anufacturing </w:t>
            </w:r>
            <w:r w:rsidR="00AE0D56">
              <w:t>p</w:t>
            </w:r>
            <w:r w:rsidR="00AE0D56" w:rsidRPr="00AF1BE8">
              <w:t xml:space="preserve">ractice </w:t>
            </w:r>
            <w:r w:rsidRPr="00AF1BE8">
              <w:t xml:space="preserve">(GMP) requirements and workplace quality standards in a </w:t>
            </w:r>
            <w:r w:rsidR="007D45FA">
              <w:t>food or beverage processing</w:t>
            </w:r>
            <w:r w:rsidRPr="00AF1BE8">
              <w:t xml:space="preserve"> facility.</w:t>
            </w:r>
          </w:p>
          <w:p w14:paraId="0C0AAA87" w14:textId="77777777" w:rsidR="00095EF7" w:rsidRPr="00AF1BE8" w:rsidRDefault="00095EF7" w:rsidP="00095EF7"/>
          <w:p w14:paraId="103CB6BE" w14:textId="0AC3C475" w:rsidR="00095EF7" w:rsidRDefault="00095EF7" w:rsidP="007D45FA">
            <w:pPr>
              <w:pStyle w:val="SIText"/>
            </w:pPr>
            <w:r w:rsidRPr="00AF1BE8">
              <w:t xml:space="preserve">The unit applies to individuals who apply GMP requirements to </w:t>
            </w:r>
            <w:r w:rsidR="007D45FA" w:rsidRPr="007D45FA">
              <w:t>operations in a food or beverage processing environment.</w:t>
            </w:r>
            <w:r w:rsidR="007D45FA">
              <w:t xml:space="preserve"> </w:t>
            </w:r>
            <w:r w:rsidRPr="00AF1BE8">
              <w:t>Individuals work under broad direction and take responsibility for their own work.</w:t>
            </w:r>
          </w:p>
          <w:p w14:paraId="1637FB82" w14:textId="77777777" w:rsidR="007D45FA" w:rsidRDefault="007D45FA" w:rsidP="007D45FA">
            <w:pPr>
              <w:pStyle w:val="SIText"/>
            </w:pPr>
          </w:p>
          <w:p w14:paraId="73839E5E" w14:textId="09F29DA0" w:rsidR="007D45FA" w:rsidRPr="007D45FA" w:rsidRDefault="007D45FA" w:rsidP="007D45FA">
            <w:pPr>
              <w:pStyle w:val="SIText"/>
            </w:pPr>
            <w:r w:rsidRPr="007D45FA">
              <w:t>All work must be carried out to comply with workplace procedures</w:t>
            </w:r>
            <w:r w:rsidR="00B24338">
              <w:t xml:space="preserve"> according to state/territory </w:t>
            </w:r>
            <w:r w:rsidRPr="007D45FA">
              <w:t xml:space="preserve">health and safety, </w:t>
            </w:r>
            <w:r w:rsidR="00B24338">
              <w:t xml:space="preserve">environmental </w:t>
            </w:r>
            <w:r w:rsidRPr="007D45FA">
              <w:t>and food safety regulations, legislation and standards that apply to the workplace.</w:t>
            </w:r>
          </w:p>
          <w:p w14:paraId="043B4542" w14:textId="77777777" w:rsidR="00095EF7" w:rsidRDefault="00095EF7" w:rsidP="00095EF7">
            <w:pPr>
              <w:pStyle w:val="SIText"/>
              <w:rPr>
                <w:rStyle w:val="SITemporaryText-red"/>
                <w:color w:val="auto"/>
                <w:sz w:val="20"/>
              </w:rPr>
            </w:pPr>
          </w:p>
          <w:p w14:paraId="70DCAB39" w14:textId="77777777" w:rsidR="00373436" w:rsidRPr="000754EC" w:rsidRDefault="00373436" w:rsidP="00095EF7">
            <w:pPr>
              <w:pStyle w:val="SIText"/>
            </w:pPr>
            <w:r w:rsidRPr="00105AEA">
              <w:rPr>
                <w:rStyle w:val="SITemporaryText-red"/>
                <w:color w:val="auto"/>
                <w:sz w:val="20"/>
              </w:rPr>
              <w:t xml:space="preserve">No licensing, </w:t>
            </w:r>
            <w:r w:rsidRPr="00AB46DE">
              <w:rPr>
                <w:rStyle w:val="SITemporaryText-red"/>
                <w:color w:val="auto"/>
                <w:sz w:val="20"/>
              </w:rPr>
              <w:t>legislative</w:t>
            </w:r>
            <w:r w:rsidRPr="00105AEA">
              <w:rPr>
                <w:rStyle w:val="SITemporaryText-red"/>
                <w:color w:val="auto"/>
                <w:sz w:val="20"/>
              </w:rPr>
              <w:t xml:space="preserve"> or </w:t>
            </w:r>
            <w:r w:rsidRPr="00AB46DE">
              <w:rPr>
                <w:rStyle w:val="SITemporaryText-red"/>
                <w:color w:val="auto"/>
                <w:sz w:val="20"/>
              </w:rPr>
              <w:t>certification</w:t>
            </w:r>
            <w:r w:rsidRPr="00105AEA">
              <w:rPr>
                <w:rStyle w:val="SITemporaryText-red"/>
                <w:color w:val="auto"/>
                <w:sz w:val="20"/>
              </w:rPr>
              <w:t xml:space="preserve"> requirements apply to this u</w:t>
            </w:r>
            <w:r w:rsidR="00105AEA">
              <w:rPr>
                <w:rStyle w:val="SITemporaryText-red"/>
                <w:color w:val="auto"/>
                <w:sz w:val="20"/>
              </w:rPr>
              <w:t>nit at the time of publication.</w:t>
            </w:r>
            <w:r w:rsidRPr="00105AEA">
              <w:rPr>
                <w:rStyle w:val="SITemporaryText-red"/>
                <w:color w:val="auto"/>
                <w:sz w:val="20"/>
              </w:rPr>
              <w:t xml:space="preserve"> </w:t>
            </w:r>
          </w:p>
        </w:tc>
      </w:tr>
      <w:tr w:rsidR="00F1480E" w:rsidRPr="00963A46" w14:paraId="18460BF2" w14:textId="77777777" w:rsidTr="00CA2922">
        <w:tc>
          <w:tcPr>
            <w:tcW w:w="1396" w:type="pct"/>
            <w:shd w:val="clear" w:color="auto" w:fill="auto"/>
          </w:tcPr>
          <w:p w14:paraId="3E2BC1FB" w14:textId="77777777" w:rsidR="00F1480E" w:rsidRPr="000754EC" w:rsidRDefault="00FD557D" w:rsidP="000754EC">
            <w:pPr>
              <w:pStyle w:val="SIHeading2"/>
            </w:pPr>
            <w:r w:rsidRPr="00923720">
              <w:t>Prerequisite Unit</w:t>
            </w:r>
          </w:p>
        </w:tc>
        <w:tc>
          <w:tcPr>
            <w:tcW w:w="3604" w:type="pct"/>
            <w:shd w:val="clear" w:color="auto" w:fill="auto"/>
          </w:tcPr>
          <w:p w14:paraId="2FBD9D3D" w14:textId="77777777" w:rsidR="00F1480E" w:rsidRPr="000754EC" w:rsidRDefault="00F1480E" w:rsidP="000754EC">
            <w:pPr>
              <w:pStyle w:val="SIText"/>
            </w:pPr>
            <w:r w:rsidRPr="008908DE">
              <w:t>Ni</w:t>
            </w:r>
            <w:r w:rsidR="007A300D" w:rsidRPr="000754EC">
              <w:t xml:space="preserve">l </w:t>
            </w:r>
          </w:p>
        </w:tc>
      </w:tr>
      <w:tr w:rsidR="00F1480E" w:rsidRPr="00963A46" w14:paraId="23B00BFC" w14:textId="77777777" w:rsidTr="00CA2922">
        <w:tc>
          <w:tcPr>
            <w:tcW w:w="1396" w:type="pct"/>
            <w:shd w:val="clear" w:color="auto" w:fill="auto"/>
          </w:tcPr>
          <w:p w14:paraId="52451423" w14:textId="77777777" w:rsidR="00F1480E" w:rsidRPr="000754EC" w:rsidRDefault="00FD557D" w:rsidP="000754EC">
            <w:pPr>
              <w:pStyle w:val="SIHeading2"/>
            </w:pPr>
            <w:r w:rsidRPr="00923720">
              <w:t>Unit Sector</w:t>
            </w:r>
          </w:p>
        </w:tc>
        <w:tc>
          <w:tcPr>
            <w:tcW w:w="3604" w:type="pct"/>
            <w:shd w:val="clear" w:color="auto" w:fill="auto"/>
          </w:tcPr>
          <w:p w14:paraId="3F2258A8" w14:textId="75CE38B2" w:rsidR="00F1480E" w:rsidRPr="000754EC" w:rsidRDefault="006207ED" w:rsidP="000754EC">
            <w:pPr>
              <w:pStyle w:val="SIText"/>
            </w:pPr>
            <w:r>
              <w:t>Operational (OPR)</w:t>
            </w:r>
          </w:p>
        </w:tc>
      </w:tr>
    </w:tbl>
    <w:p w14:paraId="33C88C0D" w14:textId="77777777" w:rsidR="00F1480E" w:rsidRDefault="00F1480E" w:rsidP="005F771F">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F1480E" w:rsidRPr="00963A46" w14:paraId="4DE25555" w14:textId="77777777" w:rsidTr="00CA2922">
        <w:trPr>
          <w:cantSplit/>
          <w:tblHeader/>
        </w:trPr>
        <w:tc>
          <w:tcPr>
            <w:tcW w:w="1396" w:type="pct"/>
            <w:tcBorders>
              <w:bottom w:val="single" w:sz="4" w:space="0" w:color="C0C0C0"/>
            </w:tcBorders>
            <w:shd w:val="clear" w:color="auto" w:fill="auto"/>
          </w:tcPr>
          <w:p w14:paraId="2FB1AFD5" w14:textId="77777777" w:rsidR="00F1480E" w:rsidRPr="000754EC" w:rsidRDefault="00FD557D" w:rsidP="000754EC">
            <w:pPr>
              <w:pStyle w:val="SIHeading2"/>
            </w:pPr>
            <w:r w:rsidRPr="00923720">
              <w:t>E</w:t>
            </w:r>
            <w:r w:rsidRPr="000754EC">
              <w:t>lements</w:t>
            </w:r>
          </w:p>
        </w:tc>
        <w:tc>
          <w:tcPr>
            <w:tcW w:w="3604" w:type="pct"/>
            <w:tcBorders>
              <w:bottom w:val="single" w:sz="4" w:space="0" w:color="C0C0C0"/>
            </w:tcBorders>
            <w:shd w:val="clear" w:color="auto" w:fill="auto"/>
          </w:tcPr>
          <w:p w14:paraId="4EB34170" w14:textId="77777777" w:rsidR="00F1480E" w:rsidRPr="000754EC" w:rsidRDefault="00FD557D" w:rsidP="000754EC">
            <w:pPr>
              <w:pStyle w:val="SIHeading2"/>
            </w:pPr>
            <w:r w:rsidRPr="00923720">
              <w:t>Performance Criteria</w:t>
            </w:r>
          </w:p>
        </w:tc>
      </w:tr>
      <w:tr w:rsidR="00F1480E" w:rsidRPr="00963A46" w14:paraId="0D3E1C3F" w14:textId="77777777" w:rsidTr="00CA2922">
        <w:trPr>
          <w:cantSplit/>
          <w:tblHeader/>
        </w:trPr>
        <w:tc>
          <w:tcPr>
            <w:tcW w:w="1396" w:type="pct"/>
            <w:tcBorders>
              <w:top w:val="single" w:sz="4" w:space="0" w:color="C0C0C0"/>
            </w:tcBorders>
            <w:shd w:val="clear" w:color="auto" w:fill="auto"/>
          </w:tcPr>
          <w:p w14:paraId="7EF06A14" w14:textId="77777777" w:rsidR="00F1480E" w:rsidRPr="000754EC" w:rsidRDefault="00F1480E" w:rsidP="000754EC">
            <w:pPr>
              <w:pStyle w:val="SIText"/>
              <w:rPr>
                <w:rStyle w:val="SIText-Italic"/>
              </w:rPr>
            </w:pPr>
            <w:r w:rsidRPr="008908DE">
              <w:rPr>
                <w:rStyle w:val="SIText-Italic"/>
              </w:rPr>
              <w:t>Elements describe the essential outcomes.</w:t>
            </w:r>
          </w:p>
        </w:tc>
        <w:tc>
          <w:tcPr>
            <w:tcW w:w="3604" w:type="pct"/>
            <w:tcBorders>
              <w:top w:val="single" w:sz="4" w:space="0" w:color="C0C0C0"/>
            </w:tcBorders>
            <w:shd w:val="clear" w:color="auto" w:fill="auto"/>
          </w:tcPr>
          <w:p w14:paraId="6822770D" w14:textId="77777777" w:rsidR="00F1480E" w:rsidRPr="000754EC" w:rsidRDefault="00F1480E" w:rsidP="000754EC">
            <w:pPr>
              <w:pStyle w:val="SIText"/>
              <w:rPr>
                <w:rStyle w:val="SIText-Italic"/>
              </w:rPr>
            </w:pPr>
            <w:r w:rsidRPr="008908DE">
              <w:rPr>
                <w:rStyle w:val="SIText-Italic"/>
              </w:rPr>
              <w:t xml:space="preserve">Performance criteria describe the performance needed to </w:t>
            </w:r>
            <w:r w:rsidRPr="000754EC">
              <w:rPr>
                <w:rStyle w:val="SIText-Italic"/>
              </w:rPr>
              <w:t>demonstrate achievement of the element.</w:t>
            </w:r>
          </w:p>
        </w:tc>
      </w:tr>
      <w:tr w:rsidR="00095EF7" w:rsidRPr="00963A46" w14:paraId="446B9D1A" w14:textId="77777777" w:rsidTr="00CA2922">
        <w:trPr>
          <w:cantSplit/>
        </w:trPr>
        <w:tc>
          <w:tcPr>
            <w:tcW w:w="1396" w:type="pct"/>
            <w:shd w:val="clear" w:color="auto" w:fill="auto"/>
          </w:tcPr>
          <w:p w14:paraId="22CE4D4B" w14:textId="77777777" w:rsidR="00095EF7" w:rsidRPr="00095EF7" w:rsidRDefault="00095EF7" w:rsidP="00095EF7">
            <w:r w:rsidRPr="00AF1BE8">
              <w:t>1. Identify GMP as a regulatory concept</w:t>
            </w:r>
          </w:p>
        </w:tc>
        <w:tc>
          <w:tcPr>
            <w:tcW w:w="3604" w:type="pct"/>
            <w:shd w:val="clear" w:color="auto" w:fill="auto"/>
          </w:tcPr>
          <w:p w14:paraId="5F77F6C2" w14:textId="343DE599" w:rsidR="00095EF7" w:rsidRPr="00095EF7" w:rsidRDefault="00095EF7" w:rsidP="00095EF7">
            <w:r w:rsidRPr="00AF1BE8">
              <w:t xml:space="preserve">1.1 Locate sources of </w:t>
            </w:r>
            <w:r w:rsidRPr="00095EF7">
              <w:t xml:space="preserve">information relevant to work role from current regulatory frameworks for </w:t>
            </w:r>
            <w:r w:rsidR="0056339B">
              <w:t>processing food</w:t>
            </w:r>
            <w:r w:rsidR="008955C1">
              <w:t xml:space="preserve"> and/or beverages</w:t>
            </w:r>
          </w:p>
          <w:p w14:paraId="18425961" w14:textId="16B3D234" w:rsidR="00095EF7" w:rsidRPr="00095EF7" w:rsidRDefault="00095EF7" w:rsidP="00095EF7">
            <w:r w:rsidRPr="00AF1BE8">
              <w:t xml:space="preserve">1.2 Locate sources of information relevant to work role relating to GMP </w:t>
            </w:r>
            <w:r w:rsidRPr="00095EF7">
              <w:t xml:space="preserve">compliance </w:t>
            </w:r>
          </w:p>
        </w:tc>
      </w:tr>
      <w:tr w:rsidR="00095EF7" w:rsidRPr="00963A46" w14:paraId="6B2CFDF7" w14:textId="77777777" w:rsidTr="00CA2922">
        <w:trPr>
          <w:cantSplit/>
        </w:trPr>
        <w:tc>
          <w:tcPr>
            <w:tcW w:w="1396" w:type="pct"/>
            <w:shd w:val="clear" w:color="auto" w:fill="auto"/>
          </w:tcPr>
          <w:p w14:paraId="6F76D77E" w14:textId="77777777" w:rsidR="00095EF7" w:rsidRPr="00095EF7" w:rsidRDefault="00095EF7" w:rsidP="00095EF7">
            <w:r w:rsidRPr="00AF1BE8">
              <w:t>2. Identify requirements of GMP related to own work</w:t>
            </w:r>
          </w:p>
        </w:tc>
        <w:tc>
          <w:tcPr>
            <w:tcW w:w="3604" w:type="pct"/>
            <w:shd w:val="clear" w:color="auto" w:fill="auto"/>
          </w:tcPr>
          <w:p w14:paraId="3D35EFF0" w14:textId="77777777" w:rsidR="00095EF7" w:rsidRPr="00095EF7" w:rsidRDefault="00095EF7" w:rsidP="00095EF7">
            <w:r w:rsidRPr="00AF1BE8">
              <w:t>2.1 Locate sources of information on GMP requirements in the workplace</w:t>
            </w:r>
          </w:p>
          <w:p w14:paraId="5942AB12" w14:textId="550A01EA" w:rsidR="00095EF7" w:rsidRPr="00095EF7" w:rsidRDefault="00095EF7" w:rsidP="00095EF7">
            <w:r w:rsidRPr="00AF1BE8">
              <w:t xml:space="preserve">2.2 Identify GMP requirements for </w:t>
            </w:r>
            <w:r w:rsidR="0056339B">
              <w:t xml:space="preserve">food </w:t>
            </w:r>
            <w:r w:rsidR="008955C1">
              <w:t xml:space="preserve">and/or beverage </w:t>
            </w:r>
            <w:r w:rsidR="0056339B">
              <w:t>processing</w:t>
            </w:r>
          </w:p>
          <w:p w14:paraId="6DA9A60E" w14:textId="77777777" w:rsidR="00095EF7" w:rsidRPr="00095EF7" w:rsidRDefault="00095EF7" w:rsidP="00095EF7">
            <w:r w:rsidRPr="00AF1BE8">
              <w:t>2.3 Confirm specific GMP requirements for own work</w:t>
            </w:r>
          </w:p>
          <w:p w14:paraId="20546318" w14:textId="65881D34" w:rsidR="00095EF7" w:rsidRPr="00095EF7" w:rsidRDefault="00095EF7" w:rsidP="00095EF7">
            <w:r w:rsidRPr="00AF1BE8">
              <w:t>2.4 Identify GMP non-compliant situations and risks to product quality</w:t>
            </w:r>
            <w:r w:rsidR="0056339B">
              <w:t xml:space="preserve"> and safety</w:t>
            </w:r>
          </w:p>
          <w:p w14:paraId="606A5ADF" w14:textId="77777777" w:rsidR="00095EF7" w:rsidRPr="00095EF7" w:rsidRDefault="00095EF7" w:rsidP="00095EF7">
            <w:r w:rsidRPr="00AF1BE8">
              <w:t>2.5 Alert relevant personnel and take appropriate action according to GMP requirements and workplace procedures</w:t>
            </w:r>
          </w:p>
        </w:tc>
      </w:tr>
      <w:tr w:rsidR="008955C1" w:rsidRPr="00963A46" w14:paraId="6F1B8D60" w14:textId="77777777" w:rsidTr="00F70261">
        <w:trPr>
          <w:cantSplit/>
        </w:trPr>
        <w:tc>
          <w:tcPr>
            <w:tcW w:w="1396" w:type="pct"/>
            <w:shd w:val="clear" w:color="auto" w:fill="auto"/>
          </w:tcPr>
          <w:p w14:paraId="7977109E" w14:textId="0B93E30B" w:rsidR="008955C1" w:rsidRPr="008955C1" w:rsidRDefault="008955C1" w:rsidP="008955C1">
            <w:r>
              <w:t>3</w:t>
            </w:r>
            <w:r w:rsidRPr="00AF1BE8">
              <w:t>. Ensure personal hygiene and conduct meet GMP requirements</w:t>
            </w:r>
          </w:p>
        </w:tc>
        <w:tc>
          <w:tcPr>
            <w:tcW w:w="3604" w:type="pct"/>
            <w:shd w:val="clear" w:color="auto" w:fill="auto"/>
          </w:tcPr>
          <w:p w14:paraId="67C569E4" w14:textId="4379E1C8" w:rsidR="008955C1" w:rsidRPr="008955C1" w:rsidRDefault="008955C1" w:rsidP="008955C1">
            <w:r>
              <w:t>3</w:t>
            </w:r>
            <w:r w:rsidRPr="00AF1BE8">
              <w:t>.1 Maintain personal hygiene</w:t>
            </w:r>
            <w:r w:rsidR="00580CB4">
              <w:t>, including hand washing,</w:t>
            </w:r>
            <w:r w:rsidRPr="00AF1BE8">
              <w:t xml:space="preserve"> to meet GMP requirements</w:t>
            </w:r>
          </w:p>
          <w:p w14:paraId="0B2E138C" w14:textId="06B117BF" w:rsidR="008955C1" w:rsidRPr="008955C1" w:rsidRDefault="008955C1" w:rsidP="008955C1">
            <w:r>
              <w:t>3</w:t>
            </w:r>
            <w:r w:rsidRPr="00AF1BE8">
              <w:t>.</w:t>
            </w:r>
            <w:r w:rsidR="00580CB4">
              <w:t>2</w:t>
            </w:r>
            <w:r w:rsidRPr="00AF1BE8">
              <w:t xml:space="preserve"> </w:t>
            </w:r>
            <w:r>
              <w:t>U</w:t>
            </w:r>
            <w:r w:rsidRPr="00AF1BE8">
              <w:t>se, store and dispose of personal protective equipment according to GMP requirements and workplace procedures</w:t>
            </w:r>
          </w:p>
          <w:p w14:paraId="01B09A49" w14:textId="427153D2" w:rsidR="008955C1" w:rsidRPr="008955C1" w:rsidRDefault="008955C1" w:rsidP="008955C1">
            <w:r>
              <w:t>3</w:t>
            </w:r>
            <w:r w:rsidRPr="00AF1BE8">
              <w:t>.</w:t>
            </w:r>
            <w:r w:rsidR="00580CB4">
              <w:t>3</w:t>
            </w:r>
            <w:r w:rsidRPr="00AF1BE8">
              <w:t xml:space="preserve"> Comply with area entry and exit procedures when moving around the workplace</w:t>
            </w:r>
          </w:p>
        </w:tc>
      </w:tr>
      <w:tr w:rsidR="008955C1" w:rsidRPr="00963A46" w14:paraId="32581118" w14:textId="77777777" w:rsidTr="00F70261">
        <w:trPr>
          <w:cantSplit/>
        </w:trPr>
        <w:tc>
          <w:tcPr>
            <w:tcW w:w="1396" w:type="pct"/>
            <w:shd w:val="clear" w:color="auto" w:fill="auto"/>
          </w:tcPr>
          <w:p w14:paraId="2E823C68" w14:textId="10A97995" w:rsidR="008955C1" w:rsidRPr="008955C1" w:rsidRDefault="008955C1" w:rsidP="008955C1">
            <w:r>
              <w:t>4</w:t>
            </w:r>
            <w:r w:rsidRPr="00AF1BE8">
              <w:t xml:space="preserve">. Apply GMP </w:t>
            </w:r>
            <w:r w:rsidRPr="008955C1">
              <w:t>requirements when carrying out work activities</w:t>
            </w:r>
          </w:p>
        </w:tc>
        <w:tc>
          <w:tcPr>
            <w:tcW w:w="3604" w:type="pct"/>
            <w:shd w:val="clear" w:color="auto" w:fill="auto"/>
          </w:tcPr>
          <w:p w14:paraId="55543387" w14:textId="50A9F7E2" w:rsidR="008955C1" w:rsidRPr="008955C1" w:rsidRDefault="008955C1" w:rsidP="008955C1">
            <w:r>
              <w:t>4</w:t>
            </w:r>
            <w:r w:rsidRPr="00AF1BE8">
              <w:t>.1 Identify common forms of contamination</w:t>
            </w:r>
            <w:r w:rsidRPr="008955C1">
              <w:t xml:space="preserve"> and cross contamination</w:t>
            </w:r>
          </w:p>
          <w:p w14:paraId="1A49A267" w14:textId="23978021" w:rsidR="008955C1" w:rsidRPr="008955C1" w:rsidRDefault="008955C1" w:rsidP="008955C1">
            <w:r>
              <w:t>4</w:t>
            </w:r>
            <w:r w:rsidRPr="00AF1BE8">
              <w:t xml:space="preserve">.2 Conduct work according to </w:t>
            </w:r>
            <w:r w:rsidRPr="008955C1">
              <w:t>food safety and environmental procedures</w:t>
            </w:r>
          </w:p>
          <w:p w14:paraId="15E81386" w14:textId="061B4277" w:rsidR="008955C1" w:rsidRPr="008955C1" w:rsidRDefault="008955C1" w:rsidP="008955C1">
            <w:r>
              <w:t>4</w:t>
            </w:r>
            <w:r w:rsidRPr="00AF1BE8">
              <w:t>.3 Maintain workplace cleanliness and tidiness to meet GMP requirements</w:t>
            </w:r>
          </w:p>
          <w:p w14:paraId="0341C7D0" w14:textId="2708E5FF" w:rsidR="008955C1" w:rsidRPr="008955C1" w:rsidRDefault="008955C1" w:rsidP="008955C1">
            <w:r>
              <w:t>4</w:t>
            </w:r>
            <w:r w:rsidRPr="00AF1BE8">
              <w:t xml:space="preserve">.4 </w:t>
            </w:r>
            <w:r w:rsidRPr="008955C1">
              <w:t>Identify and report signs of unacceptable plant or equipment condition</w:t>
            </w:r>
          </w:p>
          <w:p w14:paraId="0D9B18A9" w14:textId="1B6C2D66" w:rsidR="008955C1" w:rsidRPr="008955C1" w:rsidRDefault="008955C1" w:rsidP="008955C1">
            <w:r>
              <w:t>4</w:t>
            </w:r>
            <w:r w:rsidRPr="00AF1BE8">
              <w:t>.5 Identify GMP requirements for routinely monitoring work area, materials, equipment and product</w:t>
            </w:r>
          </w:p>
          <w:p w14:paraId="120DB150" w14:textId="201659A7" w:rsidR="008955C1" w:rsidRPr="008955C1" w:rsidRDefault="008955C1" w:rsidP="008955C1">
            <w:r>
              <w:t>4</w:t>
            </w:r>
            <w:r w:rsidRPr="00AF1BE8">
              <w:t>.6 Complete documentation according to workplace procedures</w:t>
            </w:r>
          </w:p>
        </w:tc>
      </w:tr>
      <w:tr w:rsidR="00095EF7" w:rsidRPr="00963A46" w14:paraId="060B3877" w14:textId="77777777" w:rsidTr="00CA2922">
        <w:trPr>
          <w:cantSplit/>
        </w:trPr>
        <w:tc>
          <w:tcPr>
            <w:tcW w:w="1396" w:type="pct"/>
            <w:shd w:val="clear" w:color="auto" w:fill="auto"/>
          </w:tcPr>
          <w:p w14:paraId="3BDF737C" w14:textId="7DEC6268" w:rsidR="00095EF7" w:rsidRPr="00095EF7" w:rsidRDefault="008955C1" w:rsidP="00095EF7">
            <w:r>
              <w:t>5</w:t>
            </w:r>
            <w:r w:rsidR="00095EF7" w:rsidRPr="00AF1BE8">
              <w:t>. Participate in improving GMP</w:t>
            </w:r>
          </w:p>
        </w:tc>
        <w:tc>
          <w:tcPr>
            <w:tcW w:w="3604" w:type="pct"/>
            <w:shd w:val="clear" w:color="auto" w:fill="auto"/>
          </w:tcPr>
          <w:p w14:paraId="065E20FC" w14:textId="70882005" w:rsidR="00095EF7" w:rsidRPr="00095EF7" w:rsidRDefault="008955C1" w:rsidP="00095EF7">
            <w:r>
              <w:t>5</w:t>
            </w:r>
            <w:r w:rsidR="00095EF7" w:rsidRPr="00AF1BE8">
              <w:t xml:space="preserve">.1 Identify processes, practices or conditions </w:t>
            </w:r>
            <w:r w:rsidR="0056339B">
              <w:t>that</w:t>
            </w:r>
            <w:r w:rsidR="00095EF7" w:rsidRPr="00AF1BE8">
              <w:t xml:space="preserve"> are inconsistent with GMP requirements and report according to workplace procedures</w:t>
            </w:r>
          </w:p>
          <w:p w14:paraId="64241B37" w14:textId="314163EB" w:rsidR="00095EF7" w:rsidRPr="00095EF7" w:rsidRDefault="008955C1" w:rsidP="00095EF7">
            <w:r>
              <w:t>5</w:t>
            </w:r>
            <w:r w:rsidR="00095EF7" w:rsidRPr="00AF1BE8">
              <w:t>.2 Identify elements of GMP that help improve products and processes</w:t>
            </w:r>
          </w:p>
          <w:p w14:paraId="58350B9C" w14:textId="34A2EAD7" w:rsidR="00095EF7" w:rsidRPr="00095EF7" w:rsidRDefault="008955C1" w:rsidP="00095EF7">
            <w:r>
              <w:t>5</w:t>
            </w:r>
            <w:r w:rsidR="00095EF7" w:rsidRPr="00AF1BE8">
              <w:t>.3 Implement corrective action within level of responsibility</w:t>
            </w:r>
          </w:p>
        </w:tc>
      </w:tr>
    </w:tbl>
    <w:p w14:paraId="7781EA12" w14:textId="77777777" w:rsidR="005F771F" w:rsidRDefault="005F771F" w:rsidP="005F771F">
      <w:pPr>
        <w:pStyle w:val="SIText"/>
      </w:pPr>
    </w:p>
    <w:p w14:paraId="4DFDA142" w14:textId="77777777" w:rsidR="005F771F" w:rsidRPr="000754EC" w:rsidRDefault="005F771F" w:rsidP="000754EC">
      <w:r>
        <w:br w:type="page"/>
      </w:r>
    </w:p>
    <w:p w14:paraId="16205066" w14:textId="77777777" w:rsidR="00F1480E" w:rsidRPr="00DD0726" w:rsidRDefault="00F1480E" w:rsidP="00DD0726">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6940"/>
      </w:tblGrid>
      <w:tr w:rsidR="00F1480E" w:rsidRPr="00336FCA" w:rsidDel="00423CB2" w14:paraId="6EDEE427" w14:textId="77777777" w:rsidTr="00CA2922">
        <w:trPr>
          <w:tblHeader/>
        </w:trPr>
        <w:tc>
          <w:tcPr>
            <w:tcW w:w="5000" w:type="pct"/>
            <w:gridSpan w:val="2"/>
          </w:tcPr>
          <w:p w14:paraId="70B91059" w14:textId="77777777" w:rsidR="00F1480E" w:rsidRPr="000754EC" w:rsidRDefault="00FD557D" w:rsidP="000754EC">
            <w:pPr>
              <w:pStyle w:val="SIHeading2"/>
            </w:pPr>
            <w:r w:rsidRPr="00041E59">
              <w:t>F</w:t>
            </w:r>
            <w:r w:rsidRPr="000754EC">
              <w:t>oundation Skills</w:t>
            </w:r>
          </w:p>
          <w:p w14:paraId="06B5287C" w14:textId="77777777" w:rsidR="00F1480E" w:rsidRPr="000754EC" w:rsidRDefault="00F1480E" w:rsidP="000754EC">
            <w:pPr>
              <w:rPr>
                <w:rStyle w:val="SIText-Italic"/>
                <w:rFonts w:eastAsiaTheme="majorEastAsia"/>
              </w:rPr>
            </w:pPr>
            <w:r w:rsidRPr="000754EC">
              <w:rPr>
                <w:rStyle w:val="SIText-Italic"/>
                <w:rFonts w:eastAsiaTheme="majorEastAsia"/>
              </w:rPr>
              <w:t>This section describes those language, literacy, numeracy and employment skills that are essential for performance in this unit of competency but are not explicit in the performance criteria.</w:t>
            </w:r>
          </w:p>
        </w:tc>
      </w:tr>
      <w:tr w:rsidR="00F1480E" w:rsidRPr="00336FCA" w:rsidDel="00423CB2" w14:paraId="19FC136B" w14:textId="77777777" w:rsidTr="00CA2922">
        <w:trPr>
          <w:tblHeader/>
        </w:trPr>
        <w:tc>
          <w:tcPr>
            <w:tcW w:w="1396" w:type="pct"/>
          </w:tcPr>
          <w:p w14:paraId="77E39477" w14:textId="77777777" w:rsidR="00F1480E" w:rsidRPr="000754EC" w:rsidDel="00423CB2" w:rsidRDefault="00F1480E" w:rsidP="000754EC">
            <w:pPr>
              <w:pStyle w:val="SIText-Bold"/>
              <w:rPr>
                <w:rFonts w:eastAsiaTheme="majorEastAsia"/>
              </w:rPr>
            </w:pPr>
            <w:r w:rsidRPr="000754EC">
              <w:rPr>
                <w:rFonts w:eastAsiaTheme="majorEastAsia"/>
              </w:rPr>
              <w:t>Skill</w:t>
            </w:r>
          </w:p>
        </w:tc>
        <w:tc>
          <w:tcPr>
            <w:tcW w:w="3604" w:type="pct"/>
          </w:tcPr>
          <w:p w14:paraId="70C39370" w14:textId="77777777" w:rsidR="00F1480E" w:rsidRPr="000754EC" w:rsidDel="00423CB2" w:rsidRDefault="00F1480E" w:rsidP="000754EC">
            <w:pPr>
              <w:pStyle w:val="SIText-Bold"/>
              <w:rPr>
                <w:rFonts w:eastAsiaTheme="majorEastAsia"/>
              </w:rPr>
            </w:pPr>
            <w:r w:rsidRPr="000754EC">
              <w:rPr>
                <w:rFonts w:eastAsiaTheme="majorEastAsia"/>
              </w:rPr>
              <w:t>Description</w:t>
            </w:r>
          </w:p>
        </w:tc>
      </w:tr>
      <w:tr w:rsidR="00095EF7" w:rsidRPr="00336FCA" w:rsidDel="00423CB2" w14:paraId="0F6FA80C" w14:textId="77777777" w:rsidTr="00CA2922">
        <w:tc>
          <w:tcPr>
            <w:tcW w:w="1396" w:type="pct"/>
          </w:tcPr>
          <w:p w14:paraId="7681C0B7" w14:textId="77777777" w:rsidR="00095EF7" w:rsidRPr="00095EF7" w:rsidRDefault="00095EF7" w:rsidP="00095EF7">
            <w:r w:rsidRPr="00AF1BE8">
              <w:t>Reading</w:t>
            </w:r>
          </w:p>
        </w:tc>
        <w:tc>
          <w:tcPr>
            <w:tcW w:w="3604" w:type="pct"/>
          </w:tcPr>
          <w:p w14:paraId="6ACB2C4E" w14:textId="5712903B" w:rsidR="00095EF7" w:rsidRPr="00095EF7" w:rsidRDefault="00095EF7" w:rsidP="00095EF7">
            <w:r w:rsidRPr="00AF1BE8">
              <w:t>Interpret information about GMP compliance requirements in workplace document</w:t>
            </w:r>
            <w:r w:rsidR="003D135D">
              <w:t>s</w:t>
            </w:r>
          </w:p>
        </w:tc>
      </w:tr>
      <w:tr w:rsidR="00095EF7" w:rsidRPr="00336FCA" w:rsidDel="00423CB2" w14:paraId="38490805" w14:textId="77777777" w:rsidTr="00CA2922">
        <w:tc>
          <w:tcPr>
            <w:tcW w:w="1396" w:type="pct"/>
          </w:tcPr>
          <w:p w14:paraId="498E83A4" w14:textId="77777777" w:rsidR="00095EF7" w:rsidRPr="00095EF7" w:rsidRDefault="00095EF7" w:rsidP="00095EF7">
            <w:r w:rsidRPr="00AF1BE8">
              <w:t>Writing</w:t>
            </w:r>
          </w:p>
        </w:tc>
        <w:tc>
          <w:tcPr>
            <w:tcW w:w="3604" w:type="pct"/>
          </w:tcPr>
          <w:p w14:paraId="7B5CF5A7" w14:textId="3B576567" w:rsidR="003D135D" w:rsidRPr="00095EF7" w:rsidRDefault="003D135D" w:rsidP="00095EF7">
            <w:r w:rsidRPr="00E62B0F">
              <w:t xml:space="preserve">Record </w:t>
            </w:r>
            <w:r>
              <w:t>workplace information</w:t>
            </w:r>
            <w:r w:rsidRPr="00E62B0F">
              <w:t xml:space="preserve"> using digital and/or paper-based formats</w:t>
            </w:r>
          </w:p>
        </w:tc>
      </w:tr>
    </w:tbl>
    <w:p w14:paraId="311D0F39" w14:textId="77777777" w:rsidR="00916CD7" w:rsidRDefault="00916CD7" w:rsidP="005F771F">
      <w:pPr>
        <w:pStyle w:val="SIText"/>
      </w:pPr>
    </w:p>
    <w:p w14:paraId="42DDCF61" w14:textId="77777777" w:rsidR="00F1480E" w:rsidRDefault="00F1480E" w:rsidP="005F771F">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2128"/>
        <w:gridCol w:w="2409"/>
        <w:gridCol w:w="3112"/>
      </w:tblGrid>
      <w:tr w:rsidR="00F1480E" w14:paraId="379E0FB7" w14:textId="77777777" w:rsidTr="00B24338">
        <w:tc>
          <w:tcPr>
            <w:tcW w:w="5000" w:type="pct"/>
            <w:gridSpan w:val="4"/>
          </w:tcPr>
          <w:p w14:paraId="526995A0" w14:textId="77777777" w:rsidR="00F1480E" w:rsidRPr="000754EC" w:rsidRDefault="00FD557D" w:rsidP="000754EC">
            <w:pPr>
              <w:pStyle w:val="SIHeading2"/>
            </w:pPr>
            <w:r w:rsidRPr="00923720">
              <w:t>U</w:t>
            </w:r>
            <w:r w:rsidRPr="000754EC">
              <w:t>nit Mapping Information</w:t>
            </w:r>
          </w:p>
        </w:tc>
      </w:tr>
      <w:tr w:rsidR="00F1480E" w14:paraId="07FD4F25" w14:textId="77777777" w:rsidTr="00B24338">
        <w:tc>
          <w:tcPr>
            <w:tcW w:w="1028" w:type="pct"/>
          </w:tcPr>
          <w:p w14:paraId="45CDAB3C" w14:textId="77777777" w:rsidR="00F1480E" w:rsidRPr="000754EC" w:rsidRDefault="00F1480E" w:rsidP="000754EC">
            <w:pPr>
              <w:pStyle w:val="SIText-Bold"/>
            </w:pPr>
            <w:r w:rsidRPr="00923720">
              <w:t>Code and title current version</w:t>
            </w:r>
          </w:p>
        </w:tc>
        <w:tc>
          <w:tcPr>
            <w:tcW w:w="1105" w:type="pct"/>
          </w:tcPr>
          <w:p w14:paraId="7E2EE8C5" w14:textId="77777777" w:rsidR="00F1480E" w:rsidRPr="000754EC" w:rsidRDefault="008322BE" w:rsidP="000754EC">
            <w:pPr>
              <w:pStyle w:val="SIText-Bold"/>
            </w:pPr>
            <w:r>
              <w:t xml:space="preserve">Code and title previous </w:t>
            </w:r>
            <w:r w:rsidR="00F1480E" w:rsidRPr="00923720">
              <w:t>version</w:t>
            </w:r>
          </w:p>
        </w:tc>
        <w:tc>
          <w:tcPr>
            <w:tcW w:w="1251" w:type="pct"/>
          </w:tcPr>
          <w:p w14:paraId="68A4D4CF" w14:textId="77777777" w:rsidR="00F1480E" w:rsidRPr="000754EC" w:rsidRDefault="00F1480E" w:rsidP="000754EC">
            <w:pPr>
              <w:pStyle w:val="SIText-Bold"/>
            </w:pPr>
            <w:r w:rsidRPr="00923720">
              <w:t>Comments</w:t>
            </w:r>
          </w:p>
        </w:tc>
        <w:tc>
          <w:tcPr>
            <w:tcW w:w="1616" w:type="pct"/>
          </w:tcPr>
          <w:p w14:paraId="16850429" w14:textId="77777777" w:rsidR="00F1480E" w:rsidRPr="000754EC" w:rsidRDefault="00F1480E" w:rsidP="000754EC">
            <w:pPr>
              <w:pStyle w:val="SIText-Bold"/>
            </w:pPr>
            <w:r w:rsidRPr="00923720">
              <w:t>Equivalence status</w:t>
            </w:r>
          </w:p>
        </w:tc>
      </w:tr>
      <w:tr w:rsidR="00041E59" w14:paraId="6CF7733C" w14:textId="77777777" w:rsidTr="00B24338">
        <w:tc>
          <w:tcPr>
            <w:tcW w:w="1028" w:type="pct"/>
          </w:tcPr>
          <w:p w14:paraId="1BD20567" w14:textId="7B6DC52B" w:rsidR="00842759" w:rsidRPr="00842759" w:rsidRDefault="00842759" w:rsidP="00842759">
            <w:r>
              <w:t xml:space="preserve">FBPOPR3X16 </w:t>
            </w:r>
            <w:r w:rsidRPr="00AF1BE8">
              <w:t xml:space="preserve">Apply </w:t>
            </w:r>
            <w:r w:rsidR="00AE0D56">
              <w:t>g</w:t>
            </w:r>
            <w:r w:rsidR="00AE0D56" w:rsidRPr="00AF1BE8">
              <w:t xml:space="preserve">ood </w:t>
            </w:r>
            <w:r w:rsidR="00AE0D56">
              <w:t>m</w:t>
            </w:r>
            <w:r w:rsidR="00AE0D56" w:rsidRPr="00AF1BE8">
              <w:t xml:space="preserve">anufacturing </w:t>
            </w:r>
            <w:r w:rsidR="00AE0D56">
              <w:t>p</w:t>
            </w:r>
            <w:r w:rsidR="00AE0D56" w:rsidRPr="00AF1BE8">
              <w:t xml:space="preserve">ractice </w:t>
            </w:r>
            <w:r w:rsidRPr="00095EF7">
              <w:t>requirements</w:t>
            </w:r>
            <w:r>
              <w:t xml:space="preserve"> in food processing</w:t>
            </w:r>
          </w:p>
          <w:p w14:paraId="6325F46B" w14:textId="77777777" w:rsidR="00041E59" w:rsidRPr="000754EC" w:rsidRDefault="00041E59" w:rsidP="000754EC">
            <w:pPr>
              <w:pStyle w:val="SIText"/>
            </w:pPr>
          </w:p>
        </w:tc>
        <w:tc>
          <w:tcPr>
            <w:tcW w:w="1105" w:type="pct"/>
          </w:tcPr>
          <w:p w14:paraId="421E88F5" w14:textId="3D09F062" w:rsidR="00041E59" w:rsidRPr="000754EC" w:rsidRDefault="00B24338" w:rsidP="000754EC">
            <w:pPr>
              <w:pStyle w:val="SIText"/>
            </w:pPr>
            <w:r>
              <w:t>Not applicable</w:t>
            </w:r>
          </w:p>
        </w:tc>
        <w:tc>
          <w:tcPr>
            <w:tcW w:w="1251" w:type="pct"/>
          </w:tcPr>
          <w:p w14:paraId="287901E9" w14:textId="3D31F423" w:rsidR="00041E59" w:rsidRPr="000754EC" w:rsidRDefault="00B24338" w:rsidP="000754EC">
            <w:pPr>
              <w:pStyle w:val="SIText"/>
            </w:pPr>
            <w:r w:rsidRPr="00B24338">
              <w:t>The unit has been created to address a skill or task required by industry that is not covered by an existing unit</w:t>
            </w:r>
          </w:p>
        </w:tc>
        <w:tc>
          <w:tcPr>
            <w:tcW w:w="1616" w:type="pct"/>
          </w:tcPr>
          <w:p w14:paraId="454B187E" w14:textId="77777777" w:rsidR="00916CD7" w:rsidRPr="000754EC" w:rsidRDefault="00916CD7" w:rsidP="000754EC">
            <w:pPr>
              <w:pStyle w:val="SIText"/>
            </w:pPr>
            <w:r>
              <w:t>No equivalent unit</w:t>
            </w:r>
          </w:p>
        </w:tc>
      </w:tr>
    </w:tbl>
    <w:p w14:paraId="6C0CC05A" w14:textId="77777777" w:rsidR="00F1480E" w:rsidRDefault="00F1480E" w:rsidP="005F771F">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F1480E" w:rsidRPr="00A55106" w14:paraId="70A2B4E9" w14:textId="77777777" w:rsidTr="00CA2922">
        <w:tc>
          <w:tcPr>
            <w:tcW w:w="1396" w:type="pct"/>
            <w:shd w:val="clear" w:color="auto" w:fill="auto"/>
          </w:tcPr>
          <w:p w14:paraId="403C2AC4" w14:textId="77777777" w:rsidR="00F1480E" w:rsidRPr="000754EC" w:rsidRDefault="00FD557D" w:rsidP="000754EC">
            <w:pPr>
              <w:pStyle w:val="SIHeading2"/>
            </w:pPr>
            <w:r w:rsidRPr="00CC451E">
              <w:t>L</w:t>
            </w:r>
            <w:r w:rsidRPr="000754EC">
              <w:t>inks</w:t>
            </w:r>
          </w:p>
        </w:tc>
        <w:tc>
          <w:tcPr>
            <w:tcW w:w="3604" w:type="pct"/>
            <w:shd w:val="clear" w:color="auto" w:fill="auto"/>
          </w:tcPr>
          <w:p w14:paraId="5F417499" w14:textId="77777777" w:rsidR="00DC1BFF" w:rsidRPr="000754EC" w:rsidRDefault="00520E9A" w:rsidP="00DC1BFF">
            <w:pPr>
              <w:pStyle w:val="SIText"/>
            </w:pPr>
            <w:r>
              <w:t xml:space="preserve">Companion Volumes, including Implementation </w:t>
            </w:r>
            <w:r w:rsidR="00346FDC">
              <w:t xml:space="preserve">Guides, are available at </w:t>
            </w:r>
            <w:proofErr w:type="spellStart"/>
            <w:r w:rsidR="00346FDC">
              <w:t>VETNet</w:t>
            </w:r>
            <w:proofErr w:type="spellEnd"/>
            <w:r w:rsidR="00346FDC">
              <w:t xml:space="preserve">: </w:t>
            </w:r>
          </w:p>
          <w:p w14:paraId="6D22F1CA" w14:textId="77777777" w:rsidR="00F1480E" w:rsidRPr="000754EC" w:rsidRDefault="00DC1BFF" w:rsidP="00DC1BFF">
            <w:pPr>
              <w:pStyle w:val="SIText"/>
            </w:pPr>
            <w:r w:rsidRPr="00C9141C">
              <w:t>https://vetnet.gov.au/Pages/TrainingDocs.aspx?q=78b15323-cd38-483e-aad7-1159b570a5c4</w:t>
            </w:r>
          </w:p>
        </w:tc>
      </w:tr>
    </w:tbl>
    <w:p w14:paraId="2D034974" w14:textId="77777777" w:rsidR="00F1480E" w:rsidRDefault="00F1480E" w:rsidP="005F771F">
      <w:pPr>
        <w:pStyle w:val="SIText"/>
      </w:pPr>
    </w:p>
    <w:p w14:paraId="7225B5E3" w14:textId="77777777" w:rsidR="00F1480E" w:rsidRDefault="00F1480E" w:rsidP="005F771F">
      <w:pPr>
        <w:pStyle w:val="SIText"/>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6"/>
        <w:gridCol w:w="6782"/>
      </w:tblGrid>
      <w:tr w:rsidR="00556C4C" w:rsidRPr="00E91BFF" w14:paraId="7A767A3B" w14:textId="77777777" w:rsidTr="00113678">
        <w:trPr>
          <w:tblHeader/>
        </w:trPr>
        <w:tc>
          <w:tcPr>
            <w:tcW w:w="1478" w:type="pct"/>
            <w:shd w:val="clear" w:color="auto" w:fill="auto"/>
          </w:tcPr>
          <w:p w14:paraId="2BBFC1FF" w14:textId="77777777" w:rsidR="00556C4C" w:rsidRPr="000754EC" w:rsidRDefault="00556C4C" w:rsidP="000754EC">
            <w:pPr>
              <w:pStyle w:val="SIUnittitle"/>
            </w:pPr>
            <w:r w:rsidRPr="002C55E9">
              <w:lastRenderedPageBreak/>
              <w:t>T</w:t>
            </w:r>
            <w:r w:rsidRPr="000754EC">
              <w:t>ITLE</w:t>
            </w:r>
          </w:p>
        </w:tc>
        <w:tc>
          <w:tcPr>
            <w:tcW w:w="3522" w:type="pct"/>
            <w:shd w:val="clear" w:color="auto" w:fill="auto"/>
          </w:tcPr>
          <w:p w14:paraId="76822947" w14:textId="3A1E23DF" w:rsidR="00556C4C" w:rsidRPr="000754EC" w:rsidRDefault="00556C4C" w:rsidP="00842759">
            <w:pPr>
              <w:pStyle w:val="SIUnittitle"/>
            </w:pPr>
            <w:r w:rsidRPr="00F56827">
              <w:t xml:space="preserve">Assessment requirements for </w:t>
            </w:r>
            <w:r w:rsidR="00842759">
              <w:t xml:space="preserve">FBPOPR3X16 </w:t>
            </w:r>
            <w:r w:rsidR="00842759" w:rsidRPr="00AF1BE8">
              <w:t xml:space="preserve">Apply </w:t>
            </w:r>
            <w:r w:rsidR="00AE0D56">
              <w:t>g</w:t>
            </w:r>
            <w:r w:rsidR="00AE0D56" w:rsidRPr="00AF1BE8">
              <w:t xml:space="preserve">ood </w:t>
            </w:r>
            <w:r w:rsidR="00AE0D56">
              <w:t>m</w:t>
            </w:r>
            <w:r w:rsidR="00AE0D56" w:rsidRPr="00AF1BE8">
              <w:t xml:space="preserve">anufacturing </w:t>
            </w:r>
            <w:r w:rsidR="00AE0D56">
              <w:t>p</w:t>
            </w:r>
            <w:r w:rsidR="00AE0D56" w:rsidRPr="00AF1BE8">
              <w:t xml:space="preserve">ractice </w:t>
            </w:r>
            <w:r w:rsidR="00842759" w:rsidRPr="00095EF7">
              <w:t>requirements</w:t>
            </w:r>
            <w:r w:rsidR="00842759">
              <w:t xml:space="preserve"> in food processing</w:t>
            </w:r>
          </w:p>
        </w:tc>
      </w:tr>
      <w:tr w:rsidR="00556C4C" w:rsidRPr="00A55106" w14:paraId="5521A371" w14:textId="77777777" w:rsidTr="00113678">
        <w:trPr>
          <w:tblHeader/>
        </w:trPr>
        <w:tc>
          <w:tcPr>
            <w:tcW w:w="5000" w:type="pct"/>
            <w:gridSpan w:val="2"/>
            <w:shd w:val="clear" w:color="auto" w:fill="auto"/>
          </w:tcPr>
          <w:p w14:paraId="2E3C29F0" w14:textId="77777777" w:rsidR="00556C4C" w:rsidRPr="000754EC" w:rsidRDefault="00D71E43" w:rsidP="000754EC">
            <w:pPr>
              <w:pStyle w:val="SIHeading2"/>
            </w:pPr>
            <w:r>
              <w:t>Performance E</w:t>
            </w:r>
            <w:r w:rsidRPr="000754EC">
              <w:t>vidence</w:t>
            </w:r>
          </w:p>
        </w:tc>
      </w:tr>
      <w:tr w:rsidR="00556C4C" w:rsidRPr="00067E1C" w14:paraId="459F4D00" w14:textId="77777777" w:rsidTr="00113678">
        <w:tc>
          <w:tcPr>
            <w:tcW w:w="5000" w:type="pct"/>
            <w:gridSpan w:val="2"/>
            <w:shd w:val="clear" w:color="auto" w:fill="auto"/>
          </w:tcPr>
          <w:p w14:paraId="06881C4B" w14:textId="77777777" w:rsidR="0026394F" w:rsidRPr="000754EC" w:rsidRDefault="006E42FE" w:rsidP="000754EC">
            <w:pPr>
              <w:pStyle w:val="SIText"/>
            </w:pPr>
            <w:r w:rsidRPr="000754EC">
              <w:t>An individual demonstrating competency</w:t>
            </w:r>
            <w:r w:rsidR="00717385" w:rsidRPr="000754EC">
              <w:t xml:space="preserve"> must satisfy </w:t>
            </w:r>
            <w:proofErr w:type="gramStart"/>
            <w:r w:rsidR="00717385" w:rsidRPr="000754EC">
              <w:t>all of</w:t>
            </w:r>
            <w:proofErr w:type="gramEnd"/>
            <w:r w:rsidR="00717385" w:rsidRPr="000754EC">
              <w:t xml:space="preserve"> the elements and </w:t>
            </w:r>
            <w:r w:rsidRPr="000754EC">
              <w:t xml:space="preserve">performance criteria </w:t>
            </w:r>
            <w:r w:rsidR="00717385" w:rsidRPr="000754EC">
              <w:t>in</w:t>
            </w:r>
            <w:r w:rsidRPr="000754EC">
              <w:t xml:space="preserve"> this unit. </w:t>
            </w:r>
          </w:p>
          <w:p w14:paraId="2EB20E7D" w14:textId="77777777" w:rsidR="0026394F" w:rsidRDefault="0026394F" w:rsidP="00E40225">
            <w:pPr>
              <w:pStyle w:val="SIText"/>
            </w:pPr>
          </w:p>
          <w:p w14:paraId="7FE28F72" w14:textId="7022E37B" w:rsidR="00095EF7" w:rsidRPr="00D93C63" w:rsidRDefault="00095EF7" w:rsidP="00095EF7">
            <w:r w:rsidRPr="00D93C63">
              <w:t xml:space="preserve">There must be evidence that the individual has applied </w:t>
            </w:r>
            <w:r w:rsidR="00AE0D56">
              <w:t>g</w:t>
            </w:r>
            <w:r w:rsidRPr="00D93C63">
              <w:t xml:space="preserve">ood </w:t>
            </w:r>
            <w:r w:rsidR="00AE0D56">
              <w:t>m</w:t>
            </w:r>
            <w:r w:rsidRPr="00D93C63">
              <w:t xml:space="preserve">anufacturing </w:t>
            </w:r>
            <w:r w:rsidR="00AE0D56">
              <w:t>p</w:t>
            </w:r>
            <w:r w:rsidRPr="00D93C63">
              <w:t>ractice (GMP) requirements</w:t>
            </w:r>
            <w:r w:rsidR="00A50FED">
              <w:t xml:space="preserve"> to food </w:t>
            </w:r>
            <w:r w:rsidR="008955C1">
              <w:t xml:space="preserve">and/or beverage </w:t>
            </w:r>
            <w:r w:rsidR="00A50FED">
              <w:t>processing work</w:t>
            </w:r>
            <w:r w:rsidRPr="00D93C63">
              <w:t>, and demonstrated each of the following points at least once:</w:t>
            </w:r>
          </w:p>
          <w:p w14:paraId="4BEFCCC3" w14:textId="19F6B0FD" w:rsidR="00095EF7" w:rsidRPr="00D93C63" w:rsidRDefault="00095EF7" w:rsidP="00095EF7">
            <w:pPr>
              <w:pStyle w:val="SIBulletList1"/>
            </w:pPr>
            <w:r w:rsidRPr="00D93C63">
              <w:t>follow</w:t>
            </w:r>
            <w:r w:rsidR="00A50FED">
              <w:t>ing</w:t>
            </w:r>
            <w:r w:rsidRPr="00D93C63">
              <w:t xml:space="preserve"> workplace information relating to GMP responsibilities</w:t>
            </w:r>
          </w:p>
          <w:p w14:paraId="498F387F" w14:textId="5FE863DE" w:rsidR="00095EF7" w:rsidRPr="00D93C63" w:rsidRDefault="00095EF7" w:rsidP="00095EF7">
            <w:pPr>
              <w:pStyle w:val="SIBulletList1"/>
            </w:pPr>
            <w:r w:rsidRPr="00D93C63">
              <w:t>complet</w:t>
            </w:r>
            <w:r w:rsidR="00A50FED">
              <w:t>ing</w:t>
            </w:r>
            <w:r w:rsidRPr="00D93C63">
              <w:t xml:space="preserve"> forms according to GMP </w:t>
            </w:r>
            <w:r w:rsidR="00A50FED">
              <w:t xml:space="preserve">and traceability </w:t>
            </w:r>
            <w:r w:rsidRPr="00D93C63">
              <w:t>requirements</w:t>
            </w:r>
          </w:p>
          <w:p w14:paraId="11CD10C8" w14:textId="71242A2D" w:rsidR="00095EF7" w:rsidRPr="00D93C63" w:rsidRDefault="00095EF7" w:rsidP="00095EF7">
            <w:pPr>
              <w:pStyle w:val="SIBulletList1"/>
            </w:pPr>
            <w:r w:rsidRPr="00D93C63">
              <w:t>maintain</w:t>
            </w:r>
            <w:r w:rsidR="00A50FED">
              <w:t>ing</w:t>
            </w:r>
            <w:r w:rsidRPr="00D93C63">
              <w:t xml:space="preserve"> workplace cleanliness and tidiness to meet GMP requirements</w:t>
            </w:r>
          </w:p>
          <w:p w14:paraId="073A4333" w14:textId="669144EC" w:rsidR="00095EF7" w:rsidRPr="00D93C63" w:rsidRDefault="00095EF7" w:rsidP="0076249C">
            <w:pPr>
              <w:pStyle w:val="SIBulletList1"/>
            </w:pPr>
            <w:r w:rsidRPr="00D93C63">
              <w:t>maintain</w:t>
            </w:r>
            <w:r w:rsidR="00A50FED">
              <w:t>ing</w:t>
            </w:r>
            <w:r w:rsidRPr="00D93C63">
              <w:t xml:space="preserve"> personal hygiene consistent with GMP requirements</w:t>
            </w:r>
          </w:p>
          <w:p w14:paraId="254AE77C" w14:textId="6E0DEE0B" w:rsidR="00556C4C" w:rsidRPr="000754EC" w:rsidRDefault="00095EF7" w:rsidP="003D135D">
            <w:pPr>
              <w:pStyle w:val="SIBulletList1"/>
            </w:pPr>
            <w:r w:rsidRPr="00D93C63">
              <w:t>us</w:t>
            </w:r>
            <w:r w:rsidR="00A50FED">
              <w:t>ing appropriate work methods and</w:t>
            </w:r>
            <w:r w:rsidRPr="00D93C63">
              <w:t xml:space="preserve"> personal protective clothing and equipment </w:t>
            </w:r>
            <w:r w:rsidR="003D135D">
              <w:t>to prevent contamination and cross-contamination</w:t>
            </w:r>
            <w:r w:rsidR="008955C1">
              <w:t>.</w:t>
            </w:r>
          </w:p>
        </w:tc>
      </w:tr>
    </w:tbl>
    <w:p w14:paraId="0B59C162" w14:textId="77777777" w:rsidR="00556C4C" w:rsidRDefault="00556C4C" w:rsidP="005F771F">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F1480E" w:rsidRPr="00A55106" w14:paraId="33567229" w14:textId="77777777" w:rsidTr="00CA2922">
        <w:trPr>
          <w:tblHeader/>
        </w:trPr>
        <w:tc>
          <w:tcPr>
            <w:tcW w:w="5000" w:type="pct"/>
            <w:shd w:val="clear" w:color="auto" w:fill="auto"/>
          </w:tcPr>
          <w:p w14:paraId="0D5C91EA" w14:textId="77777777" w:rsidR="00F1480E" w:rsidRPr="000754EC" w:rsidRDefault="00D71E43" w:rsidP="000754EC">
            <w:pPr>
              <w:pStyle w:val="SIHeading2"/>
            </w:pPr>
            <w:r w:rsidRPr="002C55E9">
              <w:t>K</w:t>
            </w:r>
            <w:r w:rsidRPr="000754EC">
              <w:t>nowledge Evidence</w:t>
            </w:r>
          </w:p>
        </w:tc>
      </w:tr>
      <w:tr w:rsidR="00F1480E" w:rsidRPr="00067E1C" w14:paraId="12C5920E" w14:textId="77777777" w:rsidTr="00CA2922">
        <w:tc>
          <w:tcPr>
            <w:tcW w:w="5000" w:type="pct"/>
            <w:shd w:val="clear" w:color="auto" w:fill="auto"/>
          </w:tcPr>
          <w:p w14:paraId="1666528F" w14:textId="77777777" w:rsidR="006E42FE" w:rsidRPr="000754EC" w:rsidRDefault="006E42FE" w:rsidP="000754EC">
            <w:pPr>
              <w:pStyle w:val="SIText"/>
            </w:pPr>
            <w:r>
              <w:t xml:space="preserve">An individual must be able to demonstrate the knowledge required to perform the tasks outlined </w:t>
            </w:r>
            <w:r w:rsidRPr="000754EC">
              <w:t>in the elements and performance criteria of this unit. This includes knowledge of:</w:t>
            </w:r>
          </w:p>
          <w:p w14:paraId="6E79EC3F" w14:textId="005AF958" w:rsidR="00095EF7" w:rsidRDefault="00095EF7" w:rsidP="00095EF7">
            <w:pPr>
              <w:pStyle w:val="SIBulletList1"/>
            </w:pPr>
            <w:r w:rsidRPr="00D93C63">
              <w:t>GMP as a regulatory concept, including regulatory obligations of employees, and the potential implications of non-compliance</w:t>
            </w:r>
          </w:p>
          <w:p w14:paraId="3D1C5047" w14:textId="124E9F7D" w:rsidR="00672FC5" w:rsidRPr="00D93C63" w:rsidRDefault="00672FC5" w:rsidP="00095EF7">
            <w:pPr>
              <w:pStyle w:val="SIBulletList1"/>
            </w:pPr>
            <w:r>
              <w:t>GMP practices that cover the processing chain</w:t>
            </w:r>
          </w:p>
          <w:p w14:paraId="413474E7" w14:textId="77777777" w:rsidR="00672FC5" w:rsidRPr="00672FC5" w:rsidRDefault="00672FC5" w:rsidP="00672FC5">
            <w:pPr>
              <w:pStyle w:val="SIBulletList1"/>
              <w:rPr>
                <w:rFonts w:eastAsia="Calibri"/>
              </w:rPr>
            </w:pPr>
            <w:r w:rsidRPr="00672FC5">
              <w:rPr>
                <w:rFonts w:eastAsia="Calibri"/>
              </w:rPr>
              <w:t>legal requirement to produce food that is safe for human consumption</w:t>
            </w:r>
          </w:p>
          <w:p w14:paraId="566924D9" w14:textId="277213CF" w:rsidR="00095EF7" w:rsidRPr="00D93C63" w:rsidRDefault="00095EF7" w:rsidP="00095EF7">
            <w:pPr>
              <w:pStyle w:val="SIBulletList1"/>
            </w:pPr>
            <w:r w:rsidRPr="00D93C63">
              <w:t xml:space="preserve">Australian and other applicable regulatory frameworks relevant to </w:t>
            </w:r>
            <w:r w:rsidR="00E07D58">
              <w:t xml:space="preserve">the safe </w:t>
            </w:r>
            <w:r w:rsidR="003D135D">
              <w:t>processing</w:t>
            </w:r>
            <w:r w:rsidR="00E07D58">
              <w:t xml:space="preserve"> of food</w:t>
            </w:r>
            <w:r w:rsidRPr="00D93C63">
              <w:t>:</w:t>
            </w:r>
          </w:p>
          <w:p w14:paraId="301ADB04" w14:textId="6181B924" w:rsidR="003D135D" w:rsidRDefault="003D135D" w:rsidP="00095EF7">
            <w:pPr>
              <w:pStyle w:val="SIBulletList2"/>
            </w:pPr>
            <w:r>
              <w:t>Food Standards Code, relevant to work role and products</w:t>
            </w:r>
          </w:p>
          <w:p w14:paraId="4FEC64A0" w14:textId="5B6DA9A1" w:rsidR="003D135D" w:rsidRDefault="003D135D" w:rsidP="00095EF7">
            <w:pPr>
              <w:pStyle w:val="SIBulletList2"/>
            </w:pPr>
            <w:r w:rsidRPr="003D135D">
              <w:t xml:space="preserve">Hazard Analysis and Critical Control Point (HACCP) principles, for the </w:t>
            </w:r>
            <w:r w:rsidR="003B66F2">
              <w:t>workplace</w:t>
            </w:r>
            <w:r w:rsidRPr="003D135D">
              <w:t xml:space="preserve"> </w:t>
            </w:r>
          </w:p>
          <w:p w14:paraId="62EEA424" w14:textId="23C54EC3" w:rsidR="003D135D" w:rsidRDefault="003D135D" w:rsidP="00095EF7">
            <w:pPr>
              <w:pStyle w:val="SIBulletList2"/>
            </w:pPr>
            <w:r w:rsidRPr="003D135D">
              <w:t>ISO22000</w:t>
            </w:r>
            <w:r w:rsidR="00672FC5">
              <w:t xml:space="preserve"> – Food safety management</w:t>
            </w:r>
          </w:p>
          <w:p w14:paraId="4E426B03" w14:textId="73D30669" w:rsidR="00672FC5" w:rsidRPr="00672FC5" w:rsidRDefault="00672FC5" w:rsidP="00672FC5">
            <w:pPr>
              <w:pStyle w:val="SIBulletList1"/>
            </w:pPr>
            <w:r w:rsidRPr="00672FC5">
              <w:rPr>
                <w:rFonts w:eastAsia="Calibri"/>
              </w:rPr>
              <w:t xml:space="preserve">industry references to guide best practice management of </w:t>
            </w:r>
            <w:r w:rsidR="007D45FA">
              <w:rPr>
                <w:rFonts w:eastAsia="Calibri"/>
              </w:rPr>
              <w:t>hazards</w:t>
            </w:r>
            <w:r w:rsidRPr="00672FC5">
              <w:rPr>
                <w:rFonts w:eastAsia="Calibri"/>
              </w:rPr>
              <w:t xml:space="preserve"> </w:t>
            </w:r>
            <w:r>
              <w:rPr>
                <w:rFonts w:eastAsia="Calibri"/>
              </w:rPr>
              <w:t>in food</w:t>
            </w:r>
          </w:p>
          <w:p w14:paraId="28323494" w14:textId="21F4FAB3" w:rsidR="00672FC5" w:rsidRPr="00672FC5" w:rsidRDefault="00672FC5" w:rsidP="00672FC5">
            <w:pPr>
              <w:pStyle w:val="SIBulletList1"/>
            </w:pPr>
            <w:r w:rsidRPr="00672FC5">
              <w:t>common microbiological, physical, chemical and allergen hazards related to the foods handled in the work area, including the types of hazards likely to occur, the conditions under which they occur, possible consequences, and control methods to prevent occurrence</w:t>
            </w:r>
          </w:p>
          <w:p w14:paraId="4B69F64B" w14:textId="00AEA2CF" w:rsidR="00672FC5" w:rsidRPr="00672FC5" w:rsidRDefault="00672FC5" w:rsidP="00672FC5">
            <w:pPr>
              <w:pStyle w:val="SIBulletList1"/>
            </w:pPr>
            <w:r w:rsidRPr="00672FC5">
              <w:t>contamination/cross contamination and food safety risks associated with the process and related control measures</w:t>
            </w:r>
          </w:p>
          <w:p w14:paraId="7AEF7649" w14:textId="77777777" w:rsidR="003D135D" w:rsidRPr="003D135D" w:rsidRDefault="003D135D" w:rsidP="003D135D">
            <w:pPr>
              <w:pStyle w:val="SIBulletList1"/>
            </w:pPr>
            <w:r w:rsidRPr="003D135D">
              <w:t xml:space="preserve">definition of cross contact as a residue or other trace amount of a food allergen that is unintentionally incorporated into another food </w:t>
            </w:r>
          </w:p>
          <w:p w14:paraId="4F99DA8F" w14:textId="5E6EB0C2" w:rsidR="003D135D" w:rsidRDefault="003D135D" w:rsidP="003D135D">
            <w:pPr>
              <w:pStyle w:val="SIBulletList1"/>
            </w:pPr>
            <w:r w:rsidRPr="003D135D">
              <w:t xml:space="preserve">how cross contact occurs, which can be from ingredients, raw materials, personnel, inadequate cleaning of equipment, or </w:t>
            </w:r>
            <w:r w:rsidR="008955C1">
              <w:t>shared equipment</w:t>
            </w:r>
          </w:p>
          <w:p w14:paraId="1954E0AD" w14:textId="7E3B5CEB" w:rsidR="00580CB4" w:rsidRPr="003D135D" w:rsidRDefault="00580CB4" w:rsidP="003D135D">
            <w:pPr>
              <w:pStyle w:val="SIBulletList1"/>
            </w:pPr>
            <w:r>
              <w:t xml:space="preserve">implications of not reporting </w:t>
            </w:r>
            <w:r w:rsidRPr="00580CB4">
              <w:t xml:space="preserve">illness and </w:t>
            </w:r>
            <w:r>
              <w:t xml:space="preserve">not </w:t>
            </w:r>
            <w:r w:rsidRPr="00580CB4">
              <w:t>removing jewellery and make-up</w:t>
            </w:r>
          </w:p>
          <w:p w14:paraId="5D5570F3" w14:textId="77777777" w:rsidR="003D135D" w:rsidRPr="003D135D" w:rsidRDefault="003D135D" w:rsidP="003D135D">
            <w:pPr>
              <w:pStyle w:val="SIBulletList1"/>
            </w:pPr>
            <w:r w:rsidRPr="00D65FDF">
              <w:t xml:space="preserve">inspection or test </w:t>
            </w:r>
            <w:r w:rsidRPr="003D135D">
              <w:t>points (control points) in the process and the related procedures and recording requirements</w:t>
            </w:r>
          </w:p>
          <w:p w14:paraId="3F8D22E6" w14:textId="77777777" w:rsidR="00095EF7" w:rsidRPr="00D93C63" w:rsidRDefault="00095EF7" w:rsidP="00095EF7">
            <w:pPr>
              <w:pStyle w:val="SIBulletList1"/>
            </w:pPr>
            <w:r w:rsidRPr="00D93C63">
              <w:t>the relationship between GMP and the quality system, including:</w:t>
            </w:r>
          </w:p>
          <w:p w14:paraId="2480BA02" w14:textId="77777777" w:rsidR="00095EF7" w:rsidRPr="00D93C63" w:rsidRDefault="00095EF7" w:rsidP="00095EF7">
            <w:pPr>
              <w:pStyle w:val="SIBulletList2"/>
            </w:pPr>
            <w:r w:rsidRPr="00D93C63">
              <w:t>personnel responsible for designing and managing GMP</w:t>
            </w:r>
          </w:p>
          <w:p w14:paraId="796CB125" w14:textId="77777777" w:rsidR="00095EF7" w:rsidRPr="00D93C63" w:rsidRDefault="00095EF7" w:rsidP="00095EF7">
            <w:pPr>
              <w:pStyle w:val="SIBulletList2"/>
            </w:pPr>
            <w:r w:rsidRPr="00D93C63">
              <w:t>personal role to maintain GMP</w:t>
            </w:r>
          </w:p>
          <w:p w14:paraId="59D4D126" w14:textId="77777777" w:rsidR="00095EF7" w:rsidRPr="00D93C63" w:rsidRDefault="00095EF7" w:rsidP="00095EF7">
            <w:pPr>
              <w:pStyle w:val="SIBulletList2"/>
            </w:pPr>
            <w:r w:rsidRPr="00D93C63">
              <w:t>the role of internal and external auditors</w:t>
            </w:r>
          </w:p>
          <w:p w14:paraId="5468909F" w14:textId="77777777" w:rsidR="00095EF7" w:rsidRPr="00D93C63" w:rsidRDefault="00095EF7" w:rsidP="00095EF7">
            <w:pPr>
              <w:pStyle w:val="SIBulletList2"/>
            </w:pPr>
            <w:r w:rsidRPr="00D93C63">
              <w:t>quality procedures</w:t>
            </w:r>
          </w:p>
          <w:p w14:paraId="4A80FA3B" w14:textId="77777777" w:rsidR="00095EF7" w:rsidRPr="00D93C63" w:rsidRDefault="00095EF7" w:rsidP="00095EF7">
            <w:pPr>
              <w:pStyle w:val="SIBulletList2"/>
            </w:pPr>
            <w:r w:rsidRPr="00D93C63">
              <w:t>quality assurance</w:t>
            </w:r>
          </w:p>
          <w:p w14:paraId="510C7470" w14:textId="77777777" w:rsidR="00095EF7" w:rsidRPr="00D93C63" w:rsidRDefault="00095EF7" w:rsidP="00095EF7">
            <w:pPr>
              <w:pStyle w:val="SIBulletList2"/>
            </w:pPr>
            <w:r w:rsidRPr="00D93C63">
              <w:t>quality control</w:t>
            </w:r>
          </w:p>
          <w:p w14:paraId="65DBBFB5" w14:textId="77777777" w:rsidR="00095EF7" w:rsidRPr="00D93C63" w:rsidRDefault="00095EF7" w:rsidP="00095EF7">
            <w:pPr>
              <w:pStyle w:val="SIBulletList2"/>
            </w:pPr>
            <w:r w:rsidRPr="00D93C63">
              <w:t>risk management procedures</w:t>
            </w:r>
          </w:p>
          <w:p w14:paraId="16D52556" w14:textId="513BB200" w:rsidR="00095EF7" w:rsidRPr="00D93C63" w:rsidRDefault="00095EF7" w:rsidP="00BC1AAE">
            <w:pPr>
              <w:pStyle w:val="SIBulletList1"/>
            </w:pPr>
            <w:r w:rsidRPr="00D93C63">
              <w:t>personal clothing use, storage and disposal requirements and hygiene requirements</w:t>
            </w:r>
          </w:p>
          <w:p w14:paraId="0A061B81" w14:textId="77777777" w:rsidR="00095EF7" w:rsidRPr="00D93C63" w:rsidRDefault="00095EF7" w:rsidP="00095EF7">
            <w:pPr>
              <w:pStyle w:val="SIBulletList1"/>
            </w:pPr>
            <w:r w:rsidRPr="00D93C63">
              <w:t>personal clothing and footwear requirements for working in and moving between work areas</w:t>
            </w:r>
          </w:p>
          <w:p w14:paraId="2759CD60" w14:textId="77777777" w:rsidR="00095EF7" w:rsidRPr="00D93C63" w:rsidRDefault="00095EF7" w:rsidP="00095EF7">
            <w:pPr>
              <w:pStyle w:val="SIBulletList1"/>
            </w:pPr>
            <w:r w:rsidRPr="00D93C63">
              <w:t>workplace cleaning standards and responsibilities relating to own work, including:</w:t>
            </w:r>
          </w:p>
          <w:p w14:paraId="3B28A77A" w14:textId="77777777" w:rsidR="00095EF7" w:rsidRPr="00D93C63" w:rsidRDefault="00095EF7" w:rsidP="00095EF7">
            <w:pPr>
              <w:pStyle w:val="SIBulletList2"/>
            </w:pPr>
            <w:r w:rsidRPr="00D93C63">
              <w:t>waste collection</w:t>
            </w:r>
          </w:p>
          <w:p w14:paraId="21ADD7BA" w14:textId="2D199DDB" w:rsidR="00095EF7" w:rsidRPr="00D93C63" w:rsidRDefault="00095EF7" w:rsidP="00095EF7">
            <w:pPr>
              <w:pStyle w:val="SIBulletList2"/>
            </w:pPr>
            <w:r w:rsidRPr="00D93C63">
              <w:t xml:space="preserve">recycling, safe handling and disposal </w:t>
            </w:r>
            <w:r w:rsidR="007D45FA">
              <w:t>of</w:t>
            </w:r>
            <w:r w:rsidRPr="00D93C63">
              <w:t xml:space="preserve"> different types of waste</w:t>
            </w:r>
          </w:p>
          <w:p w14:paraId="2539BD55" w14:textId="77777777" w:rsidR="00095EF7" w:rsidRPr="00D93C63" w:rsidRDefault="00095EF7" w:rsidP="00095EF7">
            <w:pPr>
              <w:pStyle w:val="SIBulletList2"/>
            </w:pPr>
            <w:r w:rsidRPr="00D93C63">
              <w:t>safe handling and disposal of hazardous waste</w:t>
            </w:r>
          </w:p>
          <w:p w14:paraId="06298674" w14:textId="77777777" w:rsidR="00095EF7" w:rsidRPr="00D93C63" w:rsidRDefault="00095EF7" w:rsidP="00095EF7">
            <w:pPr>
              <w:pStyle w:val="SIBulletList1"/>
            </w:pPr>
            <w:r w:rsidRPr="00D93C63">
              <w:t>quality control methods and procedures, including the purpose of control and the consequence if not controlled</w:t>
            </w:r>
          </w:p>
          <w:p w14:paraId="0217BC21" w14:textId="7A288A6E" w:rsidR="00095EF7" w:rsidRPr="00D93C63" w:rsidRDefault="00095EF7" w:rsidP="00095EF7">
            <w:pPr>
              <w:pStyle w:val="SIBulletList1"/>
            </w:pPr>
            <w:r w:rsidRPr="00D93C63">
              <w:t xml:space="preserve">properties, handling and storage requirements of raw materials, packaging </w:t>
            </w:r>
            <w:r w:rsidR="008955C1">
              <w:t>materials</w:t>
            </w:r>
            <w:r w:rsidR="008955C1" w:rsidRPr="00D93C63">
              <w:t xml:space="preserve"> </w:t>
            </w:r>
            <w:r w:rsidRPr="00D93C63">
              <w:t>and final product</w:t>
            </w:r>
          </w:p>
          <w:p w14:paraId="6398E300" w14:textId="77777777" w:rsidR="00095EF7" w:rsidRPr="00D93C63" w:rsidRDefault="00095EF7" w:rsidP="00095EF7">
            <w:pPr>
              <w:pStyle w:val="SIBulletList1"/>
            </w:pPr>
            <w:r w:rsidRPr="00D93C63">
              <w:t>GMP requirements for maintaining plant and process equipment</w:t>
            </w:r>
          </w:p>
          <w:p w14:paraId="7B496CDC" w14:textId="77777777" w:rsidR="00095EF7" w:rsidRPr="00D93C63" w:rsidRDefault="00095EF7" w:rsidP="00095EF7">
            <w:pPr>
              <w:pStyle w:val="SIBulletList1"/>
            </w:pPr>
            <w:r w:rsidRPr="00D93C63">
              <w:lastRenderedPageBreak/>
              <w:t>GMP requirements for transferring of equipment and material between areas</w:t>
            </w:r>
          </w:p>
          <w:p w14:paraId="4CEC4756" w14:textId="77777777" w:rsidR="00095EF7" w:rsidRPr="00D93C63" w:rsidRDefault="00095EF7" w:rsidP="00095EF7">
            <w:pPr>
              <w:pStyle w:val="SIBulletList1"/>
            </w:pPr>
            <w:r w:rsidRPr="00D93C63">
              <w:t>procedures for responding to out-of-specification or unacceptable process performance or outcomes</w:t>
            </w:r>
          </w:p>
          <w:p w14:paraId="1F797D38" w14:textId="77777777" w:rsidR="00F1480E" w:rsidRPr="000754EC" w:rsidRDefault="00095EF7" w:rsidP="00095EF7">
            <w:pPr>
              <w:pStyle w:val="SIBulletList1"/>
            </w:pPr>
            <w:r w:rsidRPr="00D93C63">
              <w:t>awareness of controls to protect personnel and the environment from contamination by products and materials.</w:t>
            </w:r>
          </w:p>
        </w:tc>
      </w:tr>
    </w:tbl>
    <w:p w14:paraId="4080EC37" w14:textId="77777777" w:rsidR="00F1480E" w:rsidRDefault="00F1480E" w:rsidP="005F771F">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F1480E" w:rsidRPr="00A55106" w14:paraId="7C52DE56" w14:textId="77777777" w:rsidTr="00CA2922">
        <w:trPr>
          <w:tblHeader/>
        </w:trPr>
        <w:tc>
          <w:tcPr>
            <w:tcW w:w="5000" w:type="pct"/>
            <w:shd w:val="clear" w:color="auto" w:fill="auto"/>
          </w:tcPr>
          <w:p w14:paraId="2CF2DE9C" w14:textId="77777777" w:rsidR="00F1480E" w:rsidRPr="000754EC" w:rsidRDefault="00D71E43" w:rsidP="000754EC">
            <w:pPr>
              <w:pStyle w:val="SIHeading2"/>
            </w:pPr>
            <w:r w:rsidRPr="002C55E9">
              <w:t>A</w:t>
            </w:r>
            <w:r w:rsidRPr="000754EC">
              <w:t>ssessment Conditions</w:t>
            </w:r>
          </w:p>
        </w:tc>
      </w:tr>
      <w:tr w:rsidR="00F1480E" w:rsidRPr="00A55106" w14:paraId="75B62563" w14:textId="77777777" w:rsidTr="00CA2922">
        <w:tc>
          <w:tcPr>
            <w:tcW w:w="5000" w:type="pct"/>
            <w:shd w:val="clear" w:color="auto" w:fill="auto"/>
          </w:tcPr>
          <w:p w14:paraId="12287704" w14:textId="676B082D" w:rsidR="00095EF7" w:rsidRPr="00D93C63" w:rsidRDefault="00095EF7" w:rsidP="00095EF7">
            <w:r w:rsidRPr="00D93C63">
              <w:t xml:space="preserve">Assessment of skills </w:t>
            </w:r>
            <w:r w:rsidR="00AE0D56">
              <w:t xml:space="preserve">in this unit of competency </w:t>
            </w:r>
            <w:r w:rsidRPr="00D93C63">
              <w:t>must take place under the following conditions:</w:t>
            </w:r>
          </w:p>
          <w:p w14:paraId="356A8BFA" w14:textId="77777777" w:rsidR="00095EF7" w:rsidRPr="00D93C63" w:rsidRDefault="00095EF7" w:rsidP="00095EF7">
            <w:pPr>
              <w:pStyle w:val="SIBulletList1"/>
            </w:pPr>
            <w:r w:rsidRPr="00D93C63">
              <w:t>physical conditions:</w:t>
            </w:r>
          </w:p>
          <w:p w14:paraId="5388C026" w14:textId="4730AF60" w:rsidR="00095EF7" w:rsidRPr="00D93C63" w:rsidRDefault="00095EF7" w:rsidP="00095EF7">
            <w:pPr>
              <w:pStyle w:val="SIBulletList2"/>
            </w:pPr>
            <w:r w:rsidRPr="00D93C63">
              <w:t xml:space="preserve">a </w:t>
            </w:r>
            <w:r w:rsidR="007D45FA">
              <w:t>food or beverage processing</w:t>
            </w:r>
            <w:r w:rsidRPr="00D93C63">
              <w:t xml:space="preserve"> workplace or an environment that accurately represents workplace conditions</w:t>
            </w:r>
          </w:p>
          <w:p w14:paraId="404052D6" w14:textId="77777777" w:rsidR="00095EF7" w:rsidRPr="00D93C63" w:rsidRDefault="00095EF7" w:rsidP="00095EF7">
            <w:pPr>
              <w:pStyle w:val="SIBulletList1"/>
            </w:pPr>
            <w:r w:rsidRPr="00D93C63">
              <w:t>resources, equipment and materials:</w:t>
            </w:r>
          </w:p>
          <w:p w14:paraId="7EB6BE32" w14:textId="5F672F26" w:rsidR="00095EF7" w:rsidRPr="00D93C63" w:rsidRDefault="00095EF7" w:rsidP="00095EF7">
            <w:pPr>
              <w:pStyle w:val="SIBulletList2"/>
            </w:pPr>
            <w:r w:rsidRPr="00D93C63">
              <w:t>personal protective</w:t>
            </w:r>
            <w:r w:rsidR="007D45FA">
              <w:t xml:space="preserve"> </w:t>
            </w:r>
            <w:r w:rsidRPr="00D93C63">
              <w:t xml:space="preserve">equipment </w:t>
            </w:r>
          </w:p>
          <w:p w14:paraId="43AB77EE" w14:textId="60DB6B5A" w:rsidR="00095EF7" w:rsidRPr="00D93C63" w:rsidRDefault="007D45FA" w:rsidP="00095EF7">
            <w:pPr>
              <w:pStyle w:val="SIBulletList2"/>
            </w:pPr>
            <w:r>
              <w:t>cleaning products</w:t>
            </w:r>
          </w:p>
          <w:p w14:paraId="2EB516B3" w14:textId="56BFE9CE" w:rsidR="00095EF7" w:rsidRPr="00D93C63" w:rsidRDefault="007D45FA" w:rsidP="00095EF7">
            <w:pPr>
              <w:pStyle w:val="SIBulletList2"/>
            </w:pPr>
            <w:r>
              <w:t>food processing</w:t>
            </w:r>
            <w:r w:rsidR="00095EF7" w:rsidRPr="00D93C63">
              <w:t xml:space="preserve"> equipment</w:t>
            </w:r>
          </w:p>
          <w:p w14:paraId="7434A9AA" w14:textId="77777777" w:rsidR="00095EF7" w:rsidRPr="00D93C63" w:rsidRDefault="00095EF7" w:rsidP="00095EF7">
            <w:pPr>
              <w:pStyle w:val="SIBulletList1"/>
            </w:pPr>
            <w:r w:rsidRPr="00D93C63">
              <w:t>specifications:</w:t>
            </w:r>
          </w:p>
          <w:p w14:paraId="235DDA64" w14:textId="77777777" w:rsidR="00095EF7" w:rsidRPr="00D93C63" w:rsidRDefault="00095EF7" w:rsidP="00095EF7">
            <w:pPr>
              <w:pStyle w:val="SIBulletList2"/>
            </w:pPr>
            <w:r w:rsidRPr="00D93C63">
              <w:t>GMP requirements</w:t>
            </w:r>
          </w:p>
          <w:p w14:paraId="628FFD13" w14:textId="77777777" w:rsidR="00095EF7" w:rsidRPr="00D93C63" w:rsidRDefault="00095EF7" w:rsidP="00095EF7">
            <w:pPr>
              <w:pStyle w:val="SIBulletList2"/>
            </w:pPr>
            <w:r w:rsidRPr="00D93C63">
              <w:t>workplace reporting procedures</w:t>
            </w:r>
          </w:p>
          <w:p w14:paraId="48ECBE6F" w14:textId="77777777" w:rsidR="00095EF7" w:rsidRPr="00D93C63" w:rsidRDefault="00095EF7" w:rsidP="00095EF7">
            <w:pPr>
              <w:pStyle w:val="SIBulletList2"/>
            </w:pPr>
            <w:r w:rsidRPr="00D93C63">
              <w:t>workplace procedures related to GMP</w:t>
            </w:r>
          </w:p>
          <w:p w14:paraId="20B19E6F" w14:textId="77777777" w:rsidR="00095EF7" w:rsidRPr="00D93C63" w:rsidRDefault="00095EF7" w:rsidP="00095EF7">
            <w:pPr>
              <w:pStyle w:val="SIBulletList2"/>
            </w:pPr>
            <w:r w:rsidRPr="00D93C63">
              <w:t>workplace environmental procedures.</w:t>
            </w:r>
          </w:p>
          <w:p w14:paraId="5917C431" w14:textId="77777777" w:rsidR="0021210E" w:rsidRDefault="0021210E" w:rsidP="000754EC">
            <w:pPr>
              <w:pStyle w:val="SIText"/>
            </w:pPr>
          </w:p>
          <w:p w14:paraId="7FCE6AA8" w14:textId="77777777" w:rsidR="007134FE" w:rsidRPr="000754EC" w:rsidRDefault="007134FE" w:rsidP="000754EC">
            <w:pPr>
              <w:pStyle w:val="SIText"/>
            </w:pPr>
            <w:r w:rsidRPr="006452B8">
              <w:t xml:space="preserve">Assessors of this unit </w:t>
            </w:r>
            <w:r w:rsidRPr="000754EC">
              <w:t>must satisfy the requirements for assessors in applicable vocational education and training legislation, frameworks and/or standards.</w:t>
            </w:r>
          </w:p>
          <w:p w14:paraId="2CDEAD96" w14:textId="77777777" w:rsidR="00F1480E" w:rsidRPr="000754EC" w:rsidRDefault="00F1480E" w:rsidP="00095EF7">
            <w:pPr>
              <w:pStyle w:val="SIBulletList2"/>
              <w:numPr>
                <w:ilvl w:val="0"/>
                <w:numId w:val="0"/>
              </w:numPr>
              <w:ind w:left="714"/>
              <w:rPr>
                <w:rFonts w:eastAsia="Calibri"/>
              </w:rPr>
            </w:pPr>
          </w:p>
        </w:tc>
      </w:tr>
    </w:tbl>
    <w:p w14:paraId="67C53542" w14:textId="77777777" w:rsidR="00F1480E" w:rsidRDefault="00F1480E" w:rsidP="005F771F">
      <w:pPr>
        <w:pStyle w:val="SI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7722"/>
      </w:tblGrid>
      <w:tr w:rsidR="00F1480E" w:rsidRPr="00A55106" w14:paraId="0ABCA4B1" w14:textId="77777777" w:rsidTr="00DC1BFF">
        <w:trPr>
          <w:trHeight w:val="361"/>
        </w:trPr>
        <w:tc>
          <w:tcPr>
            <w:tcW w:w="990" w:type="pct"/>
            <w:shd w:val="clear" w:color="auto" w:fill="auto"/>
          </w:tcPr>
          <w:p w14:paraId="13990D34" w14:textId="77777777" w:rsidR="00F1480E" w:rsidRPr="000754EC" w:rsidRDefault="00D71E43" w:rsidP="000754EC">
            <w:pPr>
              <w:pStyle w:val="SIHeading2"/>
            </w:pPr>
            <w:r w:rsidRPr="002C55E9">
              <w:t>L</w:t>
            </w:r>
            <w:r w:rsidRPr="000754EC">
              <w:t>inks</w:t>
            </w:r>
          </w:p>
        </w:tc>
        <w:tc>
          <w:tcPr>
            <w:tcW w:w="4010" w:type="pct"/>
            <w:shd w:val="clear" w:color="auto" w:fill="auto"/>
          </w:tcPr>
          <w:p w14:paraId="719C50C4" w14:textId="77777777" w:rsidR="00DC1BFF" w:rsidRPr="000754EC" w:rsidRDefault="002970C3" w:rsidP="00DC1BFF">
            <w:pPr>
              <w:pStyle w:val="SIText"/>
            </w:pPr>
            <w:r>
              <w:t xml:space="preserve">Companion Volumes, including Implementation </w:t>
            </w:r>
            <w:r w:rsidR="00346FDC">
              <w:t xml:space="preserve">Guides, are available at </w:t>
            </w:r>
            <w:proofErr w:type="spellStart"/>
            <w:r w:rsidR="00346FDC">
              <w:t>VETNet</w:t>
            </w:r>
            <w:proofErr w:type="spellEnd"/>
            <w:r w:rsidR="00346FDC">
              <w:t>:</w:t>
            </w:r>
            <w:r w:rsidR="00DC1BFF" w:rsidRPr="000754EC">
              <w:t xml:space="preserve"> </w:t>
            </w:r>
          </w:p>
          <w:p w14:paraId="14D356FB" w14:textId="77777777" w:rsidR="00F1480E" w:rsidRPr="000754EC" w:rsidRDefault="00DC1BFF" w:rsidP="00DC1BFF">
            <w:pPr>
              <w:pStyle w:val="SIText"/>
            </w:pPr>
            <w:r w:rsidRPr="00C9141C">
              <w:t>https://vetnet.gov.au/Pages/TrainingDocs.aspx?q=78b15323-cd38-483e-aad7-1159b570a5c4</w:t>
            </w:r>
          </w:p>
        </w:tc>
      </w:tr>
    </w:tbl>
    <w:p w14:paraId="0206D50C" w14:textId="77777777" w:rsidR="00F1480E" w:rsidRDefault="00F1480E" w:rsidP="005F771F">
      <w:pPr>
        <w:pStyle w:val="SIText"/>
      </w:pPr>
    </w:p>
    <w:sectPr w:rsidR="00F1480E" w:rsidSect="00AE32CB">
      <w:headerReference w:type="default" r:id="rId11"/>
      <w:footerReference w:type="default" r:id="rId12"/>
      <w:pgSz w:w="11906" w:h="16838" w:code="9"/>
      <w:pgMar w:top="1134" w:right="1134" w:bottom="1134" w:left="1134" w:header="567" w:footer="56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23B3E5" w14:textId="77777777" w:rsidR="00AD29BF" w:rsidRDefault="00AD29BF" w:rsidP="00BF3F0A">
      <w:r>
        <w:separator/>
      </w:r>
    </w:p>
    <w:p w14:paraId="66B928F6" w14:textId="77777777" w:rsidR="00AD29BF" w:rsidRDefault="00AD29BF"/>
  </w:endnote>
  <w:endnote w:type="continuationSeparator" w:id="0">
    <w:p w14:paraId="13DCB063" w14:textId="77777777" w:rsidR="00AD29BF" w:rsidRDefault="00AD29BF" w:rsidP="00BF3F0A">
      <w:r>
        <w:continuationSeparator/>
      </w:r>
    </w:p>
    <w:p w14:paraId="14678D3A" w14:textId="77777777" w:rsidR="00AD29BF" w:rsidRDefault="00AD29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8721817"/>
      <w:docPartObj>
        <w:docPartGallery w:val="Page Numbers (Bottom of Page)"/>
        <w:docPartUnique/>
      </w:docPartObj>
    </w:sdtPr>
    <w:sdtEndPr/>
    <w:sdtContent>
      <w:p w14:paraId="6324C508" w14:textId="77777777" w:rsidR="000E25E6" w:rsidRPr="000754EC" w:rsidRDefault="00D810DE" w:rsidP="005F771F">
        <w:pPr>
          <w:pStyle w:val="SIText"/>
        </w:pPr>
        <w:r>
          <w:t>Skills Im</w:t>
        </w:r>
        <w:r w:rsidR="00151D93">
          <w:t>pact Unit of Competency</w:t>
        </w:r>
        <w:r w:rsidR="00151D93">
          <w:tab/>
        </w:r>
        <w:r>
          <w:tab/>
        </w:r>
        <w:r>
          <w:tab/>
        </w:r>
        <w:r>
          <w:tab/>
        </w:r>
        <w:r>
          <w:tab/>
        </w:r>
        <w:r>
          <w:tab/>
        </w:r>
        <w:r>
          <w:tab/>
        </w:r>
        <w:r>
          <w:tab/>
        </w:r>
        <w:r w:rsidRPr="000754EC">
          <w:fldChar w:fldCharType="begin"/>
        </w:r>
        <w:r>
          <w:instrText xml:space="preserve"> PAGE   \* MERGEFORMAT </w:instrText>
        </w:r>
        <w:r w:rsidRPr="000754EC">
          <w:fldChar w:fldCharType="separate"/>
        </w:r>
        <w:r w:rsidR="001E0849">
          <w:rPr>
            <w:noProof/>
          </w:rPr>
          <w:t>1</w:t>
        </w:r>
        <w:r w:rsidRPr="000754EC">
          <w:fldChar w:fldCharType="end"/>
        </w:r>
      </w:p>
      <w:p w14:paraId="14A7ACBC" w14:textId="77777777" w:rsidR="00D810DE" w:rsidRDefault="000E25E6" w:rsidP="005F771F">
        <w:pPr>
          <w:pStyle w:val="SIText"/>
        </w:pPr>
        <w:r w:rsidRPr="000754EC">
          <w:t xml:space="preserve">Template modified on </w:t>
        </w:r>
        <w:r w:rsidR="00AB46DE">
          <w:t xml:space="preserve">14 </w:t>
        </w:r>
        <w:r w:rsidR="00EC0C3E">
          <w:t>August 2019</w:t>
        </w:r>
      </w:p>
    </w:sdtContent>
  </w:sdt>
  <w:p w14:paraId="7F9A6031" w14:textId="77777777" w:rsidR="00687B62" w:rsidRDefault="00687B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E0D21" w14:textId="77777777" w:rsidR="00AD29BF" w:rsidRDefault="00AD29BF" w:rsidP="00BF3F0A">
      <w:r>
        <w:separator/>
      </w:r>
    </w:p>
    <w:p w14:paraId="1B8A9251" w14:textId="77777777" w:rsidR="00AD29BF" w:rsidRDefault="00AD29BF"/>
  </w:footnote>
  <w:footnote w:type="continuationSeparator" w:id="0">
    <w:p w14:paraId="0155CFA7" w14:textId="77777777" w:rsidR="00AD29BF" w:rsidRDefault="00AD29BF" w:rsidP="00BF3F0A">
      <w:r>
        <w:continuationSeparator/>
      </w:r>
    </w:p>
    <w:p w14:paraId="540BD83D" w14:textId="77777777" w:rsidR="00AD29BF" w:rsidRDefault="00AD29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C95DD" w14:textId="0499B58C" w:rsidR="009C2650" w:rsidRPr="00842759" w:rsidRDefault="00842759" w:rsidP="00842759">
    <w:r>
      <w:t xml:space="preserve">FBPOPR3X16 </w:t>
    </w:r>
    <w:r w:rsidRPr="00AF1BE8">
      <w:t xml:space="preserve">Apply </w:t>
    </w:r>
    <w:r w:rsidR="00AE0D56">
      <w:t>g</w:t>
    </w:r>
    <w:r w:rsidR="00AE0D56" w:rsidRPr="00AF1BE8">
      <w:t xml:space="preserve">ood </w:t>
    </w:r>
    <w:r w:rsidR="00AE0D56">
      <w:t>m</w:t>
    </w:r>
    <w:r w:rsidR="00AE0D56" w:rsidRPr="00AF1BE8">
      <w:t xml:space="preserve">anufacturing </w:t>
    </w:r>
    <w:r w:rsidR="00AE0D56">
      <w:t>p</w:t>
    </w:r>
    <w:r w:rsidR="00AE0D56" w:rsidRPr="00AF1BE8">
      <w:t xml:space="preserve">ractice </w:t>
    </w:r>
    <w:r w:rsidRPr="00095EF7">
      <w:t>requirements</w:t>
    </w:r>
    <w:r>
      <w:t xml:space="preserve"> in food processing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E06C1E36"/>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E5EA08DA"/>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3A328E2"/>
    <w:multiLevelType w:val="hybridMultilevel"/>
    <w:tmpl w:val="392CA45A"/>
    <w:lvl w:ilvl="0" w:tplc="AB4E7304">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A51EDE"/>
    <w:multiLevelType w:val="hybridMultilevel"/>
    <w:tmpl w:val="A97A222C"/>
    <w:lvl w:ilvl="0" w:tplc="4A865494">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9DA13C1"/>
    <w:multiLevelType w:val="hybridMultilevel"/>
    <w:tmpl w:val="2FE01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677CFC"/>
    <w:multiLevelType w:val="multilevel"/>
    <w:tmpl w:val="3E2CB2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F199B"/>
    <w:multiLevelType w:val="multilevel"/>
    <w:tmpl w:val="FBB01D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B1A91"/>
    <w:multiLevelType w:val="multilevel"/>
    <w:tmpl w:val="232EDFCE"/>
    <w:name w:val="CATNumList42"/>
    <w:lvl w:ilvl="0">
      <w:start w:val="1"/>
      <w:numFmt w:val="decimal"/>
      <w:lvlText w:val="%1."/>
      <w:lvlJc w:val="left"/>
      <w:pPr>
        <w:tabs>
          <w:tab w:val="num" w:pos="357"/>
        </w:tabs>
        <w:ind w:left="357" w:hanging="35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8" w15:restartNumberingAfterBreak="0">
    <w:nsid w:val="30416A37"/>
    <w:multiLevelType w:val="multilevel"/>
    <w:tmpl w:val="BFF494AA"/>
    <w:name w:val="CATNumList3"/>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1F83D22"/>
    <w:multiLevelType w:val="multilevel"/>
    <w:tmpl w:val="3438A3BE"/>
    <w:name w:val="CATBullet"/>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Century" w:hAnsi="Century" w:hint="default"/>
        <w:color w:val="auto"/>
      </w:rPr>
    </w:lvl>
    <w:lvl w:ilvl="2">
      <w:start w:val="1"/>
      <w:numFmt w:val="bullet"/>
      <w:lvlText w:val="-"/>
      <w:lvlJc w:val="left"/>
      <w:pPr>
        <w:tabs>
          <w:tab w:val="num" w:pos="1080"/>
        </w:tabs>
        <w:ind w:left="1080" w:hanging="360"/>
      </w:pPr>
      <w:rPr>
        <w:rFonts w:ascii="Arial" w:hAnsi="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377779E"/>
    <w:multiLevelType w:val="hybridMultilevel"/>
    <w:tmpl w:val="8DB86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FEA1B43"/>
    <w:multiLevelType w:val="hybridMultilevel"/>
    <w:tmpl w:val="E730E1CC"/>
    <w:lvl w:ilvl="0" w:tplc="F446CD8E">
      <w:start w:val="1"/>
      <w:numFmt w:val="bullet"/>
      <w:pStyle w:val="SIBulletList2"/>
      <w:lvlText w:val="•"/>
      <w:lvlJc w:val="left"/>
      <w:pPr>
        <w:ind w:left="1083" w:hanging="360"/>
      </w:pPr>
      <w:rPr>
        <w:rFonts w:ascii="Arial" w:hAnsi="Arial" w:hint="default"/>
        <w:b w:val="0"/>
        <w:i w:val="0"/>
        <w:color w:val="auto"/>
        <w:sz w:val="22"/>
        <w:szCs w:val="18"/>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12" w15:restartNumberingAfterBreak="0">
    <w:nsid w:val="69D27AF2"/>
    <w:multiLevelType w:val="hybridMultilevel"/>
    <w:tmpl w:val="1B5E6092"/>
    <w:lvl w:ilvl="0" w:tplc="34EE0EB4">
      <w:start w:val="1"/>
      <w:numFmt w:val="bullet"/>
      <w:pStyle w:val="SIBulletList1"/>
      <w:lvlText w:val="•"/>
      <w:lvlJc w:val="left"/>
      <w:pPr>
        <w:ind w:left="720" w:hanging="360"/>
      </w:pPr>
      <w:rPr>
        <w:rFonts w:ascii="Arial" w:hAnsi="Arial" w:hint="default"/>
        <w:b w:val="0"/>
        <w:i w:val="0"/>
        <w:color w:val="auto"/>
        <w:sz w:val="22"/>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D7A271B"/>
    <w:multiLevelType w:val="multilevel"/>
    <w:tmpl w:val="E4FC54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A26D9B"/>
    <w:multiLevelType w:val="hybridMultilevel"/>
    <w:tmpl w:val="135AE56C"/>
    <w:lvl w:ilvl="0" w:tplc="EF8EAE5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2F03DE4"/>
    <w:multiLevelType w:val="multilevel"/>
    <w:tmpl w:val="0D7220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521D64"/>
    <w:multiLevelType w:val="hybridMultilevel"/>
    <w:tmpl w:val="60E0DEF4"/>
    <w:lvl w:ilvl="0" w:tplc="BEF6771A">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4"/>
  </w:num>
  <w:num w:numId="4">
    <w:abstractNumId w:val="14"/>
  </w:num>
  <w:num w:numId="5">
    <w:abstractNumId w:val="2"/>
  </w:num>
  <w:num w:numId="6">
    <w:abstractNumId w:val="8"/>
  </w:num>
  <w:num w:numId="7">
    <w:abstractNumId w:val="3"/>
  </w:num>
  <w:num w:numId="8">
    <w:abstractNumId w:val="0"/>
  </w:num>
  <w:num w:numId="9">
    <w:abstractNumId w:val="13"/>
  </w:num>
  <w:num w:numId="10">
    <w:abstractNumId w:val="10"/>
  </w:num>
  <w:num w:numId="11">
    <w:abstractNumId w:val="12"/>
  </w:num>
  <w:num w:numId="12">
    <w:abstractNumId w:val="11"/>
  </w:num>
  <w:num w:numId="13">
    <w:abstractNumId w:val="15"/>
  </w:num>
  <w:num w:numId="14">
    <w:abstractNumId w:val="5"/>
  </w:num>
  <w:num w:numId="15">
    <w:abstractNumId w:val="6"/>
  </w:num>
  <w:num w:numId="16">
    <w:abstractNumId w:val="16"/>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ocumentProtection w:formatting="1" w:enforcement="1" w:cryptProviderType="rsaAES" w:cryptAlgorithmClass="hash" w:cryptAlgorithmType="typeAny" w:cryptAlgorithmSid="14" w:cryptSpinCount="100000" w:hash="xCJNdRstjYflFTPP539vdDORde3//W2lWpNEFdjXGfTAaV3qhzggzbbhW5kkWdvnQuCuG/ANrWhRGTTWEgFvsA==" w:salt="T/9VSV281aCEvd7ieKclHA=="/>
  <w:styleLockThe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EF7"/>
    <w:rsid w:val="000014B9"/>
    <w:rsid w:val="00005A15"/>
    <w:rsid w:val="0001108F"/>
    <w:rsid w:val="000115E2"/>
    <w:rsid w:val="000126D0"/>
    <w:rsid w:val="0001296A"/>
    <w:rsid w:val="00016803"/>
    <w:rsid w:val="00023992"/>
    <w:rsid w:val="000275AE"/>
    <w:rsid w:val="00041E59"/>
    <w:rsid w:val="00064BFE"/>
    <w:rsid w:val="00070B3E"/>
    <w:rsid w:val="00071F95"/>
    <w:rsid w:val="000737BB"/>
    <w:rsid w:val="00074E47"/>
    <w:rsid w:val="000754EC"/>
    <w:rsid w:val="0009093B"/>
    <w:rsid w:val="00095EF7"/>
    <w:rsid w:val="000A5441"/>
    <w:rsid w:val="000B2022"/>
    <w:rsid w:val="000C149A"/>
    <w:rsid w:val="000C224E"/>
    <w:rsid w:val="000E25E6"/>
    <w:rsid w:val="000E2C86"/>
    <w:rsid w:val="000F29F2"/>
    <w:rsid w:val="00101659"/>
    <w:rsid w:val="00105AEA"/>
    <w:rsid w:val="001078BF"/>
    <w:rsid w:val="00133957"/>
    <w:rsid w:val="001372F6"/>
    <w:rsid w:val="00144385"/>
    <w:rsid w:val="00146EEC"/>
    <w:rsid w:val="00151D55"/>
    <w:rsid w:val="00151D93"/>
    <w:rsid w:val="00156EF3"/>
    <w:rsid w:val="00176E4F"/>
    <w:rsid w:val="0018546B"/>
    <w:rsid w:val="001A6A3E"/>
    <w:rsid w:val="001A7B6D"/>
    <w:rsid w:val="001B34D5"/>
    <w:rsid w:val="001B513A"/>
    <w:rsid w:val="001C0A75"/>
    <w:rsid w:val="001C1306"/>
    <w:rsid w:val="001D30EB"/>
    <w:rsid w:val="001D5C1B"/>
    <w:rsid w:val="001D7F5B"/>
    <w:rsid w:val="001E0849"/>
    <w:rsid w:val="001E16BC"/>
    <w:rsid w:val="001E16DF"/>
    <w:rsid w:val="001F2BA5"/>
    <w:rsid w:val="001F308D"/>
    <w:rsid w:val="00201A7C"/>
    <w:rsid w:val="0021210E"/>
    <w:rsid w:val="0021414D"/>
    <w:rsid w:val="00223124"/>
    <w:rsid w:val="00225FD9"/>
    <w:rsid w:val="00233143"/>
    <w:rsid w:val="00234444"/>
    <w:rsid w:val="00242293"/>
    <w:rsid w:val="00244EA7"/>
    <w:rsid w:val="00262FC3"/>
    <w:rsid w:val="0026394F"/>
    <w:rsid w:val="00267AF6"/>
    <w:rsid w:val="00276DB8"/>
    <w:rsid w:val="00282664"/>
    <w:rsid w:val="00285FB8"/>
    <w:rsid w:val="002970C3"/>
    <w:rsid w:val="002A4CD3"/>
    <w:rsid w:val="002A6CC4"/>
    <w:rsid w:val="002C55E9"/>
    <w:rsid w:val="002D0C8B"/>
    <w:rsid w:val="002D330A"/>
    <w:rsid w:val="002E170C"/>
    <w:rsid w:val="002E193E"/>
    <w:rsid w:val="00305EFF"/>
    <w:rsid w:val="00310A6A"/>
    <w:rsid w:val="003112E9"/>
    <w:rsid w:val="003144E6"/>
    <w:rsid w:val="00337E82"/>
    <w:rsid w:val="00346FDC"/>
    <w:rsid w:val="00350BB1"/>
    <w:rsid w:val="00352C83"/>
    <w:rsid w:val="00366805"/>
    <w:rsid w:val="0037067D"/>
    <w:rsid w:val="00373436"/>
    <w:rsid w:val="0038735B"/>
    <w:rsid w:val="003916D1"/>
    <w:rsid w:val="00393EEA"/>
    <w:rsid w:val="003A21F0"/>
    <w:rsid w:val="003A277F"/>
    <w:rsid w:val="003A58BA"/>
    <w:rsid w:val="003A5AE7"/>
    <w:rsid w:val="003A7221"/>
    <w:rsid w:val="003B205C"/>
    <w:rsid w:val="003B3493"/>
    <w:rsid w:val="003B66F2"/>
    <w:rsid w:val="003C13AE"/>
    <w:rsid w:val="003C7152"/>
    <w:rsid w:val="003D135D"/>
    <w:rsid w:val="003D2E73"/>
    <w:rsid w:val="003E72B6"/>
    <w:rsid w:val="003E7BBE"/>
    <w:rsid w:val="004127E3"/>
    <w:rsid w:val="0043212E"/>
    <w:rsid w:val="00434366"/>
    <w:rsid w:val="00434ECE"/>
    <w:rsid w:val="00444423"/>
    <w:rsid w:val="00452F3E"/>
    <w:rsid w:val="0046239A"/>
    <w:rsid w:val="004640AE"/>
    <w:rsid w:val="004679E3"/>
    <w:rsid w:val="00475172"/>
    <w:rsid w:val="004758B0"/>
    <w:rsid w:val="004832D2"/>
    <w:rsid w:val="00485559"/>
    <w:rsid w:val="004A142B"/>
    <w:rsid w:val="004A3860"/>
    <w:rsid w:val="004A44E8"/>
    <w:rsid w:val="004A581D"/>
    <w:rsid w:val="004A7706"/>
    <w:rsid w:val="004A77E3"/>
    <w:rsid w:val="004B29B7"/>
    <w:rsid w:val="004B7A28"/>
    <w:rsid w:val="004C2244"/>
    <w:rsid w:val="004C79A1"/>
    <w:rsid w:val="004D0D5F"/>
    <w:rsid w:val="004D1569"/>
    <w:rsid w:val="004D44B1"/>
    <w:rsid w:val="004E0460"/>
    <w:rsid w:val="004E1579"/>
    <w:rsid w:val="004E5FAE"/>
    <w:rsid w:val="004E6245"/>
    <w:rsid w:val="004E6741"/>
    <w:rsid w:val="004E7094"/>
    <w:rsid w:val="004F5DC7"/>
    <w:rsid w:val="004F78DA"/>
    <w:rsid w:val="005145AB"/>
    <w:rsid w:val="00520E9A"/>
    <w:rsid w:val="005248C1"/>
    <w:rsid w:val="00526134"/>
    <w:rsid w:val="005405B2"/>
    <w:rsid w:val="005427C8"/>
    <w:rsid w:val="005446D1"/>
    <w:rsid w:val="00556C4C"/>
    <w:rsid w:val="00557369"/>
    <w:rsid w:val="00557D22"/>
    <w:rsid w:val="0056339B"/>
    <w:rsid w:val="00564ADD"/>
    <w:rsid w:val="005708EB"/>
    <w:rsid w:val="00575BC6"/>
    <w:rsid w:val="00580CB4"/>
    <w:rsid w:val="00583902"/>
    <w:rsid w:val="005A1D70"/>
    <w:rsid w:val="005A3AA5"/>
    <w:rsid w:val="005A6C9C"/>
    <w:rsid w:val="005A74DC"/>
    <w:rsid w:val="005B5146"/>
    <w:rsid w:val="005D1AFD"/>
    <w:rsid w:val="005E51E6"/>
    <w:rsid w:val="005F027A"/>
    <w:rsid w:val="005F33CC"/>
    <w:rsid w:val="005F771F"/>
    <w:rsid w:val="006121D4"/>
    <w:rsid w:val="00613B49"/>
    <w:rsid w:val="00616845"/>
    <w:rsid w:val="006207ED"/>
    <w:rsid w:val="00620E8E"/>
    <w:rsid w:val="00633CFE"/>
    <w:rsid w:val="00634FCA"/>
    <w:rsid w:val="00643D1B"/>
    <w:rsid w:val="006452B8"/>
    <w:rsid w:val="00652E62"/>
    <w:rsid w:val="00672FC5"/>
    <w:rsid w:val="00686A49"/>
    <w:rsid w:val="00687B62"/>
    <w:rsid w:val="00690C44"/>
    <w:rsid w:val="006969D9"/>
    <w:rsid w:val="006A2B68"/>
    <w:rsid w:val="006C2F32"/>
    <w:rsid w:val="006D1AF9"/>
    <w:rsid w:val="006D38C3"/>
    <w:rsid w:val="006D4448"/>
    <w:rsid w:val="006D6DFD"/>
    <w:rsid w:val="006E2C4D"/>
    <w:rsid w:val="006E42FE"/>
    <w:rsid w:val="006F0D02"/>
    <w:rsid w:val="006F10FE"/>
    <w:rsid w:val="006F3622"/>
    <w:rsid w:val="00705EEC"/>
    <w:rsid w:val="00707741"/>
    <w:rsid w:val="007134FE"/>
    <w:rsid w:val="00715794"/>
    <w:rsid w:val="00717385"/>
    <w:rsid w:val="00722769"/>
    <w:rsid w:val="00727901"/>
    <w:rsid w:val="0073075B"/>
    <w:rsid w:val="0073404B"/>
    <w:rsid w:val="007341FF"/>
    <w:rsid w:val="007404E9"/>
    <w:rsid w:val="007444CF"/>
    <w:rsid w:val="00752C75"/>
    <w:rsid w:val="00757005"/>
    <w:rsid w:val="00761DBE"/>
    <w:rsid w:val="0076523B"/>
    <w:rsid w:val="00771B60"/>
    <w:rsid w:val="00781D77"/>
    <w:rsid w:val="00783549"/>
    <w:rsid w:val="007860B7"/>
    <w:rsid w:val="00786DC8"/>
    <w:rsid w:val="007A300D"/>
    <w:rsid w:val="007D2192"/>
    <w:rsid w:val="007D45FA"/>
    <w:rsid w:val="007D5A78"/>
    <w:rsid w:val="007E3BD1"/>
    <w:rsid w:val="007F1563"/>
    <w:rsid w:val="007F1EB2"/>
    <w:rsid w:val="007F44DB"/>
    <w:rsid w:val="007F5A8B"/>
    <w:rsid w:val="00817D51"/>
    <w:rsid w:val="00823530"/>
    <w:rsid w:val="00823FF4"/>
    <w:rsid w:val="00830267"/>
    <w:rsid w:val="008306E7"/>
    <w:rsid w:val="008322BE"/>
    <w:rsid w:val="00834BC8"/>
    <w:rsid w:val="00837FD6"/>
    <w:rsid w:val="00842759"/>
    <w:rsid w:val="00847B60"/>
    <w:rsid w:val="00850243"/>
    <w:rsid w:val="00851BE5"/>
    <w:rsid w:val="008545EB"/>
    <w:rsid w:val="00865011"/>
    <w:rsid w:val="008730BB"/>
    <w:rsid w:val="00886790"/>
    <w:rsid w:val="008908DE"/>
    <w:rsid w:val="008955C1"/>
    <w:rsid w:val="008A12ED"/>
    <w:rsid w:val="008A39D3"/>
    <w:rsid w:val="008B2C77"/>
    <w:rsid w:val="008B4AD2"/>
    <w:rsid w:val="008B7138"/>
    <w:rsid w:val="008E260C"/>
    <w:rsid w:val="008E39BE"/>
    <w:rsid w:val="008E62EC"/>
    <w:rsid w:val="008F32F6"/>
    <w:rsid w:val="00916CD7"/>
    <w:rsid w:val="00920927"/>
    <w:rsid w:val="00921B38"/>
    <w:rsid w:val="00923720"/>
    <w:rsid w:val="009278C9"/>
    <w:rsid w:val="00932CD7"/>
    <w:rsid w:val="00944C09"/>
    <w:rsid w:val="009527CB"/>
    <w:rsid w:val="00953835"/>
    <w:rsid w:val="00960F6C"/>
    <w:rsid w:val="00970747"/>
    <w:rsid w:val="00997BFC"/>
    <w:rsid w:val="009A5900"/>
    <w:rsid w:val="009A6E6C"/>
    <w:rsid w:val="009A6F3F"/>
    <w:rsid w:val="009B331A"/>
    <w:rsid w:val="009C2650"/>
    <w:rsid w:val="009D15E2"/>
    <w:rsid w:val="009D15FE"/>
    <w:rsid w:val="009D5D2C"/>
    <w:rsid w:val="009F0DCC"/>
    <w:rsid w:val="009F11CA"/>
    <w:rsid w:val="00A0695B"/>
    <w:rsid w:val="00A13052"/>
    <w:rsid w:val="00A216A8"/>
    <w:rsid w:val="00A223A6"/>
    <w:rsid w:val="00A3639E"/>
    <w:rsid w:val="00A5092E"/>
    <w:rsid w:val="00A50FED"/>
    <w:rsid w:val="00A554D6"/>
    <w:rsid w:val="00A56E14"/>
    <w:rsid w:val="00A6476B"/>
    <w:rsid w:val="00A76C6C"/>
    <w:rsid w:val="00A87356"/>
    <w:rsid w:val="00A92DD1"/>
    <w:rsid w:val="00AA1ED1"/>
    <w:rsid w:val="00AA5338"/>
    <w:rsid w:val="00AB1B8E"/>
    <w:rsid w:val="00AB3EC1"/>
    <w:rsid w:val="00AB46DE"/>
    <w:rsid w:val="00AC0696"/>
    <w:rsid w:val="00AC4C98"/>
    <w:rsid w:val="00AC5F6B"/>
    <w:rsid w:val="00AD29BF"/>
    <w:rsid w:val="00AD3896"/>
    <w:rsid w:val="00AD5B47"/>
    <w:rsid w:val="00AE0D56"/>
    <w:rsid w:val="00AE1ED9"/>
    <w:rsid w:val="00AE32CB"/>
    <w:rsid w:val="00AF3957"/>
    <w:rsid w:val="00B05AC1"/>
    <w:rsid w:val="00B0712C"/>
    <w:rsid w:val="00B12013"/>
    <w:rsid w:val="00B22C67"/>
    <w:rsid w:val="00B24338"/>
    <w:rsid w:val="00B3508F"/>
    <w:rsid w:val="00B443EE"/>
    <w:rsid w:val="00B560C8"/>
    <w:rsid w:val="00B61150"/>
    <w:rsid w:val="00B65BC7"/>
    <w:rsid w:val="00B746B9"/>
    <w:rsid w:val="00B848D4"/>
    <w:rsid w:val="00B865B7"/>
    <w:rsid w:val="00BA1CB1"/>
    <w:rsid w:val="00BA4178"/>
    <w:rsid w:val="00BA482D"/>
    <w:rsid w:val="00BB1755"/>
    <w:rsid w:val="00BB23F4"/>
    <w:rsid w:val="00BC1AAE"/>
    <w:rsid w:val="00BC5075"/>
    <w:rsid w:val="00BC5419"/>
    <w:rsid w:val="00BD3B0F"/>
    <w:rsid w:val="00BE5889"/>
    <w:rsid w:val="00BF1D4C"/>
    <w:rsid w:val="00BF3F0A"/>
    <w:rsid w:val="00C143C3"/>
    <w:rsid w:val="00C1739B"/>
    <w:rsid w:val="00C21ADE"/>
    <w:rsid w:val="00C26067"/>
    <w:rsid w:val="00C265E8"/>
    <w:rsid w:val="00C30A29"/>
    <w:rsid w:val="00C317DC"/>
    <w:rsid w:val="00C578E9"/>
    <w:rsid w:val="00C70626"/>
    <w:rsid w:val="00C72860"/>
    <w:rsid w:val="00C73582"/>
    <w:rsid w:val="00C73B90"/>
    <w:rsid w:val="00C742EC"/>
    <w:rsid w:val="00C8016B"/>
    <w:rsid w:val="00C96AF3"/>
    <w:rsid w:val="00C97CCC"/>
    <w:rsid w:val="00CA0274"/>
    <w:rsid w:val="00CB746F"/>
    <w:rsid w:val="00CC451E"/>
    <w:rsid w:val="00CC5840"/>
    <w:rsid w:val="00CD4E9D"/>
    <w:rsid w:val="00CD4F4D"/>
    <w:rsid w:val="00CE7D19"/>
    <w:rsid w:val="00CF0CF5"/>
    <w:rsid w:val="00CF2B3E"/>
    <w:rsid w:val="00D0201F"/>
    <w:rsid w:val="00D03685"/>
    <w:rsid w:val="00D07D4E"/>
    <w:rsid w:val="00D115AA"/>
    <w:rsid w:val="00D145BE"/>
    <w:rsid w:val="00D2035A"/>
    <w:rsid w:val="00D20C57"/>
    <w:rsid w:val="00D25D16"/>
    <w:rsid w:val="00D32124"/>
    <w:rsid w:val="00D4130B"/>
    <w:rsid w:val="00D54C76"/>
    <w:rsid w:val="00D71E43"/>
    <w:rsid w:val="00D727F3"/>
    <w:rsid w:val="00D73695"/>
    <w:rsid w:val="00D810DE"/>
    <w:rsid w:val="00D87D32"/>
    <w:rsid w:val="00D91188"/>
    <w:rsid w:val="00D92C83"/>
    <w:rsid w:val="00DA0A81"/>
    <w:rsid w:val="00DA3C10"/>
    <w:rsid w:val="00DA53B5"/>
    <w:rsid w:val="00DC1BFF"/>
    <w:rsid w:val="00DC1D69"/>
    <w:rsid w:val="00DC5A3A"/>
    <w:rsid w:val="00DD0726"/>
    <w:rsid w:val="00E07D58"/>
    <w:rsid w:val="00E238E6"/>
    <w:rsid w:val="00E34CD8"/>
    <w:rsid w:val="00E35064"/>
    <w:rsid w:val="00E3681D"/>
    <w:rsid w:val="00E40225"/>
    <w:rsid w:val="00E501F0"/>
    <w:rsid w:val="00E6166D"/>
    <w:rsid w:val="00E91BFF"/>
    <w:rsid w:val="00E92933"/>
    <w:rsid w:val="00E94FAD"/>
    <w:rsid w:val="00EB0AA4"/>
    <w:rsid w:val="00EB5C88"/>
    <w:rsid w:val="00EC0469"/>
    <w:rsid w:val="00EC0C3E"/>
    <w:rsid w:val="00EF01F8"/>
    <w:rsid w:val="00EF40EF"/>
    <w:rsid w:val="00EF47FE"/>
    <w:rsid w:val="00F037D2"/>
    <w:rsid w:val="00F069BD"/>
    <w:rsid w:val="00F1480E"/>
    <w:rsid w:val="00F1497D"/>
    <w:rsid w:val="00F16AAC"/>
    <w:rsid w:val="00F33FF2"/>
    <w:rsid w:val="00F438FC"/>
    <w:rsid w:val="00F5616F"/>
    <w:rsid w:val="00F56451"/>
    <w:rsid w:val="00F56827"/>
    <w:rsid w:val="00F62866"/>
    <w:rsid w:val="00F65EF0"/>
    <w:rsid w:val="00F71651"/>
    <w:rsid w:val="00F76191"/>
    <w:rsid w:val="00F76CC6"/>
    <w:rsid w:val="00F83D7C"/>
    <w:rsid w:val="00FB232E"/>
    <w:rsid w:val="00FD557D"/>
    <w:rsid w:val="00FE0282"/>
    <w:rsid w:val="00FE124D"/>
    <w:rsid w:val="00FE792C"/>
    <w:rsid w:val="00FF58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DF202"/>
  <w15:docId w15:val="{3810AD33-5891-4938-8DC4-9397B3913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E40225"/>
    <w:pPr>
      <w:spacing w:after="0" w:line="240" w:lineRule="auto"/>
    </w:pPr>
    <w:rPr>
      <w:rFonts w:ascii="Arial" w:eastAsia="Times New Roman" w:hAnsi="Arial" w:cs="Times New Roman"/>
      <w:sz w:val="20"/>
      <w:lang w:eastAsia="en-AU"/>
    </w:rPr>
  </w:style>
  <w:style w:type="paragraph" w:styleId="Heading1">
    <w:name w:val="heading 1"/>
    <w:basedOn w:val="Normal"/>
    <w:next w:val="Normal"/>
    <w:link w:val="Heading1Char"/>
    <w:uiPriority w:val="9"/>
    <w:locked/>
    <w:rsid w:val="00652E6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locked/>
    <w:rsid w:val="00652E6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locked/>
    <w:rsid w:val="00652E6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UNITCODE">
    <w:name w:val="SI UNIT CODE"/>
    <w:qFormat/>
    <w:rsid w:val="00923720"/>
    <w:pPr>
      <w:spacing w:before="80" w:after="80" w:line="240" w:lineRule="auto"/>
    </w:pPr>
    <w:rPr>
      <w:rFonts w:ascii="Arial" w:eastAsia="Times New Roman" w:hAnsi="Arial" w:cs="Times New Roman"/>
      <w:b/>
      <w:caps/>
      <w:lang w:eastAsia="en-AU"/>
    </w:rPr>
  </w:style>
  <w:style w:type="paragraph" w:customStyle="1" w:styleId="SIUnittitle">
    <w:name w:val="SI Unit title"/>
    <w:qFormat/>
    <w:rsid w:val="00923720"/>
    <w:pPr>
      <w:spacing w:before="80" w:after="80" w:line="240" w:lineRule="auto"/>
    </w:pPr>
    <w:rPr>
      <w:rFonts w:ascii="Arial" w:eastAsia="Times New Roman" w:hAnsi="Arial" w:cs="Times New Roman"/>
      <w:b/>
      <w:lang w:eastAsia="en-AU"/>
    </w:rPr>
  </w:style>
  <w:style w:type="paragraph" w:customStyle="1" w:styleId="SIText-Bold">
    <w:name w:val="SI Text - Bold"/>
    <w:link w:val="SIText-BoldChar"/>
    <w:qFormat/>
    <w:rsid w:val="00923720"/>
    <w:pPr>
      <w:spacing w:before="80" w:after="80" w:line="240" w:lineRule="auto"/>
    </w:pPr>
    <w:rPr>
      <w:rFonts w:ascii="Arial" w:eastAsia="Times New Roman" w:hAnsi="Arial" w:cs="Times New Roman"/>
      <w:b/>
      <w:sz w:val="20"/>
      <w:lang w:eastAsia="en-AU"/>
    </w:rPr>
  </w:style>
  <w:style w:type="paragraph" w:customStyle="1" w:styleId="SIText">
    <w:name w:val="SI Text"/>
    <w:link w:val="SITextChar"/>
    <w:qFormat/>
    <w:rsid w:val="005F771F"/>
    <w:pPr>
      <w:spacing w:after="0" w:line="240" w:lineRule="auto"/>
    </w:pPr>
    <w:rPr>
      <w:rFonts w:ascii="Arial" w:eastAsia="Times New Roman" w:hAnsi="Arial" w:cs="Times New Roman"/>
      <w:sz w:val="20"/>
    </w:rPr>
  </w:style>
  <w:style w:type="table" w:customStyle="1" w:styleId="TableGridLight1">
    <w:name w:val="Table Grid Light1"/>
    <w:basedOn w:val="TableNormal"/>
    <w:uiPriority w:val="40"/>
    <w:locked/>
    <w:rsid w:val="00BA1C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652E62"/>
    <w:rPr>
      <w:rFonts w:asciiTheme="majorHAnsi" w:eastAsiaTheme="majorEastAsia" w:hAnsiTheme="majorHAnsi" w:cstheme="majorBidi"/>
      <w:color w:val="365F91" w:themeColor="accent1" w:themeShade="BF"/>
      <w:sz w:val="32"/>
      <w:szCs w:val="32"/>
      <w:lang w:eastAsia="en-AU"/>
    </w:rPr>
  </w:style>
  <w:style w:type="paragraph" w:styleId="Header">
    <w:name w:val="header"/>
    <w:basedOn w:val="Normal"/>
    <w:link w:val="HeaderChar"/>
    <w:uiPriority w:val="99"/>
    <w:unhideWhenUsed/>
    <w:locked/>
    <w:rsid w:val="00916CD7"/>
    <w:pPr>
      <w:tabs>
        <w:tab w:val="center" w:pos="4513"/>
        <w:tab w:val="right" w:pos="9026"/>
      </w:tabs>
    </w:pPr>
  </w:style>
  <w:style w:type="character" w:customStyle="1" w:styleId="HeaderChar">
    <w:name w:val="Header Char"/>
    <w:basedOn w:val="DefaultParagraphFont"/>
    <w:link w:val="Header"/>
    <w:uiPriority w:val="99"/>
    <w:rsid w:val="00916CD7"/>
    <w:rPr>
      <w:rFonts w:ascii="Arial" w:eastAsia="Times New Roman" w:hAnsi="Arial" w:cs="Times New Roman"/>
      <w:sz w:val="20"/>
      <w:lang w:eastAsia="en-AU"/>
    </w:rPr>
  </w:style>
  <w:style w:type="paragraph" w:styleId="Footer">
    <w:name w:val="footer"/>
    <w:basedOn w:val="Normal"/>
    <w:link w:val="FooterChar"/>
    <w:uiPriority w:val="99"/>
    <w:unhideWhenUsed/>
    <w:locked/>
    <w:rsid w:val="00BF3F0A"/>
    <w:pPr>
      <w:tabs>
        <w:tab w:val="center" w:pos="4513"/>
        <w:tab w:val="right" w:pos="9026"/>
      </w:tabs>
    </w:pPr>
  </w:style>
  <w:style w:type="character" w:customStyle="1" w:styleId="FooterChar">
    <w:name w:val="Footer Char"/>
    <w:basedOn w:val="DefaultParagraphFont"/>
    <w:link w:val="Footer"/>
    <w:uiPriority w:val="99"/>
    <w:rsid w:val="00BF3F0A"/>
    <w:rPr>
      <w:rFonts w:ascii="Arial" w:eastAsia="Times New Roman" w:hAnsi="Arial" w:cs="Times New Roman"/>
      <w:lang w:eastAsia="en-AU"/>
    </w:rPr>
  </w:style>
  <w:style w:type="character" w:customStyle="1" w:styleId="SIText-BoldChar">
    <w:name w:val="SI Text - Bold Char"/>
    <w:basedOn w:val="DefaultParagraphFont"/>
    <w:link w:val="SIText-Bold"/>
    <w:rsid w:val="00923720"/>
    <w:rPr>
      <w:rFonts w:ascii="Arial" w:eastAsia="Times New Roman" w:hAnsi="Arial" w:cs="Times New Roman"/>
      <w:b/>
      <w:sz w:val="20"/>
      <w:lang w:eastAsia="en-AU"/>
    </w:rPr>
  </w:style>
  <w:style w:type="paragraph" w:styleId="BalloonText">
    <w:name w:val="Balloon Text"/>
    <w:basedOn w:val="Normal"/>
    <w:link w:val="BalloonTextChar"/>
    <w:uiPriority w:val="99"/>
    <w:semiHidden/>
    <w:unhideWhenUsed/>
    <w:locked/>
    <w:rsid w:val="005A3AA5"/>
    <w:rPr>
      <w:rFonts w:cs="Arial"/>
      <w:sz w:val="18"/>
      <w:szCs w:val="18"/>
    </w:rPr>
  </w:style>
  <w:style w:type="character" w:customStyle="1" w:styleId="BalloonTextChar">
    <w:name w:val="Balloon Text Char"/>
    <w:basedOn w:val="DefaultParagraphFont"/>
    <w:link w:val="BalloonText"/>
    <w:uiPriority w:val="99"/>
    <w:semiHidden/>
    <w:rsid w:val="005A3AA5"/>
    <w:rPr>
      <w:rFonts w:ascii="Arial" w:eastAsia="Times New Roman" w:hAnsi="Arial" w:cs="Arial"/>
      <w:sz w:val="18"/>
      <w:szCs w:val="18"/>
      <w:lang w:eastAsia="en-AU"/>
    </w:rPr>
  </w:style>
  <w:style w:type="character" w:styleId="CommentReference">
    <w:name w:val="annotation reference"/>
    <w:basedOn w:val="DefaultParagraphFont"/>
    <w:uiPriority w:val="99"/>
    <w:semiHidden/>
    <w:unhideWhenUsed/>
    <w:locked/>
    <w:rsid w:val="00B848D4"/>
    <w:rPr>
      <w:sz w:val="16"/>
      <w:szCs w:val="16"/>
    </w:rPr>
  </w:style>
  <w:style w:type="paragraph" w:styleId="CommentText">
    <w:name w:val="annotation text"/>
    <w:basedOn w:val="Normal"/>
    <w:link w:val="CommentTextChar"/>
    <w:uiPriority w:val="99"/>
    <w:semiHidden/>
    <w:unhideWhenUsed/>
    <w:locked/>
    <w:rsid w:val="00B848D4"/>
    <w:rPr>
      <w:szCs w:val="20"/>
    </w:rPr>
  </w:style>
  <w:style w:type="character" w:customStyle="1" w:styleId="CommentTextChar">
    <w:name w:val="Comment Text Char"/>
    <w:basedOn w:val="DefaultParagraphFont"/>
    <w:link w:val="CommentText"/>
    <w:uiPriority w:val="99"/>
    <w:semiHidden/>
    <w:rsid w:val="00B848D4"/>
    <w:rPr>
      <w:rFonts w:ascii="Arial" w:eastAsia="Times New Roman" w:hAnsi="Arial" w:cs="Times New Roman"/>
      <w:sz w:val="20"/>
      <w:szCs w:val="20"/>
      <w:lang w:eastAsia="en-AU"/>
    </w:rPr>
  </w:style>
  <w:style w:type="paragraph" w:styleId="CommentSubject">
    <w:name w:val="annotation subject"/>
    <w:basedOn w:val="CommentText"/>
    <w:next w:val="CommentText"/>
    <w:link w:val="CommentSubjectChar"/>
    <w:uiPriority w:val="99"/>
    <w:semiHidden/>
    <w:unhideWhenUsed/>
    <w:locked/>
    <w:rsid w:val="00B848D4"/>
    <w:rPr>
      <w:b/>
      <w:bCs/>
    </w:rPr>
  </w:style>
  <w:style w:type="character" w:customStyle="1" w:styleId="CommentSubjectChar">
    <w:name w:val="Comment Subject Char"/>
    <w:basedOn w:val="CommentTextChar"/>
    <w:link w:val="CommentSubject"/>
    <w:uiPriority w:val="99"/>
    <w:semiHidden/>
    <w:rsid w:val="00B848D4"/>
    <w:rPr>
      <w:rFonts w:ascii="Arial" w:eastAsia="Times New Roman" w:hAnsi="Arial" w:cs="Times New Roman"/>
      <w:b/>
      <w:bCs/>
      <w:sz w:val="20"/>
      <w:szCs w:val="20"/>
      <w:lang w:eastAsia="en-AU"/>
    </w:rPr>
  </w:style>
  <w:style w:type="character" w:customStyle="1" w:styleId="Heading2Char">
    <w:name w:val="Heading 2 Char"/>
    <w:basedOn w:val="DefaultParagraphFont"/>
    <w:link w:val="Heading2"/>
    <w:uiPriority w:val="9"/>
    <w:semiHidden/>
    <w:rsid w:val="00652E62"/>
    <w:rPr>
      <w:rFonts w:asciiTheme="majorHAnsi" w:eastAsiaTheme="majorEastAsia" w:hAnsiTheme="majorHAnsi" w:cstheme="majorBidi"/>
      <w:color w:val="365F91" w:themeColor="accent1" w:themeShade="BF"/>
      <w:sz w:val="26"/>
      <w:szCs w:val="26"/>
      <w:lang w:eastAsia="en-AU"/>
    </w:rPr>
  </w:style>
  <w:style w:type="paragraph" w:customStyle="1" w:styleId="SIBulletList1">
    <w:name w:val="SI Bullet List 1"/>
    <w:rsid w:val="002C55E9"/>
    <w:pPr>
      <w:numPr>
        <w:numId w:val="11"/>
      </w:numPr>
      <w:tabs>
        <w:tab w:val="num" w:pos="360"/>
      </w:tabs>
      <w:spacing w:after="0" w:line="240" w:lineRule="auto"/>
      <w:ind w:left="357" w:hanging="357"/>
    </w:pPr>
    <w:rPr>
      <w:rFonts w:ascii="Arial" w:eastAsia="Times New Roman" w:hAnsi="Arial" w:cs="Times New Roman"/>
      <w:sz w:val="20"/>
      <w:szCs w:val="20"/>
    </w:rPr>
  </w:style>
  <w:style w:type="character" w:customStyle="1" w:styleId="Heading3Char">
    <w:name w:val="Heading 3 Char"/>
    <w:basedOn w:val="DefaultParagraphFont"/>
    <w:link w:val="Heading3"/>
    <w:uiPriority w:val="9"/>
    <w:semiHidden/>
    <w:rsid w:val="00652E62"/>
    <w:rPr>
      <w:rFonts w:asciiTheme="majorHAnsi" w:eastAsiaTheme="majorEastAsia" w:hAnsiTheme="majorHAnsi" w:cstheme="majorBidi"/>
      <w:color w:val="243F60" w:themeColor="accent1" w:themeShade="7F"/>
      <w:sz w:val="24"/>
      <w:szCs w:val="24"/>
      <w:lang w:eastAsia="en-AU"/>
    </w:rPr>
  </w:style>
  <w:style w:type="character" w:customStyle="1" w:styleId="SIText-Italic">
    <w:name w:val="SI Text - Italic"/>
    <w:rsid w:val="00634FCA"/>
    <w:rPr>
      <w:i/>
      <w:sz w:val="20"/>
      <w:szCs w:val="20"/>
    </w:rPr>
  </w:style>
  <w:style w:type="paragraph" w:customStyle="1" w:styleId="SIBulletList2">
    <w:name w:val="SI Bullet List 2"/>
    <w:basedOn w:val="SIBulletList1"/>
    <w:rsid w:val="003E7BBE"/>
    <w:pPr>
      <w:numPr>
        <w:numId w:val="12"/>
      </w:numPr>
      <w:tabs>
        <w:tab w:val="num" w:pos="720"/>
      </w:tabs>
      <w:ind w:left="714" w:hanging="357"/>
    </w:pPr>
  </w:style>
  <w:style w:type="character" w:styleId="Hyperlink">
    <w:name w:val="Hyperlink"/>
    <w:basedOn w:val="DefaultParagraphFont"/>
    <w:uiPriority w:val="99"/>
    <w:unhideWhenUsed/>
    <w:locked/>
    <w:rsid w:val="00652E62"/>
    <w:rPr>
      <w:color w:val="0000FF" w:themeColor="hyperlink"/>
      <w:u w:val="single"/>
    </w:rPr>
  </w:style>
  <w:style w:type="paragraph" w:styleId="FootnoteText">
    <w:name w:val="footnote text"/>
    <w:basedOn w:val="Normal"/>
    <w:link w:val="FootnoteTextChar"/>
    <w:uiPriority w:val="99"/>
    <w:semiHidden/>
    <w:unhideWhenUsed/>
    <w:locked/>
    <w:rsid w:val="00AA5338"/>
    <w:rPr>
      <w:szCs w:val="20"/>
    </w:rPr>
  </w:style>
  <w:style w:type="character" w:customStyle="1" w:styleId="FootnoteTextChar">
    <w:name w:val="Footnote Text Char"/>
    <w:basedOn w:val="DefaultParagraphFont"/>
    <w:link w:val="FootnoteText"/>
    <w:uiPriority w:val="99"/>
    <w:semiHidden/>
    <w:rsid w:val="00AA5338"/>
    <w:rPr>
      <w:rFonts w:ascii="Arial" w:eastAsia="Times New Roman" w:hAnsi="Arial" w:cs="Times New Roman"/>
      <w:sz w:val="20"/>
      <w:szCs w:val="20"/>
      <w:lang w:eastAsia="en-AU"/>
    </w:rPr>
  </w:style>
  <w:style w:type="character" w:styleId="FootnoteReference">
    <w:name w:val="footnote reference"/>
    <w:basedOn w:val="DefaultParagraphFont"/>
    <w:uiPriority w:val="99"/>
    <w:semiHidden/>
    <w:unhideWhenUsed/>
    <w:locked/>
    <w:rsid w:val="00AA5338"/>
    <w:rPr>
      <w:vertAlign w:val="superscript"/>
    </w:rPr>
  </w:style>
  <w:style w:type="character" w:customStyle="1" w:styleId="SITextChar">
    <w:name w:val="SI Text Char"/>
    <w:basedOn w:val="DefaultParagraphFont"/>
    <w:link w:val="SIText"/>
    <w:rsid w:val="005F771F"/>
    <w:rPr>
      <w:rFonts w:ascii="Arial" w:eastAsia="Times New Roman" w:hAnsi="Arial" w:cs="Times New Roman"/>
      <w:sz w:val="20"/>
    </w:rPr>
  </w:style>
  <w:style w:type="table" w:styleId="TableGrid">
    <w:name w:val="Table Grid"/>
    <w:basedOn w:val="TableNormal"/>
    <w:uiPriority w:val="59"/>
    <w:locked/>
    <w:rsid w:val="00F14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Heading2">
    <w:name w:val="SI Heading 2"/>
    <w:next w:val="Normal"/>
    <w:rsid w:val="00FD557D"/>
    <w:pPr>
      <w:spacing w:after="120" w:line="240" w:lineRule="auto"/>
      <w:outlineLvl w:val="1"/>
    </w:pPr>
    <w:rPr>
      <w:rFonts w:ascii="Arial" w:eastAsia="Times New Roman" w:hAnsi="Arial" w:cs="Times New Roman"/>
      <w:b/>
      <w:sz w:val="24"/>
      <w:szCs w:val="20"/>
    </w:rPr>
  </w:style>
  <w:style w:type="character" w:customStyle="1" w:styleId="SITemporaryText-red">
    <w:name w:val="SI Temporary Text - red"/>
    <w:basedOn w:val="DefaultParagraphFont"/>
    <w:uiPriority w:val="1"/>
    <w:qFormat/>
    <w:rsid w:val="005F771F"/>
    <w:rPr>
      <w:rFonts w:ascii="Arial" w:hAnsi="Arial"/>
      <w:color w:val="FF0000"/>
      <w:sz w:val="22"/>
    </w:rPr>
  </w:style>
  <w:style w:type="character" w:customStyle="1" w:styleId="SITemporaryText-green">
    <w:name w:val="SI Temporary Text - green"/>
    <w:basedOn w:val="SITemporaryText-red"/>
    <w:uiPriority w:val="1"/>
    <w:qFormat/>
    <w:rsid w:val="00AB46DE"/>
    <w:rPr>
      <w:rFonts w:ascii="Arial" w:hAnsi="Arial"/>
      <w:color w:val="00B050"/>
      <w:sz w:val="22"/>
    </w:rPr>
  </w:style>
  <w:style w:type="character" w:customStyle="1" w:styleId="SITemporaryText-blue">
    <w:name w:val="SI Temporary Text - blue"/>
    <w:basedOn w:val="SITemporaryText-green"/>
    <w:uiPriority w:val="1"/>
    <w:qFormat/>
    <w:rsid w:val="00AB46DE"/>
    <w:rPr>
      <w:rFonts w:ascii="Arial" w:hAnsi="Arial"/>
      <w:color w:val="00B0F0"/>
      <w:sz w:val="22"/>
    </w:rPr>
  </w:style>
  <w:style w:type="character" w:customStyle="1" w:styleId="SIStrikethroughtext">
    <w:name w:val="SI Strikethrough text"/>
    <w:basedOn w:val="SITemporaryText-red"/>
    <w:uiPriority w:val="1"/>
    <w:qFormat/>
    <w:rsid w:val="00AB46DE"/>
    <w:rPr>
      <w:rFonts w:ascii="Arial" w:hAnsi="Arial"/>
      <w:caps w:val="0"/>
      <w:smallCaps w:val="0"/>
      <w:strike/>
      <w:dstrike w:val="0"/>
      <w:vanish w:val="0"/>
      <w:color w:val="FF0000"/>
      <w:sz w:val="20"/>
      <w:vertAlign w:val="baseline"/>
    </w:rPr>
  </w:style>
  <w:style w:type="paragraph" w:styleId="BodyText">
    <w:name w:val="Body Text"/>
    <w:basedOn w:val="Normal"/>
    <w:link w:val="BodyTextChar"/>
    <w:uiPriority w:val="99"/>
    <w:semiHidden/>
    <w:unhideWhenUsed/>
    <w:locked/>
    <w:rsid w:val="00095EF7"/>
    <w:pPr>
      <w:spacing w:after="120"/>
    </w:pPr>
  </w:style>
  <w:style w:type="character" w:customStyle="1" w:styleId="BodyTextChar">
    <w:name w:val="Body Text Char"/>
    <w:basedOn w:val="DefaultParagraphFont"/>
    <w:link w:val="BodyText"/>
    <w:uiPriority w:val="99"/>
    <w:semiHidden/>
    <w:rsid w:val="00095EF7"/>
    <w:rPr>
      <w:rFonts w:ascii="Arial" w:eastAsia="Times New Roman" w:hAnsi="Arial" w:cs="Times New Roman"/>
      <w:sz w:val="20"/>
      <w:lang w:eastAsia="en-AU"/>
    </w:rPr>
  </w:style>
  <w:style w:type="paragraph" w:styleId="ListBullet">
    <w:name w:val="List Bullet"/>
    <w:basedOn w:val="Normal"/>
    <w:uiPriority w:val="99"/>
    <w:semiHidden/>
    <w:unhideWhenUsed/>
    <w:locked/>
    <w:rsid w:val="00095EF7"/>
    <w:pPr>
      <w:ind w:left="360" w:hanging="360"/>
      <w:contextualSpacing/>
    </w:pPr>
  </w:style>
  <w:style w:type="paragraph" w:styleId="ListBullet2">
    <w:name w:val="List Bullet 2"/>
    <w:basedOn w:val="Normal"/>
    <w:uiPriority w:val="99"/>
    <w:semiHidden/>
    <w:unhideWhenUsed/>
    <w:locked/>
    <w:rsid w:val="00095EF7"/>
    <w:pPr>
      <w:numPr>
        <w:numId w:val="18"/>
      </w:numPr>
      <w:contextualSpacing/>
    </w:pPr>
  </w:style>
  <w:style w:type="paragraph" w:styleId="Revision">
    <w:name w:val="Revision"/>
    <w:hidden/>
    <w:uiPriority w:val="99"/>
    <w:semiHidden/>
    <w:rsid w:val="00B24338"/>
    <w:pPr>
      <w:spacing w:after="0" w:line="240" w:lineRule="auto"/>
    </w:pPr>
    <w:rPr>
      <w:rFonts w:ascii="Arial" w:eastAsia="Times New Roman" w:hAnsi="Arial" w:cs="Times New Roman"/>
      <w:sz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6176">
      <w:bodyDiv w:val="1"/>
      <w:marLeft w:val="0"/>
      <w:marRight w:val="0"/>
      <w:marTop w:val="0"/>
      <w:marBottom w:val="0"/>
      <w:divBdr>
        <w:top w:val="none" w:sz="0" w:space="0" w:color="auto"/>
        <w:left w:val="none" w:sz="0" w:space="0" w:color="auto"/>
        <w:bottom w:val="none" w:sz="0" w:space="0" w:color="auto"/>
        <w:right w:val="none" w:sz="0" w:space="0" w:color="auto"/>
      </w:divBdr>
    </w:div>
    <w:div w:id="318506304">
      <w:bodyDiv w:val="1"/>
      <w:marLeft w:val="0"/>
      <w:marRight w:val="0"/>
      <w:marTop w:val="0"/>
      <w:marBottom w:val="0"/>
      <w:divBdr>
        <w:top w:val="none" w:sz="0" w:space="0" w:color="auto"/>
        <w:left w:val="none" w:sz="0" w:space="0" w:color="auto"/>
        <w:bottom w:val="none" w:sz="0" w:space="0" w:color="auto"/>
        <w:right w:val="none" w:sz="0" w:space="0" w:color="auto"/>
      </w:divBdr>
    </w:div>
    <w:div w:id="881793108">
      <w:bodyDiv w:val="1"/>
      <w:marLeft w:val="0"/>
      <w:marRight w:val="0"/>
      <w:marTop w:val="0"/>
      <w:marBottom w:val="0"/>
      <w:divBdr>
        <w:top w:val="none" w:sz="0" w:space="0" w:color="auto"/>
        <w:left w:val="none" w:sz="0" w:space="0" w:color="auto"/>
        <w:bottom w:val="none" w:sz="0" w:space="0" w:color="auto"/>
        <w:right w:val="none" w:sz="0" w:space="0" w:color="auto"/>
      </w:divBdr>
    </w:div>
    <w:div w:id="2048792883">
      <w:bodyDiv w:val="1"/>
      <w:marLeft w:val="0"/>
      <w:marRight w:val="0"/>
      <w:marTop w:val="0"/>
      <w:marBottom w:val="0"/>
      <w:divBdr>
        <w:top w:val="none" w:sz="0" w:space="0" w:color="auto"/>
        <w:left w:val="none" w:sz="0" w:space="0" w:color="auto"/>
        <w:bottom w:val="none" w:sz="0" w:space="0" w:color="auto"/>
        <w:right w:val="none" w:sz="0" w:space="0" w:color="auto"/>
      </w:divBdr>
      <w:divsChild>
        <w:div w:id="932667819">
          <w:marLeft w:val="0"/>
          <w:marRight w:val="0"/>
          <w:marTop w:val="150"/>
          <w:marBottom w:val="0"/>
          <w:divBdr>
            <w:top w:val="none" w:sz="0" w:space="0" w:color="auto"/>
            <w:left w:val="none" w:sz="0" w:space="0" w:color="auto"/>
            <w:bottom w:val="none" w:sz="0" w:space="0" w:color="auto"/>
            <w:right w:val="none" w:sz="0" w:space="0" w:color="auto"/>
          </w:divBdr>
          <w:divsChild>
            <w:div w:id="425079553">
              <w:marLeft w:val="0"/>
              <w:marRight w:val="0"/>
              <w:marTop w:val="0"/>
              <w:marBottom w:val="0"/>
              <w:divBdr>
                <w:top w:val="none" w:sz="0" w:space="0" w:color="auto"/>
                <w:left w:val="none" w:sz="0" w:space="0" w:color="auto"/>
                <w:bottom w:val="none" w:sz="0" w:space="0" w:color="auto"/>
                <w:right w:val="none" w:sz="0" w:space="0" w:color="auto"/>
              </w:divBdr>
              <w:divsChild>
                <w:div w:id="685980590">
                  <w:marLeft w:val="0"/>
                  <w:marRight w:val="0"/>
                  <w:marTop w:val="0"/>
                  <w:marBottom w:val="0"/>
                  <w:divBdr>
                    <w:top w:val="none" w:sz="0" w:space="0" w:color="auto"/>
                    <w:left w:val="none" w:sz="0" w:space="0" w:color="auto"/>
                    <w:bottom w:val="none" w:sz="0" w:space="0" w:color="auto"/>
                    <w:right w:val="none" w:sz="0" w:space="0" w:color="auto"/>
                  </w:divBdr>
                  <w:divsChild>
                    <w:div w:id="1853374012">
                      <w:marLeft w:val="0"/>
                      <w:marRight w:val="0"/>
                      <w:marTop w:val="0"/>
                      <w:marBottom w:val="0"/>
                      <w:divBdr>
                        <w:top w:val="none" w:sz="0" w:space="0" w:color="auto"/>
                        <w:left w:val="none" w:sz="0" w:space="0" w:color="auto"/>
                        <w:bottom w:val="none" w:sz="0" w:space="0" w:color="auto"/>
                        <w:right w:val="none" w:sz="0" w:space="0" w:color="auto"/>
                      </w:divBdr>
                      <w:divsChild>
                        <w:div w:id="42959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55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20oldfield\Documents\Current\20A%20SI%20Food%20Processing%2020-09\Templates\TEM.SkillsImpact.UnitAndAR%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EFC5C65691CA4984EAC2FF3426D4B4" ma:contentTypeVersion="" ma:contentTypeDescription="Create a new document." ma:contentTypeScope="" ma:versionID="b940e9ccc46e403be707e6a81b5b258c">
  <xsd:schema xmlns:xsd="http://www.w3.org/2001/XMLSchema" xmlns:xs="http://www.w3.org/2001/XMLSchema" xmlns:p="http://schemas.microsoft.com/office/2006/metadata/properties" xmlns:ns2="4d074fc5-4881-4904-900d-cdf408c29254" targetNamespace="http://schemas.microsoft.com/office/2006/metadata/properties" ma:root="true" ma:fieldsID="75ab5c75545d1b3f60d326b7e7393572" ns2:_="">
    <xsd:import namespace="4d074fc5-4881-4904-900d-cdf408c29254"/>
    <xsd:element name="properties">
      <xsd:complexType>
        <xsd:sequence>
          <xsd:element name="documentManagement">
            <xsd:complexType>
              <xsd:all>
                <xsd:element ref="ns2:Project_x0020_phase" minOccurs="0"/>
                <xsd:element ref="ns2:Assigned_x0020_to0"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74fc5-4881-4904-900d-cdf408c29254" elementFormDefault="qualified">
    <xsd:import namespace="http://schemas.microsoft.com/office/2006/documentManagement/types"/>
    <xsd:import namespace="http://schemas.microsoft.com/office/infopath/2007/PartnerControls"/>
    <xsd:element name="Project_x0020_phase" ma:index="8" nillable="true" ma:displayName="Project phase" ma:default="Development" ma:format="Dropdown" ma:internalName="Project_x0020_phase">
      <xsd:simpleType>
        <xsd:restriction base="dms:Choice">
          <xsd:enumeration value="Development"/>
          <xsd:enumeration value="Validation"/>
          <xsd:enumeration value="Proofreading"/>
          <xsd:enumeration value="Edit and Equity"/>
          <xsd:enumeration value="Quality assurance"/>
          <xsd:enumeration value="STA approval"/>
          <xsd:enumeration value="TGA Upload"/>
          <xsd:enumeration value="TGA Checking"/>
          <xsd:enumeration value="Complete"/>
          <xsd:enumeration value="Not for development"/>
        </xsd:restriction>
      </xsd:simpleType>
    </xsd:element>
    <xsd:element name="Assigned_x0020_to0" ma:index="9" nillable="true" ma:displayName="Assigned to" ma:list="UserInfo" ma:SharePointGroup="0"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ject_x0020_phase xmlns="4d074fc5-4881-4904-900d-cdf408c29254">Development</Project_x0020_phase>
    <Assigned_x0020_to0 xmlns="4d074fc5-4881-4904-900d-cdf408c29254">
      <UserInfo>
        <DisplayName/>
        <AccountId xsi:nil="true"/>
        <AccountType/>
      </UserInfo>
    </Assigned_x0020_to0>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2D38B-2A25-4A06-9D2D-88918DFF008A}">
  <ds:schemaRefs>
    <ds:schemaRef ds:uri="http://schemas.microsoft.com/sharepoint/v3/contenttype/forms"/>
  </ds:schemaRefs>
</ds:datastoreItem>
</file>

<file path=customXml/itemProps2.xml><?xml version="1.0" encoding="utf-8"?>
<ds:datastoreItem xmlns:ds="http://schemas.openxmlformats.org/officeDocument/2006/customXml" ds:itemID="{85D4F40E-A588-41FF-9E4C-8C30750C5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74fc5-4881-4904-900d-cdf408c29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B1A418-7300-48D4-9067-F3084374D9B5}">
  <ds:schemaRefs>
    <ds:schemaRef ds:uri="http://schemas.microsoft.com/office/2006/metadata/properties"/>
    <ds:schemaRef ds:uri="http://schemas.microsoft.com/office/infopath/2007/PartnerControls"/>
    <ds:schemaRef ds:uri="4d074fc5-4881-4904-900d-cdf408c29254"/>
  </ds:schemaRefs>
</ds:datastoreItem>
</file>

<file path=customXml/itemProps4.xml><?xml version="1.0" encoding="utf-8"?>
<ds:datastoreItem xmlns:ds="http://schemas.openxmlformats.org/officeDocument/2006/customXml" ds:itemID="{2518DA45-3E95-44E0-9BF1-A025A3825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TEM.SkillsImpact.UnitAndAR (2).dotx</Template>
  <TotalTime>101</TotalTime>
  <Pages>4</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Skills Impact Unit of Competency Template</vt:lpstr>
    </vt:vector>
  </TitlesOfParts>
  <Company>AgriFood Skills Australia</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Impact Unit of Competency Template</dc:title>
  <dc:creator>Jenni Oldfield</dc:creator>
  <cp:lastModifiedBy>Danni McDonald</cp:lastModifiedBy>
  <cp:revision>14</cp:revision>
  <cp:lastPrinted>2016-05-27T05:21:00Z</cp:lastPrinted>
  <dcterms:created xsi:type="dcterms:W3CDTF">2020-02-20T05:09:00Z</dcterms:created>
  <dcterms:modified xsi:type="dcterms:W3CDTF">2020-11-17T05:40:00Z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0x010100DAEFC5C65691CA4984EAC2FF3426D4B4</vt:lpwstr>
  </property>
  <property fmtid="{D5CDD505-2E9C-101B-9397-08002B2CF9AE}" pid="3" name="_dlc_DocIdItemGuid">
    <vt:lpwstr>ea7b7b6c-de33-4053-b44d-730df1f56dce</vt:lpwstr>
  </property>
  <property fmtid="{D5CDD505-2E9C-101B-9397-08002B2CF9AE}" pid="4" name="TaxKeyword">
    <vt:lpwstr/>
  </property>
  <property fmtid="{D5CDD505-2E9C-101B-9397-08002B2CF9AE}" pid="5" name="ContentCategory1">
    <vt:lpwstr>961;#Unit of Competency|ec21829f-d988-47b4-9a96-57162f2312ae</vt:lpwstr>
  </property>
  <property fmtid="{D5CDD505-2E9C-101B-9397-08002B2CF9AE}" pid="6" name="IndustrySector">
    <vt:lpwstr/>
  </property>
  <property fmtid="{D5CDD505-2E9C-101B-9397-08002B2CF9AE}" pid="7" name="ISC">
    <vt:lpwstr>8;#Racing|8b905d3b-de00-4fc7-81dd-3f42785e72fa</vt:lpwstr>
  </property>
  <property fmtid="{D5CDD505-2E9C-101B-9397-08002B2CF9AE}" pid="8" name="Document Subject">
    <vt:lpwstr/>
  </property>
  <property fmtid="{D5CDD505-2E9C-101B-9397-08002B2CF9AE}" pid="9" name="Document Type">
    <vt:lpwstr>130;#Unit of Competency (draft)|4eb11964-73ab-4120-aa1c-dcdefd493259</vt:lpwstr>
  </property>
  <property fmtid="{D5CDD505-2E9C-101B-9397-08002B2CF9AE}" pid="10" name="e7280fc548f04c7998d94fbc52a362dd">
    <vt:lpwstr/>
  </property>
  <property fmtid="{D5CDD505-2E9C-101B-9397-08002B2CF9AE}" pid="11" name="Collection">
    <vt:lpwstr>153;#AgriFoodSkills Australia -AgriFood|05b3df1d-1e20-43f3-8cf4-a9421e5a730c</vt:lpwstr>
  </property>
  <property fmtid="{D5CDD505-2E9C-101B-9397-08002B2CF9AE}" pid="12" name="_x0049_SC1">
    <vt:lpwstr/>
  </property>
  <property fmtid="{D5CDD505-2E9C-101B-9397-08002B2CF9AE}" pid="13" name="_docset_NoMedatataSyncRequired">
    <vt:lpwstr>False</vt:lpwstr>
  </property>
  <property fmtid="{D5CDD505-2E9C-101B-9397-08002B2CF9AE}" pid="14" name="ISC1">
    <vt:lpwstr/>
  </property>
  <property fmtid="{D5CDD505-2E9C-101B-9397-08002B2CF9AE}" pid="15" name="Keyword">
    <vt:lpwstr/>
  </property>
  <property fmtid="{D5CDD505-2E9C-101B-9397-08002B2CF9AE}" pid="16" name="Keywards">
    <vt:lpwstr/>
  </property>
  <property fmtid="{D5CDD505-2E9C-101B-9397-08002B2CF9AE}" pid="17" name="mea5bb87c8c94278b559579b37c5d5e7">
    <vt:lpwstr/>
  </property>
  <property fmtid="{D5CDD505-2E9C-101B-9397-08002B2CF9AE}" pid="18" name="xd_Signature">
    <vt:bool>false</vt:bool>
  </property>
  <property fmtid="{D5CDD505-2E9C-101B-9397-08002B2CF9AE}" pid="19" name="xd_ProgID">
    <vt:lpwstr/>
  </property>
  <property fmtid="{D5CDD505-2E9C-101B-9397-08002B2CF9AE}" pid="20" name="SharedWithUsers">
    <vt:lpwstr>27;#Georgiana Daian</vt:lpwstr>
  </property>
  <property fmtid="{D5CDD505-2E9C-101B-9397-08002B2CF9AE}" pid="21" name="TemplateUrl">
    <vt:lpwstr/>
  </property>
  <property fmtid="{D5CDD505-2E9C-101B-9397-08002B2CF9AE}" pid="22" name="ComplianceAssetId">
    <vt:lpwstr/>
  </property>
  <property fmtid="{D5CDD505-2E9C-101B-9397-08002B2CF9AE}" pid="23" name="Category">
    <vt:lpwstr>2. General Templates</vt:lpwstr>
  </property>
  <property fmtid="{D5CDD505-2E9C-101B-9397-08002B2CF9AE}" pid="24" name="Order">
    <vt:r8>3900</vt:r8>
  </property>
  <property fmtid="{D5CDD505-2E9C-101B-9397-08002B2CF9AE}" pid="25" name="File Category">
    <vt:lpwstr>Templates</vt:lpwstr>
  </property>
  <property fmtid="{D5CDD505-2E9C-101B-9397-08002B2CF9AE}" pid="26" name="_SourceUrl">
    <vt:lpwstr/>
  </property>
  <property fmtid="{D5CDD505-2E9C-101B-9397-08002B2CF9AE}" pid="27" name="_SharedFileIndex">
    <vt:lpwstr/>
  </property>
</Properties>
</file>