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AFB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F6239FF" w14:textId="77777777" w:rsidTr="0035000E">
        <w:tc>
          <w:tcPr>
            <w:tcW w:w="2689" w:type="dxa"/>
          </w:tcPr>
          <w:p w14:paraId="55352A10" w14:textId="77777777" w:rsidR="00F1480E" w:rsidRPr="000754EC" w:rsidRDefault="00830267" w:rsidP="000754EC">
            <w:pPr>
              <w:pStyle w:val="SIText-Bold"/>
            </w:pPr>
            <w:r w:rsidRPr="00A326C2">
              <w:t>Release</w:t>
            </w:r>
          </w:p>
        </w:tc>
        <w:tc>
          <w:tcPr>
            <w:tcW w:w="7162" w:type="dxa"/>
          </w:tcPr>
          <w:p w14:paraId="739B7EF4" w14:textId="77777777" w:rsidR="00F1480E" w:rsidRPr="000754EC" w:rsidRDefault="00830267" w:rsidP="000754EC">
            <w:pPr>
              <w:pStyle w:val="SIText-Bold"/>
            </w:pPr>
            <w:r w:rsidRPr="00A326C2">
              <w:t>Comments</w:t>
            </w:r>
          </w:p>
        </w:tc>
      </w:tr>
      <w:tr w:rsidR="00F1480E" w14:paraId="31C1E389" w14:textId="77777777" w:rsidTr="0035000E">
        <w:tc>
          <w:tcPr>
            <w:tcW w:w="2689" w:type="dxa"/>
          </w:tcPr>
          <w:p w14:paraId="6657C014" w14:textId="193DC4BB" w:rsidR="00F1480E" w:rsidRPr="000754EC" w:rsidRDefault="00F1480E" w:rsidP="000754EC">
            <w:pPr>
              <w:pStyle w:val="SIText"/>
            </w:pPr>
            <w:r w:rsidRPr="00CC451E">
              <w:t>Release</w:t>
            </w:r>
            <w:r w:rsidR="00337E82" w:rsidRPr="000754EC">
              <w:t xml:space="preserve"> </w:t>
            </w:r>
            <w:r w:rsidR="007933B9">
              <w:t>1</w:t>
            </w:r>
          </w:p>
        </w:tc>
        <w:tc>
          <w:tcPr>
            <w:tcW w:w="7162" w:type="dxa"/>
          </w:tcPr>
          <w:p w14:paraId="4F70B44E" w14:textId="2925C736" w:rsidR="00F1480E" w:rsidRPr="000754EC" w:rsidRDefault="0035000E" w:rsidP="0035000E">
            <w:r w:rsidRPr="0035000E">
              <w:t>This version released with FBP Fo</w:t>
            </w:r>
            <w:r w:rsidR="008649C1">
              <w:t>od, Beverage and Pharmaceutical</w:t>
            </w:r>
            <w:r w:rsidRPr="0035000E">
              <w:t xml:space="preserve"> Training Package version </w:t>
            </w:r>
            <w:r w:rsidR="006F0130">
              <w:t>3</w:t>
            </w:r>
            <w:r w:rsidRPr="0035000E">
              <w:t>.0.</w:t>
            </w:r>
          </w:p>
        </w:tc>
      </w:tr>
    </w:tbl>
    <w:p w14:paraId="7642D8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963A46" w14:paraId="2D6745FC" w14:textId="77777777" w:rsidTr="006F0130">
        <w:trPr>
          <w:tblHeader/>
        </w:trPr>
        <w:tc>
          <w:tcPr>
            <w:tcW w:w="1323" w:type="pct"/>
            <w:shd w:val="clear" w:color="auto" w:fill="auto"/>
          </w:tcPr>
          <w:p w14:paraId="7D740ABA" w14:textId="6B7EE532" w:rsidR="00F1480E" w:rsidRPr="000754EC" w:rsidRDefault="006F0130" w:rsidP="000754EC">
            <w:pPr>
              <w:pStyle w:val="SIUNITCODE"/>
            </w:pPr>
            <w:r w:rsidRPr="002B05E2">
              <w:t>FBPFST4</w:t>
            </w:r>
            <w:r>
              <w:t>XX</w:t>
            </w:r>
            <w:r w:rsidR="009331C6">
              <w:t>2</w:t>
            </w:r>
          </w:p>
        </w:tc>
        <w:tc>
          <w:tcPr>
            <w:tcW w:w="3677" w:type="pct"/>
            <w:shd w:val="clear" w:color="auto" w:fill="auto"/>
          </w:tcPr>
          <w:p w14:paraId="67CC8DC2" w14:textId="428DF970" w:rsidR="00F1480E" w:rsidRPr="000754EC" w:rsidRDefault="006F0130" w:rsidP="000754EC">
            <w:pPr>
              <w:pStyle w:val="SIUnittitle"/>
            </w:pPr>
            <w:r w:rsidRPr="006F0130">
              <w:t xml:space="preserve">Apply sensory analysis in food </w:t>
            </w:r>
            <w:r>
              <w:t>and</w:t>
            </w:r>
            <w:r w:rsidR="00A93F79">
              <w:t>/or</w:t>
            </w:r>
            <w:r>
              <w:t xml:space="preserve"> beverage </w:t>
            </w:r>
            <w:r w:rsidRPr="006F0130">
              <w:t>production</w:t>
            </w:r>
          </w:p>
        </w:tc>
      </w:tr>
      <w:tr w:rsidR="00F1480E" w:rsidRPr="00963A46" w14:paraId="703F298C" w14:textId="77777777" w:rsidTr="006F0130">
        <w:tc>
          <w:tcPr>
            <w:tcW w:w="1323" w:type="pct"/>
            <w:shd w:val="clear" w:color="auto" w:fill="auto"/>
          </w:tcPr>
          <w:p w14:paraId="6DF4ADB6" w14:textId="77777777" w:rsidR="00F1480E" w:rsidRPr="000754EC" w:rsidRDefault="00FD557D" w:rsidP="000754EC">
            <w:pPr>
              <w:pStyle w:val="SIHeading2"/>
            </w:pPr>
            <w:r w:rsidRPr="00FD557D">
              <w:t>Application</w:t>
            </w:r>
          </w:p>
          <w:p w14:paraId="5EB8FECD" w14:textId="77777777" w:rsidR="00FD557D" w:rsidRPr="00923720" w:rsidRDefault="00FD557D" w:rsidP="000754EC">
            <w:pPr>
              <w:pStyle w:val="SIHeading2"/>
            </w:pPr>
          </w:p>
        </w:tc>
        <w:tc>
          <w:tcPr>
            <w:tcW w:w="3677" w:type="pct"/>
            <w:shd w:val="clear" w:color="auto" w:fill="auto"/>
          </w:tcPr>
          <w:p w14:paraId="7A13D6A9" w14:textId="7298B491" w:rsidR="002B05E2" w:rsidRDefault="002B05E2" w:rsidP="002B05E2">
            <w:pPr>
              <w:pStyle w:val="SIText"/>
            </w:pPr>
            <w:r w:rsidRPr="002B05E2">
              <w:t xml:space="preserve">This unit of competency describes the skills and knowledge required to </w:t>
            </w:r>
            <w:r w:rsidR="006F0130">
              <w:t>carry out</w:t>
            </w:r>
            <w:r w:rsidRPr="002B05E2">
              <w:t xml:space="preserve"> sensory evaluation </w:t>
            </w:r>
            <w:r w:rsidR="006F0130">
              <w:t>of food and</w:t>
            </w:r>
            <w:r w:rsidR="00A93F79">
              <w:t>/or</w:t>
            </w:r>
            <w:r w:rsidR="006F0130">
              <w:t xml:space="preserve"> beverages, and to </w:t>
            </w:r>
            <w:r w:rsidRPr="002B05E2">
              <w:t>use appropriate terminology when describing the organoleptic properties.</w:t>
            </w:r>
          </w:p>
          <w:p w14:paraId="661F0994" w14:textId="77777777" w:rsidR="008649C1" w:rsidRPr="002B05E2" w:rsidRDefault="008649C1" w:rsidP="002B05E2">
            <w:pPr>
              <w:pStyle w:val="SIText"/>
            </w:pPr>
          </w:p>
          <w:p w14:paraId="439DDEED" w14:textId="7BBDC94C" w:rsidR="006F0130" w:rsidRDefault="006F0130" w:rsidP="006F0130">
            <w:pPr>
              <w:pStyle w:val="SIText"/>
            </w:pPr>
            <w:r w:rsidRPr="006F0130">
              <w:t xml:space="preserve">This unit applies to </w:t>
            </w:r>
            <w:r>
              <w:t xml:space="preserve">those workers who have </w:t>
            </w:r>
            <w:r w:rsidRPr="006F0130">
              <w:t xml:space="preserve">responsibility for overseeing the production of </w:t>
            </w:r>
            <w:r>
              <w:t xml:space="preserve">food and/or beverages and the </w:t>
            </w:r>
            <w:r w:rsidRPr="006F0130">
              <w:t>quality assurance requirements</w:t>
            </w:r>
            <w:r>
              <w:t>, and who are responsible to making changes to processing based on the results of the sensory analysis</w:t>
            </w:r>
            <w:r w:rsidR="005B1453">
              <w:t>.</w:t>
            </w:r>
          </w:p>
          <w:p w14:paraId="7AF010B3" w14:textId="77777777" w:rsidR="008649C1" w:rsidRPr="002B05E2" w:rsidRDefault="008649C1" w:rsidP="002B05E2">
            <w:pPr>
              <w:pStyle w:val="SIText"/>
            </w:pPr>
          </w:p>
          <w:p w14:paraId="454E8488" w14:textId="5E17E806" w:rsidR="00F1480E" w:rsidRPr="000754EC" w:rsidRDefault="008649C1">
            <w:bookmarkStart w:id="1" w:name="_Hlk488137121"/>
            <w:r w:rsidRPr="008649C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5C7887" w:rsidRPr="008649C1" w:rsidDel="005C7887">
              <w:t xml:space="preserve"> </w:t>
            </w:r>
            <w:bookmarkEnd w:id="1"/>
            <w:r w:rsidR="00310A6A" w:rsidRPr="000754EC">
              <w:br/>
            </w:r>
          </w:p>
        </w:tc>
      </w:tr>
      <w:tr w:rsidR="002B05E2" w:rsidRPr="00963A46" w14:paraId="4E9D5029" w14:textId="77777777" w:rsidTr="006F0130">
        <w:tc>
          <w:tcPr>
            <w:tcW w:w="1323" w:type="pct"/>
            <w:shd w:val="clear" w:color="auto" w:fill="auto"/>
          </w:tcPr>
          <w:p w14:paraId="4229DF63" w14:textId="77777777" w:rsidR="002B05E2" w:rsidRPr="002B05E2" w:rsidRDefault="002B05E2" w:rsidP="002B05E2">
            <w:pPr>
              <w:pStyle w:val="SIHeading2"/>
            </w:pPr>
            <w:r w:rsidRPr="002B05E2">
              <w:t>Prerequisite Unit</w:t>
            </w:r>
          </w:p>
        </w:tc>
        <w:tc>
          <w:tcPr>
            <w:tcW w:w="3677" w:type="pct"/>
            <w:shd w:val="clear" w:color="auto" w:fill="auto"/>
          </w:tcPr>
          <w:p w14:paraId="5B6BB8CC" w14:textId="77777777" w:rsidR="002B05E2" w:rsidRPr="002B05E2" w:rsidRDefault="002B05E2" w:rsidP="002B05E2">
            <w:pPr>
              <w:pStyle w:val="SIText"/>
            </w:pPr>
            <w:r w:rsidRPr="002B05E2">
              <w:t>Nil</w:t>
            </w:r>
          </w:p>
        </w:tc>
      </w:tr>
      <w:tr w:rsidR="002B05E2" w:rsidRPr="00963A46" w14:paraId="3B357866" w14:textId="77777777" w:rsidTr="006F0130">
        <w:tc>
          <w:tcPr>
            <w:tcW w:w="1323" w:type="pct"/>
            <w:shd w:val="clear" w:color="auto" w:fill="auto"/>
          </w:tcPr>
          <w:p w14:paraId="04191DE0" w14:textId="77777777" w:rsidR="002B05E2" w:rsidRPr="002B05E2" w:rsidRDefault="002B05E2" w:rsidP="002B05E2">
            <w:pPr>
              <w:pStyle w:val="SIHeading2"/>
            </w:pPr>
            <w:r w:rsidRPr="002B05E2">
              <w:t>Unit Sector</w:t>
            </w:r>
          </w:p>
        </w:tc>
        <w:tc>
          <w:tcPr>
            <w:tcW w:w="3677" w:type="pct"/>
            <w:shd w:val="clear" w:color="auto" w:fill="auto"/>
          </w:tcPr>
          <w:p w14:paraId="529BB9D8" w14:textId="77777777" w:rsidR="002B05E2" w:rsidRPr="002B05E2" w:rsidRDefault="002B05E2" w:rsidP="002B05E2">
            <w:pPr>
              <w:pStyle w:val="SIText"/>
            </w:pPr>
            <w:r w:rsidRPr="002B05E2">
              <w:t>Food science and technology (FST)</w:t>
            </w:r>
          </w:p>
        </w:tc>
      </w:tr>
    </w:tbl>
    <w:p w14:paraId="0D58A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49D7CF" w14:textId="77777777" w:rsidTr="00CA2922">
        <w:trPr>
          <w:cantSplit/>
          <w:tblHeader/>
        </w:trPr>
        <w:tc>
          <w:tcPr>
            <w:tcW w:w="1396" w:type="pct"/>
            <w:tcBorders>
              <w:bottom w:val="single" w:sz="4" w:space="0" w:color="C0C0C0"/>
            </w:tcBorders>
            <w:shd w:val="clear" w:color="auto" w:fill="auto"/>
          </w:tcPr>
          <w:p w14:paraId="1E20EA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D97426" w14:textId="77777777" w:rsidR="00F1480E" w:rsidRPr="000754EC" w:rsidRDefault="00FD557D" w:rsidP="000754EC">
            <w:pPr>
              <w:pStyle w:val="SIHeading2"/>
            </w:pPr>
            <w:r w:rsidRPr="00923720">
              <w:t>Performance Criteria</w:t>
            </w:r>
          </w:p>
        </w:tc>
      </w:tr>
      <w:tr w:rsidR="00F1480E" w:rsidRPr="00963A46" w14:paraId="53E3E865" w14:textId="77777777" w:rsidTr="00CA2922">
        <w:trPr>
          <w:cantSplit/>
          <w:tblHeader/>
        </w:trPr>
        <w:tc>
          <w:tcPr>
            <w:tcW w:w="1396" w:type="pct"/>
            <w:tcBorders>
              <w:top w:val="single" w:sz="4" w:space="0" w:color="C0C0C0"/>
            </w:tcBorders>
            <w:shd w:val="clear" w:color="auto" w:fill="auto"/>
          </w:tcPr>
          <w:p w14:paraId="1FE8D95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2E7DBB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05E2" w:rsidRPr="00963A46" w14:paraId="37CB14DC" w14:textId="77777777" w:rsidTr="00CA2922">
        <w:trPr>
          <w:cantSplit/>
        </w:trPr>
        <w:tc>
          <w:tcPr>
            <w:tcW w:w="1396" w:type="pct"/>
            <w:shd w:val="clear" w:color="auto" w:fill="auto"/>
          </w:tcPr>
          <w:p w14:paraId="69575563" w14:textId="0556F4F1" w:rsidR="002B05E2" w:rsidRPr="002B05E2" w:rsidRDefault="002B05E2" w:rsidP="002B05E2">
            <w:r w:rsidRPr="002B05E2">
              <w:t>1</w:t>
            </w:r>
            <w:r>
              <w:t xml:space="preserve">. </w:t>
            </w:r>
            <w:r w:rsidRPr="002B05E2">
              <w:t>Identify the organoleptic properties of food</w:t>
            </w:r>
            <w:r w:rsidR="00FC578A">
              <w:t xml:space="preserve"> or beverage</w:t>
            </w:r>
          </w:p>
        </w:tc>
        <w:tc>
          <w:tcPr>
            <w:tcW w:w="3604" w:type="pct"/>
            <w:shd w:val="clear" w:color="auto" w:fill="auto"/>
          </w:tcPr>
          <w:p w14:paraId="5673A9FB" w14:textId="77777777" w:rsidR="002B05E2" w:rsidRPr="002B05E2" w:rsidRDefault="002B05E2" w:rsidP="002B05E2">
            <w:r w:rsidRPr="002B05E2">
              <w:t>1.1</w:t>
            </w:r>
            <w:r>
              <w:t xml:space="preserve"> </w:t>
            </w:r>
            <w:r w:rsidRPr="002B05E2">
              <w:t>Recognise the five basic tastes (sweet, salty, bitter, sour and umami)</w:t>
            </w:r>
          </w:p>
          <w:p w14:paraId="2E4CD50E" w14:textId="379A336E" w:rsidR="002B05E2" w:rsidRPr="002B05E2" w:rsidRDefault="002B05E2" w:rsidP="002B05E2">
            <w:r w:rsidRPr="002B05E2">
              <w:t>1.2</w:t>
            </w:r>
            <w:r>
              <w:t xml:space="preserve"> </w:t>
            </w:r>
            <w:r w:rsidRPr="002B05E2">
              <w:t>Identify the textu</w:t>
            </w:r>
            <w:r w:rsidR="00AB4AAF">
              <w:t>r</w:t>
            </w:r>
            <w:r w:rsidRPr="002B05E2">
              <w:t xml:space="preserve">al properties of food </w:t>
            </w:r>
            <w:r w:rsidR="00FC578A">
              <w:t>or beverage</w:t>
            </w:r>
          </w:p>
          <w:p w14:paraId="54964FE1" w14:textId="77777777" w:rsidR="002B05E2" w:rsidRPr="002B05E2" w:rsidRDefault="002B05E2" w:rsidP="002B05E2">
            <w:r w:rsidRPr="002B05E2">
              <w:t>1.3</w:t>
            </w:r>
            <w:r>
              <w:t xml:space="preserve"> </w:t>
            </w:r>
            <w:r w:rsidRPr="002B05E2">
              <w:t>Identify aromas and flavours</w:t>
            </w:r>
          </w:p>
          <w:p w14:paraId="7B0AE4B8" w14:textId="77777777" w:rsidR="002B05E2" w:rsidRDefault="002B05E2" w:rsidP="002B05E2">
            <w:r w:rsidRPr="002B05E2">
              <w:t>1.4</w:t>
            </w:r>
            <w:r>
              <w:t xml:space="preserve"> </w:t>
            </w:r>
            <w:r w:rsidRPr="002B05E2">
              <w:t>Recognise the effect of colour on the visual properties of food</w:t>
            </w:r>
            <w:r w:rsidR="00FC578A">
              <w:t xml:space="preserve"> or beverage</w:t>
            </w:r>
          </w:p>
          <w:p w14:paraId="258343C1" w14:textId="2F561391" w:rsidR="00823A98" w:rsidRPr="002B05E2" w:rsidRDefault="00823A98" w:rsidP="002B05E2">
            <w:r>
              <w:t xml:space="preserve">1.5 Recognise any personal </w:t>
            </w:r>
            <w:r w:rsidR="0058695E">
              <w:t xml:space="preserve">sensory </w:t>
            </w:r>
            <w:r>
              <w:t>blind spots</w:t>
            </w:r>
          </w:p>
        </w:tc>
      </w:tr>
      <w:tr w:rsidR="002B05E2" w:rsidRPr="00963A46" w14:paraId="445CB900" w14:textId="77777777" w:rsidTr="00CA2922">
        <w:trPr>
          <w:cantSplit/>
        </w:trPr>
        <w:tc>
          <w:tcPr>
            <w:tcW w:w="1396" w:type="pct"/>
            <w:shd w:val="clear" w:color="auto" w:fill="auto"/>
          </w:tcPr>
          <w:p w14:paraId="04EC1C49" w14:textId="21411D7D" w:rsidR="002B05E2" w:rsidRPr="002B05E2" w:rsidRDefault="002B05E2" w:rsidP="002B05E2">
            <w:r w:rsidRPr="002B05E2">
              <w:t>2</w:t>
            </w:r>
            <w:r>
              <w:t xml:space="preserve">. </w:t>
            </w:r>
            <w:r w:rsidR="00FC578A">
              <w:t xml:space="preserve">Analyse </w:t>
            </w:r>
            <w:r w:rsidR="00823A98">
              <w:t xml:space="preserve">food </w:t>
            </w:r>
            <w:r w:rsidR="00FC578A">
              <w:t>or beverage samples</w:t>
            </w:r>
          </w:p>
        </w:tc>
        <w:tc>
          <w:tcPr>
            <w:tcW w:w="3604" w:type="pct"/>
            <w:shd w:val="clear" w:color="auto" w:fill="auto"/>
          </w:tcPr>
          <w:p w14:paraId="190AC7F8" w14:textId="5DD803E7" w:rsidR="00E34079" w:rsidRDefault="002B05E2" w:rsidP="002B05E2">
            <w:r w:rsidRPr="002B05E2">
              <w:t>2.1</w:t>
            </w:r>
            <w:r>
              <w:t xml:space="preserve"> </w:t>
            </w:r>
            <w:r w:rsidR="00E34079">
              <w:t xml:space="preserve">Determine required </w:t>
            </w:r>
            <w:r w:rsidR="00E34079" w:rsidRPr="002B05E2">
              <w:t>organoleptic properties</w:t>
            </w:r>
            <w:r w:rsidR="00E34079">
              <w:t xml:space="preserve"> for specified product</w:t>
            </w:r>
          </w:p>
          <w:p w14:paraId="03B3F51B" w14:textId="492FEEA5" w:rsidR="00FC578A" w:rsidRDefault="00E34079" w:rsidP="002B05E2">
            <w:r>
              <w:t xml:space="preserve">2.2 </w:t>
            </w:r>
            <w:r w:rsidR="00FC578A" w:rsidRPr="00FC578A">
              <w:t>Devise or access appropriate recording documentation for the sensory evaluation test</w:t>
            </w:r>
          </w:p>
          <w:p w14:paraId="5193C1AE" w14:textId="5A151196" w:rsidR="00FC578A" w:rsidRDefault="00FC578A" w:rsidP="00FC578A">
            <w:r>
              <w:t>2</w:t>
            </w:r>
            <w:r w:rsidRPr="00FC578A">
              <w:t>.</w:t>
            </w:r>
            <w:r w:rsidR="00E34079">
              <w:t>3</w:t>
            </w:r>
            <w:r w:rsidR="00E34079" w:rsidRPr="00FC578A">
              <w:t xml:space="preserve"> </w:t>
            </w:r>
            <w:r w:rsidRPr="00FC578A">
              <w:t xml:space="preserve">Prepare samples </w:t>
            </w:r>
            <w:r>
              <w:t>for analysis</w:t>
            </w:r>
          </w:p>
          <w:p w14:paraId="3CF23B74" w14:textId="755084C6" w:rsidR="00FC578A" w:rsidRDefault="00FC578A" w:rsidP="00FC578A">
            <w:r>
              <w:t>2.</w:t>
            </w:r>
            <w:r w:rsidR="00E34079">
              <w:t xml:space="preserve">4 </w:t>
            </w:r>
            <w:r>
              <w:t>Analyse sensory properties of food or beverage</w:t>
            </w:r>
          </w:p>
          <w:p w14:paraId="72640558" w14:textId="69E711EF" w:rsidR="00823A98" w:rsidRDefault="00823A98" w:rsidP="00FC578A">
            <w:r>
              <w:t>2.</w:t>
            </w:r>
            <w:r w:rsidR="00E34079">
              <w:t>5</w:t>
            </w:r>
            <w:r>
              <w:t xml:space="preserve"> Identify any faults with product</w:t>
            </w:r>
          </w:p>
          <w:p w14:paraId="1F536CFE" w14:textId="5997E095" w:rsidR="00FC578A" w:rsidRDefault="00FC578A" w:rsidP="00FC578A">
            <w:r w:rsidRPr="00FC578A">
              <w:t>2.</w:t>
            </w:r>
            <w:r w:rsidR="00E34079">
              <w:t>6</w:t>
            </w:r>
            <w:r w:rsidR="00823A98" w:rsidRPr="00FC578A">
              <w:t xml:space="preserve"> </w:t>
            </w:r>
            <w:r w:rsidRPr="00FC578A">
              <w:t xml:space="preserve">Identify the factors influencing sensory evaluation tests </w:t>
            </w:r>
          </w:p>
          <w:p w14:paraId="1272420D" w14:textId="328F9397" w:rsidR="00B7152C" w:rsidRPr="002B05E2" w:rsidRDefault="00B7152C" w:rsidP="00FC578A">
            <w:r>
              <w:t>2.</w:t>
            </w:r>
            <w:r w:rsidR="00E34079">
              <w:t>7</w:t>
            </w:r>
            <w:r w:rsidR="00823A98">
              <w:t xml:space="preserve"> </w:t>
            </w:r>
            <w:r>
              <w:t>Identify differences between standard specified for product and sample</w:t>
            </w:r>
          </w:p>
        </w:tc>
      </w:tr>
      <w:tr w:rsidR="002B05E2" w:rsidRPr="00963A46" w14:paraId="6009F456" w14:textId="77777777" w:rsidTr="00CA2922">
        <w:trPr>
          <w:cantSplit/>
        </w:trPr>
        <w:tc>
          <w:tcPr>
            <w:tcW w:w="1396" w:type="pct"/>
            <w:shd w:val="clear" w:color="auto" w:fill="auto"/>
          </w:tcPr>
          <w:p w14:paraId="34320B65" w14:textId="3967304D" w:rsidR="002B05E2" w:rsidRPr="002B05E2" w:rsidRDefault="002B05E2" w:rsidP="002B05E2">
            <w:r w:rsidRPr="002B05E2">
              <w:t>3</w:t>
            </w:r>
            <w:r>
              <w:t xml:space="preserve">. </w:t>
            </w:r>
            <w:r w:rsidR="00FC578A">
              <w:t>Act on results of analysis</w:t>
            </w:r>
          </w:p>
        </w:tc>
        <w:tc>
          <w:tcPr>
            <w:tcW w:w="3604" w:type="pct"/>
            <w:shd w:val="clear" w:color="auto" w:fill="auto"/>
          </w:tcPr>
          <w:p w14:paraId="63A0B432" w14:textId="355DABA0" w:rsidR="00FC578A" w:rsidRDefault="00FC578A" w:rsidP="00FC578A">
            <w:r>
              <w:t xml:space="preserve">3.1 </w:t>
            </w:r>
            <w:r w:rsidRPr="00FC578A">
              <w:t>Record details of analysis using predetermined format</w:t>
            </w:r>
          </w:p>
          <w:p w14:paraId="087ED27B" w14:textId="798F1134" w:rsidR="00FC578A" w:rsidRPr="00FC578A" w:rsidRDefault="00FC578A" w:rsidP="00FC578A">
            <w:r>
              <w:t>3.2 Discuss outcomes of analysis with team</w:t>
            </w:r>
          </w:p>
          <w:p w14:paraId="0BA1FA3F" w14:textId="32F7BC7C" w:rsidR="002B05E2" w:rsidRPr="002B05E2" w:rsidRDefault="00FC578A" w:rsidP="00FC578A">
            <w:r>
              <w:t xml:space="preserve">3.3 </w:t>
            </w:r>
            <w:r w:rsidRPr="00FC578A">
              <w:t>Determine action to be taken as a result of the analysis</w:t>
            </w:r>
          </w:p>
        </w:tc>
      </w:tr>
    </w:tbl>
    <w:p w14:paraId="78EF82F2"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9C4E468" w14:textId="77777777" w:rsidTr="00CA2922">
        <w:trPr>
          <w:tblHeader/>
        </w:trPr>
        <w:tc>
          <w:tcPr>
            <w:tcW w:w="5000" w:type="pct"/>
            <w:gridSpan w:val="2"/>
          </w:tcPr>
          <w:p w14:paraId="177F79D9" w14:textId="77777777" w:rsidR="00F1480E" w:rsidRPr="000754EC" w:rsidRDefault="005F771F" w:rsidP="000754EC">
            <w:pPr>
              <w:pStyle w:val="SIHeading2"/>
            </w:pPr>
            <w:r>
              <w:br w:type="page"/>
            </w:r>
            <w:r w:rsidR="00FD557D" w:rsidRPr="00041E59">
              <w:t>F</w:t>
            </w:r>
            <w:r w:rsidR="00FD557D" w:rsidRPr="000754EC">
              <w:t>oundation Skills</w:t>
            </w:r>
          </w:p>
          <w:p w14:paraId="10723E1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E287DA" w14:textId="77777777" w:rsidTr="00CA2922">
        <w:trPr>
          <w:tblHeader/>
        </w:trPr>
        <w:tc>
          <w:tcPr>
            <w:tcW w:w="1396" w:type="pct"/>
          </w:tcPr>
          <w:p w14:paraId="617B1A6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AB1039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05E2" w:rsidRPr="00336FCA" w:rsidDel="00423CB2" w14:paraId="166C8F78" w14:textId="77777777" w:rsidTr="00CA2922">
        <w:tc>
          <w:tcPr>
            <w:tcW w:w="1396" w:type="pct"/>
          </w:tcPr>
          <w:p w14:paraId="40667299" w14:textId="3378610A" w:rsidR="002B05E2" w:rsidRPr="002B05E2" w:rsidRDefault="00211F71" w:rsidP="002B05E2">
            <w:pPr>
              <w:pStyle w:val="SIText"/>
            </w:pPr>
            <w:r>
              <w:t>Oral communication skills</w:t>
            </w:r>
          </w:p>
        </w:tc>
        <w:tc>
          <w:tcPr>
            <w:tcW w:w="3604" w:type="pct"/>
          </w:tcPr>
          <w:p w14:paraId="5164786B" w14:textId="1634F8BF" w:rsidR="002B05E2" w:rsidRPr="002B05E2" w:rsidRDefault="002B05E2">
            <w:pPr>
              <w:pStyle w:val="SIBulletList1"/>
            </w:pPr>
            <w:r>
              <w:t>U</w:t>
            </w:r>
            <w:r w:rsidRPr="002B05E2">
              <w:t>se</w:t>
            </w:r>
            <w:r w:rsidR="007933B9">
              <w:t>s</w:t>
            </w:r>
            <w:r w:rsidRPr="002B05E2">
              <w:t xml:space="preserve"> </w:t>
            </w:r>
            <w:r w:rsidR="00211F71">
              <w:t>appropriate</w:t>
            </w:r>
            <w:r w:rsidR="00FC578A">
              <w:t xml:space="preserve"> terminology </w:t>
            </w:r>
            <w:r w:rsidRPr="002B05E2">
              <w:t xml:space="preserve">and </w:t>
            </w:r>
            <w:r w:rsidR="00211F71">
              <w:t xml:space="preserve">effective </w:t>
            </w:r>
            <w:r w:rsidRPr="002B05E2">
              <w:t xml:space="preserve">communication skills to </w:t>
            </w:r>
            <w:r w:rsidR="00FC578A">
              <w:t>discuss sensory analysis results and determine actions</w:t>
            </w:r>
          </w:p>
        </w:tc>
      </w:tr>
      <w:tr w:rsidR="00211F71" w:rsidRPr="00336FCA" w:rsidDel="00423CB2" w14:paraId="4AC8F27B" w14:textId="77777777" w:rsidTr="00CA2922">
        <w:tc>
          <w:tcPr>
            <w:tcW w:w="1396" w:type="pct"/>
          </w:tcPr>
          <w:p w14:paraId="7FFB036A" w14:textId="5CAA14C9" w:rsidR="00211F71" w:rsidRDefault="00211F71" w:rsidP="002B05E2">
            <w:pPr>
              <w:pStyle w:val="SIText"/>
            </w:pPr>
            <w:r>
              <w:t>Get the work done</w:t>
            </w:r>
          </w:p>
        </w:tc>
        <w:tc>
          <w:tcPr>
            <w:tcW w:w="3604" w:type="pct"/>
          </w:tcPr>
          <w:p w14:paraId="5BBF08FE" w14:textId="2BA5A34B" w:rsidR="00211F71" w:rsidRDefault="00211F71">
            <w:pPr>
              <w:pStyle w:val="SIBulletList1"/>
            </w:pPr>
            <w:r>
              <w:t>Think through options to solve problems as they arise</w:t>
            </w:r>
          </w:p>
        </w:tc>
      </w:tr>
    </w:tbl>
    <w:p w14:paraId="66F6EB3D" w14:textId="77777777" w:rsidR="00916CD7" w:rsidRDefault="00916CD7" w:rsidP="005F771F">
      <w:pPr>
        <w:pStyle w:val="SIText"/>
      </w:pPr>
    </w:p>
    <w:p w14:paraId="29AB76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D49E97" w14:textId="77777777" w:rsidTr="00F33FF2">
        <w:tc>
          <w:tcPr>
            <w:tcW w:w="5000" w:type="pct"/>
            <w:gridSpan w:val="4"/>
          </w:tcPr>
          <w:p w14:paraId="31EFCE93" w14:textId="77777777" w:rsidR="00F1480E" w:rsidRPr="000754EC" w:rsidRDefault="00FD557D" w:rsidP="000754EC">
            <w:pPr>
              <w:pStyle w:val="SIHeading2"/>
            </w:pPr>
            <w:r w:rsidRPr="00923720">
              <w:t>U</w:t>
            </w:r>
            <w:r w:rsidRPr="000754EC">
              <w:t>nit Mapping Information</w:t>
            </w:r>
          </w:p>
        </w:tc>
      </w:tr>
      <w:tr w:rsidR="00F1480E" w14:paraId="22932556" w14:textId="77777777" w:rsidTr="00F33FF2">
        <w:tc>
          <w:tcPr>
            <w:tcW w:w="1028" w:type="pct"/>
          </w:tcPr>
          <w:p w14:paraId="12D4E1BF" w14:textId="77777777" w:rsidR="00F1480E" w:rsidRPr="000754EC" w:rsidRDefault="00F1480E" w:rsidP="000754EC">
            <w:pPr>
              <w:pStyle w:val="SIText-Bold"/>
            </w:pPr>
            <w:r w:rsidRPr="00923720">
              <w:lastRenderedPageBreak/>
              <w:t>Code and title current version</w:t>
            </w:r>
          </w:p>
        </w:tc>
        <w:tc>
          <w:tcPr>
            <w:tcW w:w="1105" w:type="pct"/>
          </w:tcPr>
          <w:p w14:paraId="0BE51C87" w14:textId="77777777" w:rsidR="00F1480E" w:rsidRPr="000754EC" w:rsidRDefault="00F1480E" w:rsidP="000754EC">
            <w:pPr>
              <w:pStyle w:val="SIText-Bold"/>
            </w:pPr>
            <w:r w:rsidRPr="00923720">
              <w:t>Code and title previous version</w:t>
            </w:r>
          </w:p>
        </w:tc>
        <w:tc>
          <w:tcPr>
            <w:tcW w:w="1251" w:type="pct"/>
          </w:tcPr>
          <w:p w14:paraId="6F842D19" w14:textId="77777777" w:rsidR="00F1480E" w:rsidRPr="000754EC" w:rsidRDefault="00F1480E" w:rsidP="000754EC">
            <w:pPr>
              <w:pStyle w:val="SIText-Bold"/>
            </w:pPr>
            <w:r w:rsidRPr="00923720">
              <w:t>Comments</w:t>
            </w:r>
          </w:p>
        </w:tc>
        <w:tc>
          <w:tcPr>
            <w:tcW w:w="1616" w:type="pct"/>
          </w:tcPr>
          <w:p w14:paraId="3CC311EA" w14:textId="77777777" w:rsidR="00F1480E" w:rsidRPr="000754EC" w:rsidRDefault="00F1480E" w:rsidP="000754EC">
            <w:pPr>
              <w:pStyle w:val="SIText-Bold"/>
            </w:pPr>
            <w:r w:rsidRPr="00923720">
              <w:t>Equivalence status</w:t>
            </w:r>
          </w:p>
        </w:tc>
      </w:tr>
      <w:tr w:rsidR="00291B7C" w14:paraId="670DEEEE" w14:textId="77777777" w:rsidTr="00F33FF2">
        <w:tc>
          <w:tcPr>
            <w:tcW w:w="1028" w:type="pct"/>
          </w:tcPr>
          <w:p w14:paraId="601A68FB" w14:textId="334F095F" w:rsidR="009331C6" w:rsidRPr="009331C6" w:rsidRDefault="009331C6" w:rsidP="009331C6">
            <w:pPr>
              <w:pStyle w:val="SIText"/>
            </w:pPr>
            <w:r w:rsidRPr="009331C6">
              <w:t>FBPFST4XX2 Apply sensory analysis in food and/or beverage production</w:t>
            </w:r>
          </w:p>
          <w:p w14:paraId="40E589A1" w14:textId="3C81F17F" w:rsidR="00291B7C" w:rsidRPr="00923720" w:rsidRDefault="00291B7C" w:rsidP="00291B7C">
            <w:pPr>
              <w:pStyle w:val="SIText"/>
            </w:pPr>
          </w:p>
        </w:tc>
        <w:tc>
          <w:tcPr>
            <w:tcW w:w="1105" w:type="pct"/>
          </w:tcPr>
          <w:p w14:paraId="40DDC1CD" w14:textId="77777777" w:rsidR="00291B7C" w:rsidRPr="00923720" w:rsidRDefault="00291B7C" w:rsidP="00291B7C">
            <w:pPr>
              <w:pStyle w:val="SIText"/>
            </w:pPr>
          </w:p>
        </w:tc>
        <w:tc>
          <w:tcPr>
            <w:tcW w:w="1251" w:type="pct"/>
          </w:tcPr>
          <w:p w14:paraId="1660A6EC" w14:textId="7EFEE0B2" w:rsidR="00291B7C" w:rsidRPr="00923720" w:rsidRDefault="00291B7C" w:rsidP="00291B7C">
            <w:pPr>
              <w:pStyle w:val="SIText"/>
            </w:pPr>
            <w:r>
              <w:t>New unit</w:t>
            </w:r>
          </w:p>
        </w:tc>
        <w:tc>
          <w:tcPr>
            <w:tcW w:w="1616" w:type="pct"/>
          </w:tcPr>
          <w:p w14:paraId="14F07039" w14:textId="0F317862" w:rsidR="00291B7C" w:rsidRPr="00923720" w:rsidRDefault="00291B7C" w:rsidP="00291B7C">
            <w:pPr>
              <w:pStyle w:val="SIText"/>
            </w:pPr>
            <w:r>
              <w:t>No equivalent unit</w:t>
            </w:r>
          </w:p>
        </w:tc>
      </w:tr>
    </w:tbl>
    <w:p w14:paraId="2855C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CA723C3" w14:textId="77777777" w:rsidTr="0035000E">
        <w:tc>
          <w:tcPr>
            <w:tcW w:w="1049" w:type="pct"/>
            <w:shd w:val="clear" w:color="auto" w:fill="auto"/>
          </w:tcPr>
          <w:p w14:paraId="7D69BD7B" w14:textId="77777777" w:rsidR="00F1480E" w:rsidRPr="000754EC" w:rsidRDefault="00FD557D" w:rsidP="000754EC">
            <w:pPr>
              <w:pStyle w:val="SIHeading2"/>
            </w:pPr>
            <w:r w:rsidRPr="00CC451E">
              <w:t>L</w:t>
            </w:r>
            <w:r w:rsidRPr="000754EC">
              <w:t>inks</w:t>
            </w:r>
          </w:p>
        </w:tc>
        <w:tc>
          <w:tcPr>
            <w:tcW w:w="3951" w:type="pct"/>
            <w:shd w:val="clear" w:color="auto" w:fill="auto"/>
          </w:tcPr>
          <w:p w14:paraId="5C971FA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13C99B" w14:textId="77777777" w:rsidR="00F1480E" w:rsidRDefault="00F1480E" w:rsidP="005F771F">
      <w:pPr>
        <w:pStyle w:val="SIText"/>
      </w:pPr>
    </w:p>
    <w:p w14:paraId="492A0A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C02076" w14:textId="77777777" w:rsidTr="00113678">
        <w:trPr>
          <w:tblHeader/>
        </w:trPr>
        <w:tc>
          <w:tcPr>
            <w:tcW w:w="1478" w:type="pct"/>
            <w:shd w:val="clear" w:color="auto" w:fill="auto"/>
          </w:tcPr>
          <w:p w14:paraId="6CCEF29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3DCBCB" w14:textId="3AE05328" w:rsidR="00556C4C" w:rsidRPr="000754EC" w:rsidRDefault="00556C4C" w:rsidP="009331C6">
            <w:pPr>
              <w:pStyle w:val="SIUnittitle"/>
            </w:pPr>
            <w:r w:rsidRPr="00F56827">
              <w:t xml:space="preserve">Assessment requirements for </w:t>
            </w:r>
            <w:r w:rsidR="009331C6" w:rsidRPr="009331C6">
              <w:t>FBPFST4XX2 Apply sensory analysis in food and/or beverage production</w:t>
            </w:r>
          </w:p>
        </w:tc>
      </w:tr>
      <w:tr w:rsidR="00556C4C" w:rsidRPr="00A55106" w14:paraId="0F36C3FA" w14:textId="77777777" w:rsidTr="00113678">
        <w:trPr>
          <w:tblHeader/>
        </w:trPr>
        <w:tc>
          <w:tcPr>
            <w:tcW w:w="5000" w:type="pct"/>
            <w:gridSpan w:val="2"/>
            <w:shd w:val="clear" w:color="auto" w:fill="auto"/>
          </w:tcPr>
          <w:p w14:paraId="58AA100E" w14:textId="77777777" w:rsidR="00556C4C" w:rsidRPr="000754EC" w:rsidRDefault="00D71E43" w:rsidP="000754EC">
            <w:pPr>
              <w:pStyle w:val="SIHeading2"/>
            </w:pPr>
            <w:r>
              <w:t>Performance E</w:t>
            </w:r>
            <w:r w:rsidRPr="000754EC">
              <w:t>vidence</w:t>
            </w:r>
          </w:p>
        </w:tc>
      </w:tr>
      <w:tr w:rsidR="00556C4C" w:rsidRPr="00067E1C" w14:paraId="401A71D1" w14:textId="77777777" w:rsidTr="00113678">
        <w:tc>
          <w:tcPr>
            <w:tcW w:w="5000" w:type="pct"/>
            <w:gridSpan w:val="2"/>
            <w:shd w:val="clear" w:color="auto" w:fill="auto"/>
          </w:tcPr>
          <w:p w14:paraId="43090D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D695C6D" w14:textId="755800AF" w:rsidR="007A300D" w:rsidRPr="000754EC" w:rsidRDefault="007A300D" w:rsidP="000754EC">
            <w:pPr>
              <w:pStyle w:val="SIText"/>
            </w:pPr>
            <w:r w:rsidRPr="000754EC">
              <w:t xml:space="preserve">There must be evidence that the individual has </w:t>
            </w:r>
            <w:r w:rsidR="005C7887">
              <w:t>effectively applied sensory analysis in a</w:t>
            </w:r>
            <w:r w:rsidR="00291B7C" w:rsidRPr="00291B7C">
              <w:t xml:space="preserve"> food and</w:t>
            </w:r>
            <w:r w:rsidR="00291B7C">
              <w:t xml:space="preserve">/or </w:t>
            </w:r>
            <w:r w:rsidR="00291B7C" w:rsidRPr="00291B7C">
              <w:t>beverage production</w:t>
            </w:r>
            <w:r w:rsidR="00291B7C">
              <w:t xml:space="preserve"> environment, </w:t>
            </w:r>
            <w:r w:rsidR="005C7887">
              <w:t>including</w:t>
            </w:r>
            <w:r w:rsidRPr="000754EC">
              <w:t>:</w:t>
            </w:r>
          </w:p>
          <w:p w14:paraId="5E0B9511" w14:textId="14A840A8" w:rsidR="002B05E2" w:rsidRPr="002B05E2" w:rsidRDefault="00FC461F" w:rsidP="002B05E2">
            <w:pPr>
              <w:pStyle w:val="SIBulletList1"/>
            </w:pPr>
            <w:r>
              <w:t>analys</w:t>
            </w:r>
            <w:r w:rsidR="009C3603">
              <w:t>ing</w:t>
            </w:r>
            <w:r>
              <w:t xml:space="preserve"> and </w:t>
            </w:r>
            <w:r w:rsidR="002B05E2">
              <w:t>describ</w:t>
            </w:r>
            <w:r w:rsidR="009C3603">
              <w:t>ing</w:t>
            </w:r>
            <w:r w:rsidR="002B05E2" w:rsidRPr="002B05E2">
              <w:t xml:space="preserve"> the organoleptic properties of </w:t>
            </w:r>
            <w:r w:rsidR="0058695E">
              <w:t xml:space="preserve">three </w:t>
            </w:r>
            <w:r w:rsidR="005C7887">
              <w:t>different food</w:t>
            </w:r>
            <w:r w:rsidR="00AB4AAF">
              <w:t>,</w:t>
            </w:r>
            <w:r w:rsidR="00291B7C">
              <w:t xml:space="preserve"> or </w:t>
            </w:r>
            <w:r w:rsidR="0058695E">
              <w:t>three</w:t>
            </w:r>
            <w:r w:rsidR="00AB4AAF">
              <w:t xml:space="preserve"> different </w:t>
            </w:r>
            <w:proofErr w:type="gramStart"/>
            <w:r w:rsidR="00291B7C">
              <w:t>beverage</w:t>
            </w:r>
            <w:proofErr w:type="gramEnd"/>
            <w:r w:rsidR="00AB4AAF">
              <w:t>, products</w:t>
            </w:r>
            <w:r w:rsidR="002B05E2" w:rsidRPr="002B05E2">
              <w:t xml:space="preserve"> including:</w:t>
            </w:r>
          </w:p>
          <w:p w14:paraId="7D629459" w14:textId="77777777" w:rsidR="002B05E2" w:rsidRPr="002B05E2" w:rsidRDefault="002B05E2" w:rsidP="002B05E2">
            <w:pPr>
              <w:pStyle w:val="SIBulletList2"/>
              <w:rPr>
                <w:rFonts w:eastAsia="Calibri"/>
              </w:rPr>
            </w:pPr>
            <w:r w:rsidRPr="002B05E2">
              <w:rPr>
                <w:rFonts w:eastAsia="Calibri"/>
              </w:rPr>
              <w:t>taste – sweet, salty, bitter, sour and umami</w:t>
            </w:r>
          </w:p>
          <w:p w14:paraId="49E21F1B" w14:textId="77777777" w:rsidR="002B05E2" w:rsidRPr="002B05E2" w:rsidRDefault="002B05E2" w:rsidP="002B05E2">
            <w:pPr>
              <w:pStyle w:val="SIBulletList2"/>
              <w:rPr>
                <w:rFonts w:eastAsia="Calibri"/>
              </w:rPr>
            </w:pPr>
            <w:r w:rsidRPr="002B05E2">
              <w:rPr>
                <w:rFonts w:eastAsia="Calibri"/>
              </w:rPr>
              <w:t>texture</w:t>
            </w:r>
          </w:p>
          <w:p w14:paraId="02D0238E" w14:textId="77777777" w:rsidR="002B05E2" w:rsidRPr="002B05E2" w:rsidRDefault="002B05E2" w:rsidP="002B05E2">
            <w:pPr>
              <w:pStyle w:val="SIBulletList2"/>
              <w:rPr>
                <w:rFonts w:eastAsia="Calibri"/>
              </w:rPr>
            </w:pPr>
            <w:r w:rsidRPr="002B05E2">
              <w:rPr>
                <w:rFonts w:eastAsia="Calibri"/>
              </w:rPr>
              <w:t>aroma</w:t>
            </w:r>
          </w:p>
          <w:p w14:paraId="05F0C2C6" w14:textId="77777777" w:rsidR="002B05E2" w:rsidRPr="002B05E2" w:rsidRDefault="002B05E2" w:rsidP="002B05E2">
            <w:pPr>
              <w:pStyle w:val="SIBulletList2"/>
              <w:rPr>
                <w:rFonts w:eastAsia="Calibri"/>
              </w:rPr>
            </w:pPr>
            <w:r w:rsidRPr="002B05E2">
              <w:rPr>
                <w:rFonts w:eastAsia="Calibri"/>
              </w:rPr>
              <w:t>flavour</w:t>
            </w:r>
          </w:p>
          <w:p w14:paraId="006CE4A7" w14:textId="77777777" w:rsidR="002B05E2" w:rsidRPr="002B05E2" w:rsidRDefault="002B05E2" w:rsidP="002B05E2">
            <w:pPr>
              <w:pStyle w:val="SIBulletList2"/>
              <w:rPr>
                <w:rFonts w:eastAsia="Calibri"/>
              </w:rPr>
            </w:pPr>
            <w:r w:rsidRPr="002B05E2">
              <w:rPr>
                <w:rFonts w:eastAsia="Calibri"/>
              </w:rPr>
              <w:t xml:space="preserve">colour </w:t>
            </w:r>
          </w:p>
          <w:p w14:paraId="09F47FBE" w14:textId="54836E41" w:rsidR="00823A98" w:rsidRDefault="002B05E2" w:rsidP="002B05E2">
            <w:pPr>
              <w:pStyle w:val="SIBulletList2"/>
              <w:rPr>
                <w:rFonts w:eastAsia="Calibri"/>
              </w:rPr>
            </w:pPr>
            <w:r w:rsidRPr="002B05E2">
              <w:rPr>
                <w:rFonts w:eastAsia="Calibri"/>
              </w:rPr>
              <w:t>visual properties</w:t>
            </w:r>
          </w:p>
          <w:p w14:paraId="3262F4A9" w14:textId="158261A9" w:rsidR="0058695E" w:rsidRDefault="0058695E" w:rsidP="00AB4AAF">
            <w:pPr>
              <w:pStyle w:val="SIBulletList1"/>
              <w:rPr>
                <w:rFonts w:eastAsia="Calibri"/>
              </w:rPr>
            </w:pPr>
            <w:r>
              <w:rPr>
                <w:rFonts w:eastAsia="Calibri"/>
              </w:rPr>
              <w:t>identifying differences between the three products</w:t>
            </w:r>
          </w:p>
          <w:p w14:paraId="51298788" w14:textId="08A4B93C" w:rsidR="00AB4AAF" w:rsidRDefault="00AB4AAF" w:rsidP="00271F2C">
            <w:pPr>
              <w:pStyle w:val="SIBulletList1"/>
              <w:rPr>
                <w:rFonts w:eastAsia="Calibri"/>
              </w:rPr>
            </w:pPr>
            <w:r>
              <w:rPr>
                <w:rFonts w:eastAsia="Calibri"/>
              </w:rPr>
              <w:t xml:space="preserve">identifying </w:t>
            </w:r>
            <w:r w:rsidR="0058695E">
              <w:rPr>
                <w:rFonts w:eastAsia="Calibri"/>
              </w:rPr>
              <w:t xml:space="preserve">product </w:t>
            </w:r>
            <w:r>
              <w:rPr>
                <w:rFonts w:eastAsia="Calibri"/>
              </w:rPr>
              <w:t>faults</w:t>
            </w:r>
          </w:p>
          <w:p w14:paraId="6C8C800C" w14:textId="1E319160" w:rsidR="002B05E2" w:rsidRPr="002B05E2" w:rsidRDefault="00823A98" w:rsidP="00271F2C">
            <w:pPr>
              <w:pStyle w:val="SIBulletList1"/>
              <w:rPr>
                <w:rFonts w:eastAsia="Calibri"/>
              </w:rPr>
            </w:pPr>
            <w:r>
              <w:rPr>
                <w:rFonts w:eastAsia="Calibri"/>
              </w:rPr>
              <w:t xml:space="preserve">identifying any personal </w:t>
            </w:r>
            <w:r w:rsidR="0058695E">
              <w:rPr>
                <w:rFonts w:eastAsia="Calibri"/>
              </w:rPr>
              <w:t xml:space="preserve">sensory </w:t>
            </w:r>
            <w:r>
              <w:rPr>
                <w:rFonts w:eastAsia="Calibri"/>
              </w:rPr>
              <w:t>blind spots</w:t>
            </w:r>
            <w:r w:rsidR="00291B7C">
              <w:rPr>
                <w:rFonts w:eastAsia="Calibri"/>
              </w:rPr>
              <w:t>.</w:t>
            </w:r>
          </w:p>
          <w:p w14:paraId="01374338" w14:textId="5DFCF652" w:rsidR="005C7887" w:rsidRPr="000754EC" w:rsidRDefault="005C7887" w:rsidP="00770C61">
            <w:pPr>
              <w:pStyle w:val="SIBulletList1"/>
              <w:numPr>
                <w:ilvl w:val="0"/>
                <w:numId w:val="0"/>
              </w:numPr>
              <w:ind w:left="357" w:hanging="357"/>
            </w:pPr>
          </w:p>
        </w:tc>
      </w:tr>
    </w:tbl>
    <w:p w14:paraId="518D3A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FFCA06" w14:textId="77777777" w:rsidTr="00CA2922">
        <w:trPr>
          <w:tblHeader/>
        </w:trPr>
        <w:tc>
          <w:tcPr>
            <w:tcW w:w="5000" w:type="pct"/>
            <w:shd w:val="clear" w:color="auto" w:fill="auto"/>
          </w:tcPr>
          <w:p w14:paraId="321530D9" w14:textId="77777777" w:rsidR="00F1480E" w:rsidRPr="000754EC" w:rsidRDefault="00D71E43" w:rsidP="000754EC">
            <w:pPr>
              <w:pStyle w:val="SIHeading2"/>
            </w:pPr>
            <w:r w:rsidRPr="002C55E9">
              <w:t>K</w:t>
            </w:r>
            <w:r w:rsidRPr="000754EC">
              <w:t>nowledge Evidence</w:t>
            </w:r>
          </w:p>
        </w:tc>
      </w:tr>
      <w:tr w:rsidR="00F1480E" w:rsidRPr="00067E1C" w14:paraId="34F99957" w14:textId="77777777" w:rsidTr="00291B7C">
        <w:trPr>
          <w:trHeight w:val="6702"/>
        </w:trPr>
        <w:tc>
          <w:tcPr>
            <w:tcW w:w="5000" w:type="pct"/>
            <w:shd w:val="clear" w:color="auto" w:fill="auto"/>
          </w:tcPr>
          <w:p w14:paraId="7CF6362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89A0105" w14:textId="77777777" w:rsidR="00FC461F" w:rsidRPr="00FC461F" w:rsidRDefault="00FC461F" w:rsidP="00FC461F">
            <w:pPr>
              <w:pStyle w:val="SIBulletList1"/>
            </w:pPr>
            <w:r w:rsidRPr="00FC461F">
              <w:t>anatomy, physiology and functions of taste and smell to determine sample appearance, texture, aroma and flavour</w:t>
            </w:r>
          </w:p>
          <w:p w14:paraId="3725D8E9" w14:textId="4C1F3907" w:rsidR="00FC461F" w:rsidRDefault="00FC461F" w:rsidP="00FC461F">
            <w:pPr>
              <w:pStyle w:val="SIBulletList1"/>
            </w:pPr>
            <w:r w:rsidRPr="00FC461F">
              <w:t>the primary flavour characteristics of sweet/sour, umami and bitter/salty</w:t>
            </w:r>
          </w:p>
          <w:p w14:paraId="64DB9A55" w14:textId="48779AE1" w:rsidR="00823A98" w:rsidRDefault="00823A98" w:rsidP="00FC461F">
            <w:pPr>
              <w:pStyle w:val="SIBulletList1"/>
            </w:pPr>
            <w:r>
              <w:t>frameworks for organoleptic evaluation, relevant to product</w:t>
            </w:r>
          </w:p>
          <w:p w14:paraId="2F7D83CE" w14:textId="19E95450" w:rsidR="00AB4AAF" w:rsidRPr="00FC461F" w:rsidRDefault="00AB4AAF" w:rsidP="00FC461F">
            <w:pPr>
              <w:pStyle w:val="SIBulletList1"/>
            </w:pPr>
            <w:r>
              <w:t>clarity around what makes a quality product</w:t>
            </w:r>
            <w:r w:rsidR="0058695E">
              <w:t xml:space="preserve"> (style, context, specification)</w:t>
            </w:r>
          </w:p>
          <w:p w14:paraId="41FF300C" w14:textId="242526EA" w:rsidR="00FC461F" w:rsidRPr="00FC461F" w:rsidRDefault="00FC461F" w:rsidP="00FC461F">
            <w:pPr>
              <w:pStyle w:val="SIBulletList1"/>
            </w:pPr>
            <w:r w:rsidRPr="00FC461F">
              <w:t>interaction of sensory activity</w:t>
            </w:r>
            <w:r>
              <w:t xml:space="preserve"> including </w:t>
            </w:r>
            <w:r w:rsidRPr="00FC461F">
              <w:t>the interaction between taste and smell, and effect of temperature on samples</w:t>
            </w:r>
          </w:p>
          <w:p w14:paraId="75E3082F" w14:textId="77777777" w:rsidR="00FC461F" w:rsidRPr="00FC461F" w:rsidRDefault="00FC461F" w:rsidP="00FC461F">
            <w:pPr>
              <w:pStyle w:val="SIBulletList1"/>
            </w:pPr>
            <w:r w:rsidRPr="00FC461F">
              <w:t>associated characteristics of mouth feel and appearance</w:t>
            </w:r>
          </w:p>
          <w:p w14:paraId="4EE1F41D" w14:textId="1A7C7EFC" w:rsidR="002B05E2" w:rsidRDefault="002B05E2" w:rsidP="00FC461F">
            <w:pPr>
              <w:pStyle w:val="SIBulletList1"/>
            </w:pPr>
            <w:r w:rsidRPr="002B05E2">
              <w:t>the various sensory evaluation tests used in the food processing industry</w:t>
            </w:r>
          </w:p>
          <w:p w14:paraId="1C66AC13" w14:textId="77777777" w:rsidR="00FC461F" w:rsidRPr="00FC461F" w:rsidRDefault="00FC461F" w:rsidP="0054273B">
            <w:pPr>
              <w:pStyle w:val="SIBulletList1"/>
            </w:pPr>
            <w:bookmarkStart w:id="2" w:name="_Hlk494290192"/>
            <w:bookmarkStart w:id="3" w:name="_Hlk494288223"/>
            <w:r w:rsidRPr="00FC461F">
              <w:t>principles and purpose of test methods implemented (why they are used and what they demonstrate)</w:t>
            </w:r>
            <w:bookmarkEnd w:id="2"/>
            <w:bookmarkEnd w:id="3"/>
          </w:p>
          <w:p w14:paraId="495BBDAB" w14:textId="3B984BFC" w:rsidR="002B05E2" w:rsidRDefault="002B05E2" w:rsidP="00FC461F">
            <w:pPr>
              <w:pStyle w:val="SIBulletList1"/>
            </w:pPr>
            <w:r w:rsidRPr="002B05E2">
              <w:t>quality requirements for conducting a taste panel</w:t>
            </w:r>
          </w:p>
          <w:p w14:paraId="5CA7D3EB" w14:textId="69F3C91F" w:rsidR="00AB4AAF" w:rsidRPr="002B05E2" w:rsidRDefault="00AB4AAF" w:rsidP="00FC461F">
            <w:pPr>
              <w:pStyle w:val="SIBulletList1"/>
            </w:pPr>
            <w:r>
              <w:t>sensory panels and their make up (and acknowledgement that people have different sensory skills)</w:t>
            </w:r>
          </w:p>
          <w:p w14:paraId="5F882BA6" w14:textId="22882D88" w:rsidR="002B05E2" w:rsidRDefault="002B05E2" w:rsidP="00FC461F">
            <w:pPr>
              <w:pStyle w:val="SIBulletList1"/>
            </w:pPr>
            <w:r w:rsidRPr="002B05E2">
              <w:t>descriptive, discriminative and affective sensory methods</w:t>
            </w:r>
          </w:p>
          <w:p w14:paraId="300D8186" w14:textId="77777777" w:rsidR="006F0130" w:rsidRPr="006F0130" w:rsidRDefault="006F0130" w:rsidP="00291B7C">
            <w:pPr>
              <w:pStyle w:val="SIBulletList1"/>
            </w:pPr>
            <w:r w:rsidRPr="006F0130">
              <w:t>typical samples include:</w:t>
            </w:r>
          </w:p>
          <w:p w14:paraId="112EC36E" w14:textId="77777777" w:rsidR="006F0130" w:rsidRPr="006F0130" w:rsidRDefault="006F0130" w:rsidP="00291B7C">
            <w:pPr>
              <w:pStyle w:val="SIBulletList2"/>
            </w:pPr>
            <w:r w:rsidRPr="006F0130">
              <w:t>raw materials, ingredients, final products, packaging materials, and materials which come in contact with the product</w:t>
            </w:r>
          </w:p>
          <w:p w14:paraId="4A0C0CF5" w14:textId="77777777" w:rsidR="006F0130" w:rsidRPr="006F0130" w:rsidRDefault="006F0130" w:rsidP="00291B7C">
            <w:pPr>
              <w:pStyle w:val="SIBulletList2"/>
            </w:pPr>
            <w:r w:rsidRPr="006F0130">
              <w:t>materials at stages of production</w:t>
            </w:r>
          </w:p>
          <w:p w14:paraId="4B59DD1C" w14:textId="77777777" w:rsidR="006F0130" w:rsidRPr="006F0130" w:rsidRDefault="006F0130" w:rsidP="00291B7C">
            <w:pPr>
              <w:pStyle w:val="SIBulletList2"/>
            </w:pPr>
            <w:r w:rsidRPr="006F0130">
              <w:t>process aids and adjuncts</w:t>
            </w:r>
          </w:p>
          <w:p w14:paraId="5184474C" w14:textId="77777777" w:rsidR="006F0130" w:rsidRPr="006F0130" w:rsidRDefault="006F0130" w:rsidP="00291B7C">
            <w:pPr>
              <w:pStyle w:val="SIBulletList1"/>
            </w:pPr>
            <w:r w:rsidRPr="006F0130">
              <w:t>common testing methods:</w:t>
            </w:r>
          </w:p>
          <w:p w14:paraId="5AB01D6D" w14:textId="77777777" w:rsidR="006F0130" w:rsidRPr="006F0130" w:rsidRDefault="006F0130" w:rsidP="00291B7C">
            <w:pPr>
              <w:pStyle w:val="SIBulletList2"/>
            </w:pPr>
            <w:r w:rsidRPr="006F0130">
              <w:t>triangular test, duo-trio test, ranking test, paired comparison test and blending test</w:t>
            </w:r>
          </w:p>
          <w:p w14:paraId="3165D13D" w14:textId="77777777" w:rsidR="006F0130" w:rsidRPr="006F0130" w:rsidRDefault="006F0130" w:rsidP="00291B7C">
            <w:pPr>
              <w:pStyle w:val="SIBulletList2"/>
            </w:pPr>
            <w:r w:rsidRPr="006F0130">
              <w:t>flavour profile</w:t>
            </w:r>
          </w:p>
          <w:p w14:paraId="2A18E78E" w14:textId="77777777" w:rsidR="006F0130" w:rsidRPr="006F0130" w:rsidRDefault="006F0130" w:rsidP="00291B7C">
            <w:pPr>
              <w:pStyle w:val="SIBulletList2"/>
            </w:pPr>
            <w:r w:rsidRPr="006F0130">
              <w:t>threshold analysis</w:t>
            </w:r>
          </w:p>
          <w:p w14:paraId="1877F6A0" w14:textId="77777777" w:rsidR="006F0130" w:rsidRPr="006F0130" w:rsidRDefault="006F0130" w:rsidP="00291B7C">
            <w:pPr>
              <w:pStyle w:val="SIBulletList2"/>
            </w:pPr>
            <w:r w:rsidRPr="006F0130">
              <w:t>discriminative testing, descriptive testing and affective testing</w:t>
            </w:r>
          </w:p>
          <w:p w14:paraId="4D3D08E7" w14:textId="77777777" w:rsidR="006F0130" w:rsidRPr="006F0130" w:rsidRDefault="006F0130" w:rsidP="00271F2C">
            <w:pPr>
              <w:pStyle w:val="SIBulletList1"/>
            </w:pPr>
            <w:r w:rsidRPr="006F0130">
              <w:t>typical uses of the results obtained from the sensory analysis:</w:t>
            </w:r>
          </w:p>
          <w:p w14:paraId="5AA17E4F" w14:textId="77777777" w:rsidR="006F0130" w:rsidRPr="006F0130" w:rsidRDefault="006F0130" w:rsidP="00291B7C">
            <w:pPr>
              <w:pStyle w:val="SIBulletList2"/>
            </w:pPr>
            <w:r w:rsidRPr="006F0130">
              <w:t>quality assurance at various stages of production</w:t>
            </w:r>
          </w:p>
          <w:p w14:paraId="00777425" w14:textId="77777777" w:rsidR="006F0130" w:rsidRPr="006F0130" w:rsidRDefault="006F0130" w:rsidP="00291B7C">
            <w:pPr>
              <w:pStyle w:val="SIBulletList2"/>
            </w:pPr>
            <w:r w:rsidRPr="006F0130">
              <w:t>quality control and troubleshooting</w:t>
            </w:r>
          </w:p>
          <w:p w14:paraId="01AF61F2" w14:textId="191CEDED" w:rsidR="006F0130" w:rsidRDefault="006F0130" w:rsidP="00291B7C">
            <w:pPr>
              <w:pStyle w:val="SIBulletList2"/>
            </w:pPr>
            <w:r w:rsidRPr="006F0130">
              <w:t>research and development of new products</w:t>
            </w:r>
          </w:p>
          <w:p w14:paraId="05FF7A0B" w14:textId="529D5712" w:rsidR="006F0130" w:rsidRPr="000754EC" w:rsidRDefault="00291B7C" w:rsidP="00291B7C">
            <w:pPr>
              <w:pStyle w:val="SIBulletList2"/>
            </w:pPr>
            <w:r>
              <w:t>blending.</w:t>
            </w:r>
          </w:p>
        </w:tc>
      </w:tr>
    </w:tbl>
    <w:p w14:paraId="667C7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9B4BE5" w14:textId="77777777" w:rsidTr="00CA2922">
        <w:trPr>
          <w:tblHeader/>
        </w:trPr>
        <w:tc>
          <w:tcPr>
            <w:tcW w:w="5000" w:type="pct"/>
            <w:shd w:val="clear" w:color="auto" w:fill="auto"/>
          </w:tcPr>
          <w:p w14:paraId="4F2B6A56" w14:textId="77777777" w:rsidR="00F1480E" w:rsidRPr="000754EC" w:rsidRDefault="00D71E43" w:rsidP="000754EC">
            <w:pPr>
              <w:pStyle w:val="SIHeading2"/>
            </w:pPr>
            <w:r w:rsidRPr="002C55E9">
              <w:t>A</w:t>
            </w:r>
            <w:r w:rsidRPr="000754EC">
              <w:t>ssessment Conditions</w:t>
            </w:r>
          </w:p>
        </w:tc>
      </w:tr>
      <w:tr w:rsidR="00F1480E" w:rsidRPr="00A55106" w14:paraId="2B50ED6E" w14:textId="77777777" w:rsidTr="00CA2922">
        <w:tc>
          <w:tcPr>
            <w:tcW w:w="5000" w:type="pct"/>
            <w:shd w:val="clear" w:color="auto" w:fill="auto"/>
          </w:tcPr>
          <w:p w14:paraId="13BB64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6FF50AB" w14:textId="77777777" w:rsidR="004E6741" w:rsidRPr="000754EC" w:rsidRDefault="001D7F5B" w:rsidP="000754EC">
            <w:pPr>
              <w:pStyle w:val="SIBulletList1"/>
            </w:pPr>
            <w:r w:rsidRPr="000754EC">
              <w:t>p</w:t>
            </w:r>
            <w:r w:rsidR="004E6741" w:rsidRPr="000754EC">
              <w:t>hysical conditions</w:t>
            </w:r>
            <w:r w:rsidRPr="000754EC">
              <w:t>:</w:t>
            </w:r>
          </w:p>
          <w:p w14:paraId="5BC671AF" w14:textId="4AE30AC2" w:rsidR="002C3682" w:rsidRPr="002C3682" w:rsidRDefault="0021210E" w:rsidP="002C3682">
            <w:pPr>
              <w:pStyle w:val="SIBulletList2"/>
            </w:pPr>
            <w:r w:rsidRPr="000754EC">
              <w:lastRenderedPageBreak/>
              <w:t xml:space="preserve">skills must be demonstrated </w:t>
            </w:r>
            <w:r w:rsidR="002C3682" w:rsidRPr="002C3682">
              <w:t xml:space="preserve">in a workplace setting or an environment that accurately represents a real </w:t>
            </w:r>
            <w:r w:rsidR="00291B7C">
              <w:t>food or beverage production</w:t>
            </w:r>
            <w:r w:rsidR="002C3682" w:rsidRPr="002C3682">
              <w:t xml:space="preserve"> </w:t>
            </w:r>
            <w:r w:rsidR="005C7887">
              <w:t>environment</w:t>
            </w:r>
          </w:p>
          <w:p w14:paraId="67041DF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51C56FA" w14:textId="7C7C6B23" w:rsidR="005C7887" w:rsidRPr="002B05E2" w:rsidRDefault="005C7887" w:rsidP="002B05E2">
            <w:pPr>
              <w:pStyle w:val="SIBulletList2"/>
              <w:rPr>
                <w:rFonts w:eastAsia="Calibri"/>
              </w:rPr>
            </w:pPr>
            <w:r>
              <w:t xml:space="preserve">food </w:t>
            </w:r>
            <w:r w:rsidR="009331C6">
              <w:t>and/</w:t>
            </w:r>
            <w:r w:rsidR="00291B7C">
              <w:t>or beverage product samples for analysis.</w:t>
            </w:r>
          </w:p>
          <w:p w14:paraId="46EAFA3B" w14:textId="77777777" w:rsidR="0021210E" w:rsidRDefault="0021210E" w:rsidP="000754EC">
            <w:pPr>
              <w:pStyle w:val="SIText"/>
            </w:pPr>
          </w:p>
          <w:p w14:paraId="3F8E802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8D62B88" w14:textId="77777777" w:rsidR="00F1480E" w:rsidRPr="000754EC" w:rsidRDefault="00F1480E" w:rsidP="0035000E">
            <w:pPr>
              <w:pStyle w:val="SIBulletList2"/>
              <w:numPr>
                <w:ilvl w:val="0"/>
                <w:numId w:val="0"/>
              </w:numPr>
              <w:rPr>
                <w:rFonts w:eastAsia="Calibri"/>
              </w:rPr>
            </w:pPr>
          </w:p>
        </w:tc>
      </w:tr>
    </w:tbl>
    <w:p w14:paraId="5AB153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5D3397" w14:textId="77777777" w:rsidTr="004679E3">
        <w:tc>
          <w:tcPr>
            <w:tcW w:w="990" w:type="pct"/>
            <w:shd w:val="clear" w:color="auto" w:fill="auto"/>
          </w:tcPr>
          <w:p w14:paraId="5FDB4F59" w14:textId="77777777" w:rsidR="00F1480E" w:rsidRPr="000754EC" w:rsidRDefault="00D71E43" w:rsidP="000754EC">
            <w:pPr>
              <w:pStyle w:val="SIHeading2"/>
            </w:pPr>
            <w:r w:rsidRPr="002C55E9">
              <w:t>L</w:t>
            </w:r>
            <w:r w:rsidRPr="000754EC">
              <w:t>inks</w:t>
            </w:r>
          </w:p>
        </w:tc>
        <w:tc>
          <w:tcPr>
            <w:tcW w:w="4010" w:type="pct"/>
            <w:shd w:val="clear" w:color="auto" w:fill="auto"/>
          </w:tcPr>
          <w:p w14:paraId="7B7FEAB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3912D75"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BCC11" w14:textId="77777777" w:rsidR="00DA28CE" w:rsidRDefault="00DA28CE" w:rsidP="00BF3F0A">
      <w:r>
        <w:separator/>
      </w:r>
    </w:p>
    <w:p w14:paraId="07E0810B" w14:textId="77777777" w:rsidR="00DA28CE" w:rsidRDefault="00DA28CE"/>
  </w:endnote>
  <w:endnote w:type="continuationSeparator" w:id="0">
    <w:p w14:paraId="40803570" w14:textId="77777777" w:rsidR="00DA28CE" w:rsidRDefault="00DA28CE" w:rsidP="00BF3F0A">
      <w:r>
        <w:continuationSeparator/>
      </w:r>
    </w:p>
    <w:p w14:paraId="118ED30C" w14:textId="77777777" w:rsidR="00DA28CE" w:rsidRDefault="00DA2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30CA066" w14:textId="50D9A44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4273B">
          <w:rPr>
            <w:noProof/>
          </w:rPr>
          <w:t>3</w:t>
        </w:r>
        <w:r w:rsidRPr="000754EC">
          <w:fldChar w:fldCharType="end"/>
        </w:r>
      </w:p>
      <w:p w14:paraId="467267F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E0BFD0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49883" w14:textId="77777777" w:rsidR="00DA28CE" w:rsidRDefault="00DA28CE" w:rsidP="00BF3F0A">
      <w:r>
        <w:separator/>
      </w:r>
    </w:p>
    <w:p w14:paraId="601B9DA0" w14:textId="77777777" w:rsidR="00DA28CE" w:rsidRDefault="00DA28CE"/>
  </w:footnote>
  <w:footnote w:type="continuationSeparator" w:id="0">
    <w:p w14:paraId="6A14460E" w14:textId="77777777" w:rsidR="00DA28CE" w:rsidRDefault="00DA28CE" w:rsidP="00BF3F0A">
      <w:r>
        <w:continuationSeparator/>
      </w:r>
    </w:p>
    <w:p w14:paraId="26D081BF" w14:textId="77777777" w:rsidR="00DA28CE" w:rsidRDefault="00DA2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F08C" w14:textId="4746A1E6" w:rsidR="009C2650" w:rsidRPr="002B05E2" w:rsidRDefault="00271F2C" w:rsidP="002B05E2">
    <w:pPr>
      <w:pStyle w:val="SIText"/>
    </w:pPr>
    <w:sdt>
      <w:sdtPr>
        <w:id w:val="-150133647"/>
        <w:docPartObj>
          <w:docPartGallery w:val="Watermarks"/>
          <w:docPartUnique/>
        </w:docPartObj>
      </w:sdtPr>
      <w:sdtEndPr/>
      <w:sdtContent>
        <w:r>
          <w:pict w14:anchorId="3A1C6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05E2" w:rsidRPr="002B05E2">
      <w:t>FBPFST4</w:t>
    </w:r>
    <w:r w:rsidR="006F0130">
      <w:t>XX</w:t>
    </w:r>
    <w:r w:rsidR="009331C6">
      <w:t>2</w:t>
    </w:r>
    <w:r w:rsidR="002B05E2" w:rsidRPr="002B05E2">
      <w:t xml:space="preserve"> </w:t>
    </w:r>
    <w:r w:rsidR="006F0130" w:rsidRPr="006F0130">
      <w:t>Apply sensory analysis in food and</w:t>
    </w:r>
    <w:r w:rsidR="009331C6">
      <w:t>/or</w:t>
    </w:r>
    <w:r w:rsidR="006F0130" w:rsidRPr="006F0130">
      <w:t xml:space="preserve"> beverage production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A76378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82F6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01D8B"/>
    <w:multiLevelType w:val="multilevel"/>
    <w:tmpl w:val="42C03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AB1113"/>
    <w:multiLevelType w:val="multilevel"/>
    <w:tmpl w:val="868E5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14006951"/>
    <w:multiLevelType w:val="multilevel"/>
    <w:tmpl w:val="294E2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20FD3"/>
    <w:multiLevelType w:val="multilevel"/>
    <w:tmpl w:val="7824A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9467173"/>
    <w:multiLevelType w:val="multilevel"/>
    <w:tmpl w:val="1BF28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D90C3D"/>
    <w:multiLevelType w:val="multilevel"/>
    <w:tmpl w:val="4FA6E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0AB7A18"/>
    <w:multiLevelType w:val="multilevel"/>
    <w:tmpl w:val="77382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43EA1"/>
    <w:multiLevelType w:val="multilevel"/>
    <w:tmpl w:val="AFC47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D5136"/>
    <w:multiLevelType w:val="multilevel"/>
    <w:tmpl w:val="71984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C3971"/>
    <w:multiLevelType w:val="hybridMultilevel"/>
    <w:tmpl w:val="ECCAA27A"/>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7"/>
  </w:num>
  <w:num w:numId="4">
    <w:abstractNumId w:val="24"/>
  </w:num>
  <w:num w:numId="5">
    <w:abstractNumId w:val="3"/>
  </w:num>
  <w:num w:numId="6">
    <w:abstractNumId w:val="13"/>
  </w:num>
  <w:num w:numId="7">
    <w:abstractNumId w:val="5"/>
  </w:num>
  <w:num w:numId="8">
    <w:abstractNumId w:val="0"/>
  </w:num>
  <w:num w:numId="9">
    <w:abstractNumId w:val="23"/>
  </w:num>
  <w:num w:numId="10">
    <w:abstractNumId w:val="16"/>
  </w:num>
  <w:num w:numId="11">
    <w:abstractNumId w:val="22"/>
  </w:num>
  <w:num w:numId="12">
    <w:abstractNumId w:val="18"/>
  </w:num>
  <w:num w:numId="13">
    <w:abstractNumId w:val="25"/>
  </w:num>
  <w:num w:numId="14">
    <w:abstractNumId w:val="8"/>
  </w:num>
  <w:num w:numId="15">
    <w:abstractNumId w:val="9"/>
  </w:num>
  <w:num w:numId="16">
    <w:abstractNumId w:val="27"/>
  </w:num>
  <w:num w:numId="17">
    <w:abstractNumId w:val="18"/>
  </w:num>
  <w:num w:numId="18">
    <w:abstractNumId w:val="26"/>
  </w:num>
  <w:num w:numId="19">
    <w:abstractNumId w:val="2"/>
  </w:num>
  <w:num w:numId="20">
    <w:abstractNumId w:val="18"/>
  </w:num>
  <w:num w:numId="21">
    <w:abstractNumId w:val="1"/>
  </w:num>
  <w:num w:numId="22">
    <w:abstractNumId w:val="11"/>
  </w:num>
  <w:num w:numId="23">
    <w:abstractNumId w:val="20"/>
  </w:num>
  <w:num w:numId="24">
    <w:abstractNumId w:val="6"/>
  </w:num>
  <w:num w:numId="25">
    <w:abstractNumId w:val="15"/>
  </w:num>
  <w:num w:numId="26">
    <w:abstractNumId w:val="4"/>
  </w:num>
  <w:num w:numId="27">
    <w:abstractNumId w:val="21"/>
  </w:num>
  <w:num w:numId="28">
    <w:abstractNumId w:val="19"/>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4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204C4"/>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1F71"/>
    <w:rsid w:val="0021210E"/>
    <w:rsid w:val="0021414D"/>
    <w:rsid w:val="00223124"/>
    <w:rsid w:val="00233143"/>
    <w:rsid w:val="00234444"/>
    <w:rsid w:val="00242293"/>
    <w:rsid w:val="00244EA7"/>
    <w:rsid w:val="00262FC3"/>
    <w:rsid w:val="0026394F"/>
    <w:rsid w:val="00271F2C"/>
    <w:rsid w:val="00276DB8"/>
    <w:rsid w:val="00282664"/>
    <w:rsid w:val="00285FB8"/>
    <w:rsid w:val="00291B7C"/>
    <w:rsid w:val="002970C3"/>
    <w:rsid w:val="002A4CD3"/>
    <w:rsid w:val="002A6CC4"/>
    <w:rsid w:val="002B05E2"/>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01D2C"/>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0E79"/>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3B"/>
    <w:rsid w:val="005427C8"/>
    <w:rsid w:val="005446D1"/>
    <w:rsid w:val="00556C4C"/>
    <w:rsid w:val="00557369"/>
    <w:rsid w:val="00564ADD"/>
    <w:rsid w:val="005708EB"/>
    <w:rsid w:val="00575BC6"/>
    <w:rsid w:val="00583902"/>
    <w:rsid w:val="0058695E"/>
    <w:rsid w:val="005A1D70"/>
    <w:rsid w:val="005A3AA5"/>
    <w:rsid w:val="005A6C9C"/>
    <w:rsid w:val="005A74DC"/>
    <w:rsid w:val="005B1453"/>
    <w:rsid w:val="005B5146"/>
    <w:rsid w:val="005C7887"/>
    <w:rsid w:val="005C7F01"/>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130"/>
    <w:rsid w:val="006F0D02"/>
    <w:rsid w:val="006F10FE"/>
    <w:rsid w:val="006F3622"/>
    <w:rsid w:val="006F68AF"/>
    <w:rsid w:val="007058BD"/>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03B0"/>
    <w:rsid w:val="00770C61"/>
    <w:rsid w:val="00771B60"/>
    <w:rsid w:val="00781D77"/>
    <w:rsid w:val="00783549"/>
    <w:rsid w:val="007860B7"/>
    <w:rsid w:val="00786DC8"/>
    <w:rsid w:val="007933B9"/>
    <w:rsid w:val="007A300D"/>
    <w:rsid w:val="007D5A78"/>
    <w:rsid w:val="007E3BD1"/>
    <w:rsid w:val="007F1563"/>
    <w:rsid w:val="007F1EB2"/>
    <w:rsid w:val="007F44DB"/>
    <w:rsid w:val="007F5A8B"/>
    <w:rsid w:val="00817D51"/>
    <w:rsid w:val="00823530"/>
    <w:rsid w:val="00823A98"/>
    <w:rsid w:val="00823FF4"/>
    <w:rsid w:val="00826BF5"/>
    <w:rsid w:val="00830267"/>
    <w:rsid w:val="008306E7"/>
    <w:rsid w:val="00834BC8"/>
    <w:rsid w:val="00837FD6"/>
    <w:rsid w:val="00847B60"/>
    <w:rsid w:val="00850243"/>
    <w:rsid w:val="00851BE5"/>
    <w:rsid w:val="008545EB"/>
    <w:rsid w:val="008649C1"/>
    <w:rsid w:val="00865011"/>
    <w:rsid w:val="00886790"/>
    <w:rsid w:val="008908DE"/>
    <w:rsid w:val="008A12ED"/>
    <w:rsid w:val="008A39D3"/>
    <w:rsid w:val="008A50C7"/>
    <w:rsid w:val="008B2C77"/>
    <w:rsid w:val="008B4AD2"/>
    <w:rsid w:val="008B7138"/>
    <w:rsid w:val="008D06B6"/>
    <w:rsid w:val="008E260C"/>
    <w:rsid w:val="008E39BE"/>
    <w:rsid w:val="008E62EC"/>
    <w:rsid w:val="008F1CF3"/>
    <w:rsid w:val="008F32F6"/>
    <w:rsid w:val="008F6291"/>
    <w:rsid w:val="00916CD7"/>
    <w:rsid w:val="00920927"/>
    <w:rsid w:val="00921B38"/>
    <w:rsid w:val="00923720"/>
    <w:rsid w:val="009278C9"/>
    <w:rsid w:val="00932CD7"/>
    <w:rsid w:val="009331C6"/>
    <w:rsid w:val="00944C09"/>
    <w:rsid w:val="009527CB"/>
    <w:rsid w:val="00953835"/>
    <w:rsid w:val="00960F6C"/>
    <w:rsid w:val="00970747"/>
    <w:rsid w:val="009A5900"/>
    <w:rsid w:val="009A6E6C"/>
    <w:rsid w:val="009A6F3F"/>
    <w:rsid w:val="009B331A"/>
    <w:rsid w:val="009C2650"/>
    <w:rsid w:val="009C3603"/>
    <w:rsid w:val="009D15E2"/>
    <w:rsid w:val="009D15FE"/>
    <w:rsid w:val="009D5D2C"/>
    <w:rsid w:val="009F0DCC"/>
    <w:rsid w:val="009F11CA"/>
    <w:rsid w:val="00A0695B"/>
    <w:rsid w:val="00A13052"/>
    <w:rsid w:val="00A216A8"/>
    <w:rsid w:val="00A223A6"/>
    <w:rsid w:val="00A5092E"/>
    <w:rsid w:val="00A554D6"/>
    <w:rsid w:val="00A56E14"/>
    <w:rsid w:val="00A6476B"/>
    <w:rsid w:val="00A6661E"/>
    <w:rsid w:val="00A72712"/>
    <w:rsid w:val="00A76C6C"/>
    <w:rsid w:val="00A87356"/>
    <w:rsid w:val="00A92DD1"/>
    <w:rsid w:val="00A93F79"/>
    <w:rsid w:val="00AA5338"/>
    <w:rsid w:val="00AB1B8E"/>
    <w:rsid w:val="00AB4AAF"/>
    <w:rsid w:val="00AC0696"/>
    <w:rsid w:val="00AC4C98"/>
    <w:rsid w:val="00AC5F6B"/>
    <w:rsid w:val="00AD3896"/>
    <w:rsid w:val="00AD5B47"/>
    <w:rsid w:val="00AE1ED9"/>
    <w:rsid w:val="00AE32CB"/>
    <w:rsid w:val="00AF3957"/>
    <w:rsid w:val="00B12013"/>
    <w:rsid w:val="00B22C67"/>
    <w:rsid w:val="00B3508F"/>
    <w:rsid w:val="00B35CA9"/>
    <w:rsid w:val="00B443EE"/>
    <w:rsid w:val="00B560C8"/>
    <w:rsid w:val="00B61150"/>
    <w:rsid w:val="00B65BC7"/>
    <w:rsid w:val="00B7152C"/>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6520F"/>
    <w:rsid w:val="00C70626"/>
    <w:rsid w:val="00C72860"/>
    <w:rsid w:val="00C73582"/>
    <w:rsid w:val="00C73B90"/>
    <w:rsid w:val="00C742EC"/>
    <w:rsid w:val="00C77B45"/>
    <w:rsid w:val="00C96AF3"/>
    <w:rsid w:val="00C97CCC"/>
    <w:rsid w:val="00CA0274"/>
    <w:rsid w:val="00CB746F"/>
    <w:rsid w:val="00CC451E"/>
    <w:rsid w:val="00CD4E9D"/>
    <w:rsid w:val="00CD4F4D"/>
    <w:rsid w:val="00CE6317"/>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28CE"/>
    <w:rsid w:val="00DA3C10"/>
    <w:rsid w:val="00DA53B5"/>
    <w:rsid w:val="00DC1D69"/>
    <w:rsid w:val="00DC5A3A"/>
    <w:rsid w:val="00DD0726"/>
    <w:rsid w:val="00E238E6"/>
    <w:rsid w:val="00E31EFB"/>
    <w:rsid w:val="00E34079"/>
    <w:rsid w:val="00E35064"/>
    <w:rsid w:val="00E3681D"/>
    <w:rsid w:val="00E40225"/>
    <w:rsid w:val="00E501F0"/>
    <w:rsid w:val="00E6166D"/>
    <w:rsid w:val="00E91BFF"/>
    <w:rsid w:val="00E92933"/>
    <w:rsid w:val="00E94FAD"/>
    <w:rsid w:val="00EB0AA4"/>
    <w:rsid w:val="00EB5C88"/>
    <w:rsid w:val="00EC0469"/>
    <w:rsid w:val="00EE0D76"/>
    <w:rsid w:val="00EF01F8"/>
    <w:rsid w:val="00EF1801"/>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461F"/>
    <w:rsid w:val="00FC578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71C70"/>
  <w15:docId w15:val="{B8F25568-C769-48A6-B256-0BF00DDF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8649C1"/>
    <w:pPr>
      <w:spacing w:after="120"/>
    </w:pPr>
  </w:style>
  <w:style w:type="character" w:customStyle="1" w:styleId="BodyTextChar">
    <w:name w:val="Body Text Char"/>
    <w:basedOn w:val="DefaultParagraphFont"/>
    <w:link w:val="BodyText"/>
    <w:uiPriority w:val="99"/>
    <w:semiHidden/>
    <w:rsid w:val="008649C1"/>
    <w:rPr>
      <w:rFonts w:ascii="Arial" w:eastAsia="Times New Roman" w:hAnsi="Arial" w:cs="Times New Roman"/>
      <w:sz w:val="20"/>
      <w:lang w:eastAsia="en-AU"/>
    </w:rPr>
  </w:style>
  <w:style w:type="paragraph" w:styleId="ListBullet">
    <w:name w:val="List Bullet"/>
    <w:basedOn w:val="Normal"/>
    <w:uiPriority w:val="99"/>
    <w:semiHidden/>
    <w:unhideWhenUsed/>
    <w:locked/>
    <w:rsid w:val="00FC461F"/>
    <w:pPr>
      <w:numPr>
        <w:numId w:val="19"/>
      </w:numPr>
      <w:contextualSpacing/>
    </w:pPr>
  </w:style>
  <w:style w:type="paragraph" w:styleId="ListBullet2">
    <w:name w:val="List Bullet 2"/>
    <w:basedOn w:val="Normal"/>
    <w:uiPriority w:val="99"/>
    <w:semiHidden/>
    <w:unhideWhenUsed/>
    <w:locked/>
    <w:rsid w:val="00FC461F"/>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38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1412443">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31191631">
      <w:bodyDiv w:val="1"/>
      <w:marLeft w:val="0"/>
      <w:marRight w:val="0"/>
      <w:marTop w:val="0"/>
      <w:marBottom w:val="0"/>
      <w:divBdr>
        <w:top w:val="none" w:sz="0" w:space="0" w:color="auto"/>
        <w:left w:val="none" w:sz="0" w:space="0" w:color="auto"/>
        <w:bottom w:val="none" w:sz="0" w:space="0" w:color="auto"/>
        <w:right w:val="none" w:sz="0" w:space="0" w:color="auto"/>
      </w:divBdr>
    </w:div>
    <w:div w:id="564799636">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0703000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7128169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B8B678EBC438489F6EAE1E83B16B0F" ma:contentTypeVersion="" ma:contentTypeDescription="Create a new document." ma:contentTypeScope="" ma:versionID="def2717d9661df780ef6a2c56c01604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4d074fc5-4881-4904-900d-cdf408c2925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DC25468-80A6-48DC-A1F1-F26238488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E649E-C789-4939-93DD-CF563EFA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127</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21</cp:revision>
  <cp:lastPrinted>2016-05-27T05:21:00Z</cp:lastPrinted>
  <dcterms:created xsi:type="dcterms:W3CDTF">2017-09-22T10:22:00Z</dcterms:created>
  <dcterms:modified xsi:type="dcterms:W3CDTF">2019-05-14T00:41:00Z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0x01010021B8B678EBC438489F6EAE1E83B16B0F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1024">
    <vt:lpwstr>498</vt:lpwstr>
  </property>
</Properties>
</file>