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8F1CE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CF4F98D" w14:textId="77777777" w:rsidTr="00146EEC">
        <w:tc>
          <w:tcPr>
            <w:tcW w:w="2689" w:type="dxa"/>
          </w:tcPr>
          <w:p w14:paraId="7521585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B468F52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761CB3" w14:paraId="58FA0A51" w14:textId="77777777" w:rsidTr="00146EEC">
        <w:tc>
          <w:tcPr>
            <w:tcW w:w="2689" w:type="dxa"/>
          </w:tcPr>
          <w:p w14:paraId="168EA2B8" w14:textId="4C6E8556" w:rsidR="00761CB3" w:rsidRPr="00761CB3" w:rsidRDefault="00761CB3" w:rsidP="00761CB3">
            <w:pPr>
              <w:pStyle w:val="SIText"/>
            </w:pPr>
            <w:r w:rsidRPr="00761CB3">
              <w:t xml:space="preserve">Release </w:t>
            </w:r>
            <w:r>
              <w:t>2</w:t>
            </w:r>
          </w:p>
        </w:tc>
        <w:tc>
          <w:tcPr>
            <w:tcW w:w="6939" w:type="dxa"/>
          </w:tcPr>
          <w:p w14:paraId="79053CCA" w14:textId="1CF5FBB7" w:rsidR="00761CB3" w:rsidRPr="00761CB3" w:rsidRDefault="00761CB3" w:rsidP="00761CB3">
            <w:pPr>
              <w:pStyle w:val="SIText"/>
            </w:pPr>
            <w:r w:rsidRPr="00761CB3">
              <w:t xml:space="preserve">This version released with FBP Food, Beverage and Pharmaceutical Training Package Version </w:t>
            </w:r>
            <w:r>
              <w:t>3</w:t>
            </w:r>
            <w:r w:rsidRPr="00761CB3">
              <w:t>.0.</w:t>
            </w:r>
          </w:p>
        </w:tc>
      </w:tr>
      <w:tr w:rsidR="001F553D" w14:paraId="110A27A8" w14:textId="77777777" w:rsidTr="001F553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CECA" w14:textId="77777777" w:rsidR="001F553D" w:rsidRPr="001F553D" w:rsidRDefault="001F553D" w:rsidP="001F553D">
            <w:pPr>
              <w:pStyle w:val="SIText"/>
            </w:pPr>
            <w:r w:rsidRPr="001F553D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1464" w14:textId="77777777" w:rsidR="001F553D" w:rsidRPr="001F553D" w:rsidRDefault="001F553D" w:rsidP="001F553D">
            <w:pPr>
              <w:pStyle w:val="SIText"/>
            </w:pPr>
            <w:r w:rsidRPr="001F553D">
              <w:t>This version released with FBP Food, Beverage and Pharmaceutical Training Package Version 2.0.</w:t>
            </w:r>
          </w:p>
        </w:tc>
      </w:tr>
    </w:tbl>
    <w:p w14:paraId="4DECF7C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64115E" w:rsidRPr="00963A46" w14:paraId="10D79128" w14:textId="77777777" w:rsidTr="00CD7A28">
        <w:trPr>
          <w:trHeight w:val="449"/>
          <w:tblHeader/>
        </w:trPr>
        <w:tc>
          <w:tcPr>
            <w:tcW w:w="1396" w:type="pct"/>
            <w:shd w:val="clear" w:color="auto" w:fill="auto"/>
          </w:tcPr>
          <w:p w14:paraId="16E95CD7" w14:textId="222DF21C" w:rsidR="0064115E" w:rsidRPr="0064115E" w:rsidRDefault="003A3C62" w:rsidP="00DD16FA">
            <w:pPr>
              <w:pStyle w:val="SIUNITCODE"/>
            </w:pPr>
            <w:r>
              <w:t>FBP</w:t>
            </w:r>
            <w:r w:rsidR="0064115E">
              <w:t>CEL20</w:t>
            </w:r>
            <w:r w:rsidR="00DD16FA">
              <w:t>0</w:t>
            </w:r>
            <w:r w:rsidR="0064115E">
              <w:t>9</w:t>
            </w:r>
          </w:p>
        </w:tc>
        <w:tc>
          <w:tcPr>
            <w:tcW w:w="3604" w:type="pct"/>
            <w:shd w:val="clear" w:color="auto" w:fill="auto"/>
          </w:tcPr>
          <w:p w14:paraId="119B60A7" w14:textId="77777777" w:rsidR="0064115E" w:rsidRPr="0064115E" w:rsidRDefault="0064115E" w:rsidP="0064115E">
            <w:pPr>
              <w:pStyle w:val="SIUnittitle"/>
            </w:pPr>
            <w:r w:rsidRPr="00166966">
              <w:t>Carry out transfer operations</w:t>
            </w:r>
          </w:p>
        </w:tc>
      </w:tr>
      <w:tr w:rsidR="0064115E" w:rsidRPr="00963A46" w14:paraId="0548EA47" w14:textId="77777777" w:rsidTr="00CA2922">
        <w:tc>
          <w:tcPr>
            <w:tcW w:w="1396" w:type="pct"/>
            <w:shd w:val="clear" w:color="auto" w:fill="auto"/>
          </w:tcPr>
          <w:p w14:paraId="4583420C" w14:textId="58D10A55" w:rsidR="0064115E" w:rsidRPr="00923720" w:rsidRDefault="0064115E" w:rsidP="0064115E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6A2F2E1A" w14:textId="50CF83A1" w:rsidR="00996CDF" w:rsidRDefault="0064115E" w:rsidP="0064115E">
            <w:pPr>
              <w:pStyle w:val="SIText"/>
            </w:pPr>
            <w:r>
              <w:t>This</w:t>
            </w:r>
            <w:r w:rsidRPr="0064115E">
              <w:t xml:space="preserve"> unit of competency describes the skills and knowledge required to transfer various types of input and finished products.</w:t>
            </w:r>
          </w:p>
          <w:p w14:paraId="677C27C9" w14:textId="77777777" w:rsidR="00860AA5" w:rsidRDefault="00860AA5" w:rsidP="0064115E">
            <w:pPr>
              <w:pStyle w:val="SIText"/>
            </w:pPr>
          </w:p>
          <w:p w14:paraId="2A299395" w14:textId="28BB9B56" w:rsidR="00860AA5" w:rsidRPr="00860AA5" w:rsidRDefault="0064115E" w:rsidP="00681B44">
            <w:pPr>
              <w:pStyle w:val="SIText"/>
            </w:pPr>
            <w:r w:rsidRPr="0064115E">
              <w:t xml:space="preserve">The unit applies to individuals who work in cellar, bottling or distillation </w:t>
            </w:r>
            <w:r w:rsidR="00860AA5" w:rsidRPr="00860AA5">
              <w:t xml:space="preserve">and take responsibility for their own </w:t>
            </w:r>
            <w:r w:rsidR="0039681D">
              <w:t xml:space="preserve">work. </w:t>
            </w:r>
            <w:r w:rsidR="0039681D" w:rsidRPr="00027E68">
              <w:t>Individuals generally work under supervision but have some autonomy and accountability for their own work</w:t>
            </w:r>
            <w:r w:rsidR="0039681D" w:rsidRPr="0039681D">
              <w:t>.</w:t>
            </w:r>
          </w:p>
          <w:p w14:paraId="359F250B" w14:textId="77777777" w:rsidR="00996CDF" w:rsidRDefault="00996CDF" w:rsidP="0064115E">
            <w:pPr>
              <w:pStyle w:val="SIText"/>
            </w:pPr>
          </w:p>
          <w:p w14:paraId="52102A18" w14:textId="1FACBDCE" w:rsidR="00EC46B4" w:rsidRDefault="00B309B6" w:rsidP="00EC46B4">
            <w:pPr>
              <w:pStyle w:val="SIText"/>
            </w:pPr>
            <w:r w:rsidRPr="00B309B6">
              <w:t>All work must be carried out to comply with workplace procedures, according to state/territory health and safety, and food safety regulations, legislation and standards that apply to the workplace.</w:t>
            </w:r>
          </w:p>
          <w:p w14:paraId="40FA4341" w14:textId="77777777" w:rsidR="00B309B6" w:rsidRDefault="00B309B6" w:rsidP="00EC46B4">
            <w:pPr>
              <w:pStyle w:val="SIText"/>
            </w:pPr>
          </w:p>
          <w:p w14:paraId="498BA31E" w14:textId="365ABCF7" w:rsidR="00EC46B4" w:rsidRPr="00EC46B4" w:rsidRDefault="00EC46B4" w:rsidP="00EC46B4">
            <w:pPr>
              <w:pStyle w:val="SIText"/>
            </w:pPr>
            <w:r>
              <w:t>No occupational licensing</w:t>
            </w:r>
            <w:r w:rsidRPr="00EC46B4">
              <w:t xml:space="preserve">, legislative or certification requirements apply to this unit at the time of publication. </w:t>
            </w:r>
          </w:p>
          <w:p w14:paraId="1439B7B2" w14:textId="77777777" w:rsidR="0064115E" w:rsidRPr="0064115E" w:rsidRDefault="0064115E" w:rsidP="0064115E">
            <w:pPr>
              <w:pStyle w:val="SIText"/>
            </w:pPr>
            <w:r w:rsidRPr="0064115E">
              <w:fldChar w:fldCharType="begin"/>
            </w:r>
            <w:r w:rsidRPr="0064115E">
              <w:instrText xml:space="preserve"> STYLEREF  "AFSA AR Code"  \* MERGEFORMAT </w:instrText>
            </w:r>
            <w:r w:rsidRPr="0064115E">
              <w:fldChar w:fldCharType="end"/>
            </w:r>
          </w:p>
        </w:tc>
      </w:tr>
      <w:tr w:rsidR="0064115E" w:rsidRPr="00963A46" w14:paraId="44B0EC43" w14:textId="77777777" w:rsidTr="00CA2922">
        <w:tc>
          <w:tcPr>
            <w:tcW w:w="1396" w:type="pct"/>
            <w:shd w:val="clear" w:color="auto" w:fill="auto"/>
          </w:tcPr>
          <w:p w14:paraId="59506BA0" w14:textId="77777777" w:rsidR="0064115E" w:rsidRPr="0064115E" w:rsidRDefault="0064115E" w:rsidP="0064115E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D3DBE0D" w14:textId="77777777" w:rsidR="0064115E" w:rsidRPr="0064115E" w:rsidRDefault="0064115E" w:rsidP="0064115E">
            <w:pPr>
              <w:pStyle w:val="SIText"/>
            </w:pPr>
            <w:r w:rsidRPr="00C36A24">
              <w:t>Nil</w:t>
            </w:r>
          </w:p>
        </w:tc>
      </w:tr>
      <w:tr w:rsidR="0064115E" w:rsidRPr="00963A46" w14:paraId="669E21BE" w14:textId="77777777" w:rsidTr="00CA2922">
        <w:tc>
          <w:tcPr>
            <w:tcW w:w="1396" w:type="pct"/>
            <w:shd w:val="clear" w:color="auto" w:fill="auto"/>
          </w:tcPr>
          <w:p w14:paraId="5264A3C6" w14:textId="77777777" w:rsidR="0064115E" w:rsidRPr="0064115E" w:rsidRDefault="0064115E" w:rsidP="0064115E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9EBD02C" w14:textId="0B7C68CB" w:rsidR="0064115E" w:rsidRPr="0064115E" w:rsidRDefault="0064115E" w:rsidP="0064115E">
            <w:pPr>
              <w:pStyle w:val="SIText"/>
            </w:pPr>
            <w:r w:rsidRPr="00C36A24">
              <w:t>Cellar Operations (CEL)</w:t>
            </w:r>
          </w:p>
        </w:tc>
      </w:tr>
    </w:tbl>
    <w:p w14:paraId="5B81564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2645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BD8D7D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8DCFCF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F23D1FC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830C6D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249AAA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4115E" w:rsidRPr="00963A46" w14:paraId="3EC4F91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C3B6ED0" w14:textId="0486B045" w:rsidR="0064115E" w:rsidRPr="0064115E" w:rsidRDefault="0064115E" w:rsidP="00D70D0C">
            <w:pPr>
              <w:pStyle w:val="SIText"/>
            </w:pPr>
            <w:r>
              <w:t>1</w:t>
            </w:r>
            <w:r w:rsidR="00D960BC">
              <w:t>.</w:t>
            </w:r>
            <w:r>
              <w:t xml:space="preserve"> </w:t>
            </w:r>
            <w:r w:rsidRPr="0064115E">
              <w:t>Prepare the transfer process for operation</w:t>
            </w:r>
          </w:p>
        </w:tc>
        <w:tc>
          <w:tcPr>
            <w:tcW w:w="3604" w:type="pct"/>
            <w:shd w:val="clear" w:color="auto" w:fill="auto"/>
          </w:tcPr>
          <w:p w14:paraId="1BFE3BD0" w14:textId="42B3ED12" w:rsidR="00EC46B4" w:rsidRPr="00EC46B4" w:rsidRDefault="00EC46B4" w:rsidP="00EC46B4">
            <w:pPr>
              <w:pStyle w:val="SIText"/>
              <w:rPr>
                <w:rFonts w:eastAsiaTheme="minorHAnsi"/>
              </w:rPr>
            </w:pPr>
            <w:r w:rsidRPr="00EC46B4">
              <w:rPr>
                <w:rFonts w:eastAsiaTheme="minorHAnsi"/>
              </w:rPr>
              <w:t xml:space="preserve">1.1 Identify and confirm </w:t>
            </w:r>
            <w:r w:rsidR="00AC4427">
              <w:rPr>
                <w:rFonts w:eastAsiaTheme="minorHAnsi"/>
              </w:rPr>
              <w:t xml:space="preserve">transfer </w:t>
            </w:r>
            <w:r w:rsidRPr="00EC46B4">
              <w:rPr>
                <w:rFonts w:eastAsiaTheme="minorHAnsi"/>
              </w:rPr>
              <w:t xml:space="preserve">requirements </w:t>
            </w:r>
          </w:p>
          <w:p w14:paraId="0D70EBAF" w14:textId="5D4D6E6C" w:rsidR="00EC46B4" w:rsidRPr="00EC46B4" w:rsidRDefault="00EC46B4" w:rsidP="00EC46B4">
            <w:pPr>
              <w:pStyle w:val="SIText"/>
              <w:rPr>
                <w:rFonts w:eastAsiaTheme="minorHAnsi"/>
              </w:rPr>
            </w:pPr>
            <w:r w:rsidRPr="00EC46B4">
              <w:rPr>
                <w:rFonts w:eastAsiaTheme="minorHAnsi"/>
              </w:rPr>
              <w:t xml:space="preserve">1.2 Confirm availability </w:t>
            </w:r>
            <w:r w:rsidR="00AC4427">
              <w:rPr>
                <w:rFonts w:eastAsiaTheme="minorHAnsi"/>
              </w:rPr>
              <w:t xml:space="preserve">of product, materials and services to meet transfer requirements </w:t>
            </w:r>
          </w:p>
          <w:p w14:paraId="400E5AD0" w14:textId="4EA1AD83" w:rsidR="00EC46B4" w:rsidRPr="00EC46B4" w:rsidRDefault="00EC46B4" w:rsidP="00EC46B4">
            <w:pPr>
              <w:pStyle w:val="SIText"/>
              <w:rPr>
                <w:rFonts w:eastAsiaTheme="minorHAnsi"/>
              </w:rPr>
            </w:pPr>
            <w:r w:rsidRPr="00EC46B4">
              <w:rPr>
                <w:rFonts w:eastAsiaTheme="minorHAnsi"/>
              </w:rPr>
              <w:t xml:space="preserve">1.3 Confirm environmental guidelines and identify potential health and safety </w:t>
            </w:r>
            <w:r w:rsidR="00FF34A0">
              <w:rPr>
                <w:rFonts w:eastAsiaTheme="minorHAnsi"/>
              </w:rPr>
              <w:t xml:space="preserve">in the workplace </w:t>
            </w:r>
            <w:r w:rsidRPr="00EC46B4">
              <w:rPr>
                <w:rFonts w:eastAsiaTheme="minorHAnsi"/>
              </w:rPr>
              <w:t xml:space="preserve">hazards and controls according to workplace procedures </w:t>
            </w:r>
          </w:p>
          <w:p w14:paraId="01BEA6EC" w14:textId="12C05C90" w:rsidR="00EC46B4" w:rsidRPr="00EC46B4" w:rsidRDefault="00EC46B4" w:rsidP="00EC46B4">
            <w:pPr>
              <w:pStyle w:val="SIText"/>
              <w:rPr>
                <w:rFonts w:eastAsiaTheme="minorHAnsi"/>
              </w:rPr>
            </w:pPr>
            <w:r w:rsidRPr="00EC46B4">
              <w:rPr>
                <w:rFonts w:eastAsiaTheme="minorHAnsi"/>
              </w:rPr>
              <w:t>1.4 Select</w:t>
            </w:r>
            <w:r w:rsidR="00121F4F">
              <w:rPr>
                <w:rFonts w:eastAsiaTheme="minorHAnsi"/>
              </w:rPr>
              <w:t>, fit</w:t>
            </w:r>
            <w:r w:rsidRPr="00EC46B4">
              <w:rPr>
                <w:rFonts w:eastAsiaTheme="minorHAnsi"/>
              </w:rPr>
              <w:t xml:space="preserve"> and </w:t>
            </w:r>
            <w:r w:rsidR="00121F4F">
              <w:rPr>
                <w:rFonts w:eastAsiaTheme="minorHAnsi"/>
              </w:rPr>
              <w:t>use</w:t>
            </w:r>
            <w:r w:rsidRPr="00EC46B4">
              <w:rPr>
                <w:rFonts w:eastAsiaTheme="minorHAnsi"/>
              </w:rPr>
              <w:t xml:space="preserve"> personal protective equipment required for </w:t>
            </w:r>
            <w:r w:rsidR="00AC4427">
              <w:rPr>
                <w:rFonts w:eastAsiaTheme="minorHAnsi"/>
              </w:rPr>
              <w:t>the transfer process</w:t>
            </w:r>
          </w:p>
          <w:p w14:paraId="0A16588C" w14:textId="7D9E7812" w:rsidR="00EC46B4" w:rsidRPr="00EC46B4" w:rsidRDefault="00EC46B4" w:rsidP="00EC46B4">
            <w:pPr>
              <w:pStyle w:val="SIText"/>
            </w:pPr>
            <w:r>
              <w:t>1.</w:t>
            </w:r>
            <w:r w:rsidRPr="00EC46B4">
              <w:t xml:space="preserve">5 Prepare </w:t>
            </w:r>
            <w:r w:rsidR="00AC4427">
              <w:t xml:space="preserve">product and </w:t>
            </w:r>
            <w:r w:rsidRPr="00EC46B4">
              <w:t xml:space="preserve">materials to meet </w:t>
            </w:r>
            <w:r w:rsidR="00AC4427">
              <w:t xml:space="preserve">transfer </w:t>
            </w:r>
            <w:r w:rsidRPr="00EC46B4">
              <w:t>requirements</w:t>
            </w:r>
          </w:p>
          <w:p w14:paraId="164F97CE" w14:textId="77777777" w:rsidR="00EC46B4" w:rsidRPr="00EC46B4" w:rsidRDefault="00EC46B4" w:rsidP="00EC46B4">
            <w:pPr>
              <w:pStyle w:val="SIText"/>
            </w:pPr>
            <w:r>
              <w:t>1.</w:t>
            </w:r>
            <w:r w:rsidRPr="00EC46B4">
              <w:t>6 Check equipment to confirm readiness for use according to workplace procedures</w:t>
            </w:r>
          </w:p>
          <w:p w14:paraId="49B1A2F2" w14:textId="673EF449" w:rsidR="0064115E" w:rsidRPr="0064115E" w:rsidRDefault="0064115E" w:rsidP="00EC46B4">
            <w:pPr>
              <w:pStyle w:val="SIText"/>
            </w:pPr>
            <w:r>
              <w:t>1.</w:t>
            </w:r>
            <w:r w:rsidR="00EC46B4">
              <w:t>7</w:t>
            </w:r>
            <w:r>
              <w:t xml:space="preserve"> </w:t>
            </w:r>
            <w:r w:rsidRPr="0064115E">
              <w:t xml:space="preserve">Set the process to meet transfer requirements </w:t>
            </w:r>
          </w:p>
        </w:tc>
      </w:tr>
      <w:tr w:rsidR="0064115E" w:rsidRPr="00963A46" w14:paraId="476DA1B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5953676" w14:textId="3E24EBEE" w:rsidR="0064115E" w:rsidRPr="0064115E" w:rsidRDefault="0064115E" w:rsidP="00D70D0C">
            <w:pPr>
              <w:pStyle w:val="SIText"/>
            </w:pPr>
            <w:r>
              <w:t>2</w:t>
            </w:r>
            <w:r w:rsidR="00D960BC">
              <w:t>.</w:t>
            </w:r>
            <w:r>
              <w:t xml:space="preserve"> </w:t>
            </w:r>
            <w:r w:rsidRPr="0064115E">
              <w:t>Operate and monitor the transfer process</w:t>
            </w:r>
          </w:p>
        </w:tc>
        <w:tc>
          <w:tcPr>
            <w:tcW w:w="3604" w:type="pct"/>
            <w:shd w:val="clear" w:color="auto" w:fill="auto"/>
          </w:tcPr>
          <w:p w14:paraId="68570270" w14:textId="752E959E" w:rsidR="0064115E" w:rsidRPr="0064115E" w:rsidRDefault="0064115E" w:rsidP="00D70D0C">
            <w:pPr>
              <w:pStyle w:val="SIText"/>
            </w:pPr>
            <w:r>
              <w:t xml:space="preserve">2.1 </w:t>
            </w:r>
            <w:r w:rsidRPr="0064115E">
              <w:t xml:space="preserve">Start up the transfer </w:t>
            </w:r>
            <w:r w:rsidR="00AC4427">
              <w:t>process</w:t>
            </w:r>
            <w:r w:rsidR="00AC4427" w:rsidRPr="0064115E">
              <w:t xml:space="preserve"> </w:t>
            </w:r>
            <w:r w:rsidRPr="0064115E">
              <w:t>according to workplace procedure</w:t>
            </w:r>
            <w:r w:rsidR="000A7097">
              <w:t>s</w:t>
            </w:r>
          </w:p>
          <w:p w14:paraId="43B60D49" w14:textId="172ECD54" w:rsidR="00EC46B4" w:rsidRPr="00EC46B4" w:rsidRDefault="00EC46B4" w:rsidP="00EC46B4">
            <w:pPr>
              <w:pStyle w:val="SIText"/>
            </w:pPr>
            <w:r>
              <w:t xml:space="preserve">2.2 </w:t>
            </w:r>
            <w:r w:rsidRPr="00EC46B4">
              <w:t xml:space="preserve">Monitor process to confirm </w:t>
            </w:r>
            <w:r>
              <w:t>transfer operation</w:t>
            </w:r>
            <w:r w:rsidRPr="00EC46B4">
              <w:t xml:space="preserve"> meets specifications</w:t>
            </w:r>
          </w:p>
          <w:p w14:paraId="01196CC0" w14:textId="6C71AA07" w:rsidR="0064115E" w:rsidRPr="0064115E" w:rsidRDefault="00EC46B4" w:rsidP="00D70D0C">
            <w:pPr>
              <w:pStyle w:val="SIText"/>
            </w:pPr>
            <w:r>
              <w:t>2.</w:t>
            </w:r>
            <w:r w:rsidRPr="00EC46B4">
              <w:t>3 Identify and address non-conformance product, process and equipment according to workplace procedures</w:t>
            </w:r>
          </w:p>
        </w:tc>
      </w:tr>
      <w:tr w:rsidR="0064115E" w:rsidRPr="00963A46" w14:paraId="01122DB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E2E55E" w14:textId="297BF163" w:rsidR="0064115E" w:rsidRPr="0064115E" w:rsidRDefault="0064115E" w:rsidP="00D70D0C">
            <w:pPr>
              <w:pStyle w:val="SIText"/>
            </w:pPr>
            <w:r>
              <w:t>3</w:t>
            </w:r>
            <w:r w:rsidR="00D960BC">
              <w:t>.</w:t>
            </w:r>
            <w:r>
              <w:t xml:space="preserve"> </w:t>
            </w:r>
            <w:r w:rsidRPr="0064115E">
              <w:t>Shut down the transfer process</w:t>
            </w:r>
          </w:p>
        </w:tc>
        <w:tc>
          <w:tcPr>
            <w:tcW w:w="3604" w:type="pct"/>
            <w:shd w:val="clear" w:color="auto" w:fill="auto"/>
          </w:tcPr>
          <w:p w14:paraId="756E0A5C" w14:textId="01B2BB7A" w:rsidR="00EC46B4" w:rsidRPr="00EC46B4" w:rsidRDefault="00EC46B4" w:rsidP="00EC46B4">
            <w:pPr>
              <w:pStyle w:val="SIText"/>
            </w:pPr>
            <w:r>
              <w:t xml:space="preserve">3.1 </w:t>
            </w:r>
            <w:r w:rsidRPr="00EC46B4">
              <w:t>Identify a</w:t>
            </w:r>
            <w:r w:rsidR="00F46ED1">
              <w:t>nd implement a</w:t>
            </w:r>
            <w:r w:rsidRPr="00EC46B4">
              <w:t>ppropriate shutdown procedures</w:t>
            </w:r>
          </w:p>
          <w:p w14:paraId="19906F00" w14:textId="77777777" w:rsidR="00EC46B4" w:rsidRPr="00EC46B4" w:rsidRDefault="00EC46B4" w:rsidP="00EC46B4">
            <w:pPr>
              <w:pStyle w:val="SIText"/>
            </w:pPr>
            <w:r>
              <w:t xml:space="preserve">3.2 </w:t>
            </w:r>
            <w:r w:rsidRPr="00EC46B4">
              <w:t>Dismantle equipment safely and prepare for cleaning</w:t>
            </w:r>
          </w:p>
          <w:p w14:paraId="54FF04FA" w14:textId="5154CA3B" w:rsidR="00EC46B4" w:rsidRPr="00EC46B4" w:rsidRDefault="00EC46B4" w:rsidP="00EC46B4">
            <w:pPr>
              <w:pStyle w:val="SIText"/>
            </w:pPr>
            <w:r>
              <w:t xml:space="preserve">3.3 </w:t>
            </w:r>
            <w:r w:rsidRPr="00EC46B4">
              <w:t xml:space="preserve">Collect, treat and dispose of or recycle waste generated by both the </w:t>
            </w:r>
            <w:r>
              <w:t>transfer</w:t>
            </w:r>
            <w:r w:rsidRPr="00EC46B4">
              <w:t xml:space="preserve"> process and cleaning procedures</w:t>
            </w:r>
          </w:p>
          <w:p w14:paraId="1CF86A49" w14:textId="66FA1361" w:rsidR="0064115E" w:rsidRPr="0064115E" w:rsidRDefault="00EC46B4" w:rsidP="00D70D0C">
            <w:pPr>
              <w:pStyle w:val="SIText"/>
            </w:pPr>
            <w:r>
              <w:t>3.</w:t>
            </w:r>
            <w:r w:rsidRPr="00EC46B4">
              <w:t>4 Record workplace information according to workplace procedures</w:t>
            </w:r>
          </w:p>
        </w:tc>
      </w:tr>
    </w:tbl>
    <w:p w14:paraId="31708BFD" w14:textId="77777777" w:rsidR="005F771F" w:rsidRDefault="005F771F" w:rsidP="005F771F">
      <w:pPr>
        <w:pStyle w:val="SIText"/>
      </w:pPr>
    </w:p>
    <w:p w14:paraId="45B73FD4" w14:textId="77777777" w:rsidR="005F771F" w:rsidRPr="000754EC" w:rsidRDefault="005F771F" w:rsidP="000754EC">
      <w:r>
        <w:br w:type="page"/>
      </w:r>
    </w:p>
    <w:p w14:paraId="221881F8" w14:textId="77777777" w:rsidR="00F1480E" w:rsidRPr="00DD0726" w:rsidRDefault="00F1480E" w:rsidP="00DD0726">
      <w:pPr>
        <w:pStyle w:val="SIText"/>
        <w:rPr>
          <w:rStyle w:val="SIRangeEntry"/>
        </w:rPr>
      </w:pPr>
    </w:p>
    <w:p w14:paraId="3293C6D4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AC4427" w:rsidRPr="00336FCA" w:rsidDel="00423CB2" w14:paraId="47E070CC" w14:textId="77777777" w:rsidTr="00A34BB8">
        <w:trPr>
          <w:tblHeader/>
        </w:trPr>
        <w:tc>
          <w:tcPr>
            <w:tcW w:w="5000" w:type="pct"/>
            <w:gridSpan w:val="2"/>
          </w:tcPr>
          <w:p w14:paraId="15FB7A01" w14:textId="77777777" w:rsidR="00AC4427" w:rsidRPr="00AC4427" w:rsidRDefault="00AC4427" w:rsidP="00AC4427">
            <w:pPr>
              <w:pStyle w:val="SIHeading2"/>
            </w:pPr>
            <w:bookmarkStart w:id="1" w:name="_Hlk510191948"/>
            <w:r w:rsidRPr="00AC4427">
              <w:t>Foundation Skills</w:t>
            </w:r>
          </w:p>
          <w:p w14:paraId="6B842731" w14:textId="77777777" w:rsidR="00AC4427" w:rsidRPr="00AC4427" w:rsidRDefault="00AC4427" w:rsidP="00AC4427">
            <w:pPr>
              <w:rPr>
                <w:rStyle w:val="SIText-Italic"/>
                <w:rFonts w:eastAsiaTheme="majorEastAsia"/>
              </w:rPr>
            </w:pPr>
            <w:r w:rsidRPr="00AC4427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AC4427" w:rsidRPr="00336FCA" w:rsidDel="00423CB2" w14:paraId="084B715A" w14:textId="77777777" w:rsidTr="00A34BB8">
        <w:trPr>
          <w:trHeight w:val="422"/>
          <w:tblHeader/>
        </w:trPr>
        <w:tc>
          <w:tcPr>
            <w:tcW w:w="1396" w:type="pct"/>
          </w:tcPr>
          <w:p w14:paraId="08540E77" w14:textId="77777777" w:rsidR="00AC4427" w:rsidRPr="00AC4427" w:rsidDel="00423CB2" w:rsidRDefault="00AC4427" w:rsidP="00AC4427">
            <w:pPr>
              <w:pStyle w:val="SIText-Bold"/>
              <w:rPr>
                <w:rFonts w:eastAsiaTheme="majorEastAsia"/>
              </w:rPr>
            </w:pPr>
            <w:r w:rsidRPr="00AC4427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BBBA23B" w14:textId="77777777" w:rsidR="00AC4427" w:rsidRPr="00AC4427" w:rsidDel="00423CB2" w:rsidRDefault="00AC4427" w:rsidP="00AC4427">
            <w:pPr>
              <w:pStyle w:val="SIText-Bold"/>
              <w:rPr>
                <w:rFonts w:eastAsiaTheme="majorEastAsia"/>
              </w:rPr>
            </w:pPr>
            <w:r w:rsidRPr="00AC4427">
              <w:rPr>
                <w:rFonts w:eastAsiaTheme="majorEastAsia"/>
              </w:rPr>
              <w:t>Description</w:t>
            </w:r>
          </w:p>
        </w:tc>
      </w:tr>
      <w:tr w:rsidR="00AC4427" w:rsidRPr="00336FCA" w:rsidDel="00423CB2" w14:paraId="22033DD0" w14:textId="77777777" w:rsidTr="00A34BB8">
        <w:tc>
          <w:tcPr>
            <w:tcW w:w="1396" w:type="pct"/>
          </w:tcPr>
          <w:p w14:paraId="51483AD9" w14:textId="77777777" w:rsidR="00AC4427" w:rsidRPr="00AC4427" w:rsidRDefault="00AC4427" w:rsidP="00AC4427">
            <w:pPr>
              <w:pStyle w:val="SIText"/>
            </w:pPr>
            <w:r w:rsidRPr="00AC4427">
              <w:t>Reading</w:t>
            </w:r>
          </w:p>
        </w:tc>
        <w:tc>
          <w:tcPr>
            <w:tcW w:w="3604" w:type="pct"/>
          </w:tcPr>
          <w:p w14:paraId="5B0676AA" w14:textId="1E7A4402" w:rsidR="00AC4427" w:rsidRPr="00AC4427" w:rsidRDefault="00F46ED1" w:rsidP="00AC4427">
            <w:pPr>
              <w:pStyle w:val="SIBulletList1"/>
              <w:rPr>
                <w:rFonts w:eastAsia="Calibri"/>
              </w:rPr>
            </w:pPr>
            <w:r w:rsidRPr="00F46ED1">
              <w:rPr>
                <w:rFonts w:eastAsiaTheme="minorHAnsi"/>
              </w:rPr>
              <w:t>Comprehend instructions in workplace documents</w:t>
            </w:r>
          </w:p>
        </w:tc>
      </w:tr>
      <w:tr w:rsidR="00AC4427" w:rsidRPr="00336FCA" w:rsidDel="00423CB2" w14:paraId="25AECCA4" w14:textId="77777777" w:rsidTr="00A34BB8">
        <w:trPr>
          <w:trHeight w:val="212"/>
        </w:trPr>
        <w:tc>
          <w:tcPr>
            <w:tcW w:w="1396" w:type="pct"/>
          </w:tcPr>
          <w:p w14:paraId="7167172C" w14:textId="77777777" w:rsidR="00AC4427" w:rsidRPr="00AC4427" w:rsidRDefault="00AC4427" w:rsidP="00A34BB8">
            <w:pPr>
              <w:pStyle w:val="SIText"/>
            </w:pPr>
            <w:r w:rsidRPr="00AC4427">
              <w:t>Writing</w:t>
            </w:r>
          </w:p>
        </w:tc>
        <w:tc>
          <w:tcPr>
            <w:tcW w:w="3604" w:type="pct"/>
          </w:tcPr>
          <w:p w14:paraId="1AF0DF2F" w14:textId="77777777" w:rsidR="00AC4427" w:rsidRPr="00AC4427" w:rsidRDefault="00AC4427" w:rsidP="00A34BB8">
            <w:pPr>
              <w:pStyle w:val="SIBulletList1"/>
              <w:rPr>
                <w:rFonts w:eastAsiaTheme="minorHAnsi"/>
              </w:rPr>
            </w:pPr>
            <w:r w:rsidRPr="00AC4427">
              <w:t>Complete workplace documents in required format</w:t>
            </w:r>
          </w:p>
        </w:tc>
      </w:tr>
      <w:tr w:rsidR="00AC4427" w:rsidRPr="00336FCA" w:rsidDel="00423CB2" w14:paraId="38FC906C" w14:textId="77777777" w:rsidTr="00A34BB8">
        <w:trPr>
          <w:trHeight w:val="212"/>
        </w:trPr>
        <w:tc>
          <w:tcPr>
            <w:tcW w:w="1396" w:type="pct"/>
          </w:tcPr>
          <w:p w14:paraId="3DED7CC1" w14:textId="77777777" w:rsidR="00AC4427" w:rsidRPr="00AC4427" w:rsidRDefault="00AC4427" w:rsidP="00AC4427">
            <w:pPr>
              <w:pStyle w:val="SIText"/>
            </w:pPr>
            <w:r w:rsidRPr="00AC4427">
              <w:t>Numeracy</w:t>
            </w:r>
          </w:p>
        </w:tc>
        <w:tc>
          <w:tcPr>
            <w:tcW w:w="3604" w:type="pct"/>
          </w:tcPr>
          <w:p w14:paraId="03D6B320" w14:textId="5EA29768" w:rsidR="00AC4427" w:rsidRPr="00AC4427" w:rsidRDefault="00AC4427" w:rsidP="00AC4427">
            <w:pPr>
              <w:pStyle w:val="SIBulletList1"/>
              <w:rPr>
                <w:rFonts w:eastAsia="Calibri"/>
              </w:rPr>
            </w:pPr>
            <w:r w:rsidRPr="00AC4427">
              <w:rPr>
                <w:rFonts w:eastAsia="Calibri"/>
              </w:rPr>
              <w:t>Perform calculations required to prepare materials for the process</w:t>
            </w:r>
          </w:p>
          <w:p w14:paraId="2522895E" w14:textId="585F6688" w:rsidR="00AC4427" w:rsidRPr="00AC4427" w:rsidRDefault="00AC4427" w:rsidP="00AC4427">
            <w:pPr>
              <w:pStyle w:val="SIBulletList1"/>
              <w:rPr>
                <w:rFonts w:eastAsia="Calibri"/>
              </w:rPr>
            </w:pPr>
            <w:r w:rsidRPr="00AC4427">
              <w:rPr>
                <w:rFonts w:eastAsia="Calibri"/>
              </w:rPr>
              <w:t>Interpret symbols</w:t>
            </w:r>
            <w:r w:rsidR="009F150F">
              <w:rPr>
                <w:rFonts w:eastAsia="Calibri"/>
              </w:rPr>
              <w:t>, gauges</w:t>
            </w:r>
            <w:r w:rsidRPr="00AC4427">
              <w:rPr>
                <w:rFonts w:eastAsia="Calibri"/>
              </w:rPr>
              <w:t xml:space="preserve"> and numbers during monitoring of process</w:t>
            </w:r>
          </w:p>
        </w:tc>
      </w:tr>
      <w:tr w:rsidR="00AC4427" w:rsidRPr="00336FCA" w:rsidDel="00423CB2" w14:paraId="1F908998" w14:textId="77777777" w:rsidTr="00A34BB8">
        <w:trPr>
          <w:trHeight w:val="212"/>
        </w:trPr>
        <w:tc>
          <w:tcPr>
            <w:tcW w:w="1396" w:type="pct"/>
          </w:tcPr>
          <w:p w14:paraId="4C3D5EB1" w14:textId="77777777" w:rsidR="00AC4427" w:rsidRPr="00AC4427" w:rsidRDefault="00AC4427" w:rsidP="00AC4427">
            <w:pPr>
              <w:pStyle w:val="SIText"/>
            </w:pPr>
            <w:r w:rsidRPr="00AC4427">
              <w:t>Navigate the world of work</w:t>
            </w:r>
          </w:p>
        </w:tc>
        <w:tc>
          <w:tcPr>
            <w:tcW w:w="3604" w:type="pct"/>
          </w:tcPr>
          <w:p w14:paraId="696695DF" w14:textId="77777777" w:rsidR="00AC4427" w:rsidRPr="00AC4427" w:rsidRDefault="00AC4427" w:rsidP="00AC4427">
            <w:pPr>
              <w:pStyle w:val="SIBulletList1"/>
              <w:rPr>
                <w:rFonts w:eastAsia="Calibri"/>
              </w:rPr>
            </w:pPr>
            <w:r w:rsidRPr="00AC4427">
              <w:rPr>
                <w:rFonts w:eastAsiaTheme="minorHAnsi"/>
              </w:rPr>
              <w:t>Apply workplace procedures and legislative responsibilities to own role</w:t>
            </w:r>
          </w:p>
        </w:tc>
      </w:tr>
      <w:tr w:rsidR="00AC4427" w:rsidRPr="00336FCA" w:rsidDel="00423CB2" w14:paraId="1370F995" w14:textId="77777777" w:rsidTr="00A34BB8">
        <w:trPr>
          <w:trHeight w:val="212"/>
        </w:trPr>
        <w:tc>
          <w:tcPr>
            <w:tcW w:w="1396" w:type="pct"/>
          </w:tcPr>
          <w:p w14:paraId="06FB502F" w14:textId="77777777" w:rsidR="00AC4427" w:rsidRPr="00AC4427" w:rsidRDefault="00AC4427" w:rsidP="00A34BB8">
            <w:pPr>
              <w:pStyle w:val="SIText"/>
            </w:pPr>
            <w:r w:rsidRPr="00AC4427">
              <w:t>Interact with others</w:t>
            </w:r>
          </w:p>
        </w:tc>
        <w:tc>
          <w:tcPr>
            <w:tcW w:w="3604" w:type="pct"/>
          </w:tcPr>
          <w:p w14:paraId="723FC4E2" w14:textId="77777777" w:rsidR="00AC4427" w:rsidRPr="00AC4427" w:rsidRDefault="00AC4427" w:rsidP="00A34BB8">
            <w:pPr>
              <w:pStyle w:val="SIBulletList1"/>
              <w:rPr>
                <w:rFonts w:eastAsiaTheme="minorHAnsi"/>
              </w:rPr>
            </w:pPr>
            <w:r w:rsidRPr="00AC4427">
              <w:t xml:space="preserve">Use required communication mode to report operational information to relevant personnel </w:t>
            </w:r>
          </w:p>
        </w:tc>
      </w:tr>
      <w:tr w:rsidR="00AC4427" w:rsidRPr="00336FCA" w:rsidDel="00423CB2" w14:paraId="36B852D0" w14:textId="77777777" w:rsidTr="00A34BB8">
        <w:trPr>
          <w:trHeight w:val="212"/>
        </w:trPr>
        <w:tc>
          <w:tcPr>
            <w:tcW w:w="1396" w:type="pct"/>
          </w:tcPr>
          <w:p w14:paraId="702376C2" w14:textId="77777777" w:rsidR="00AC4427" w:rsidRPr="00AC4427" w:rsidRDefault="00AC4427" w:rsidP="00AC4427">
            <w:pPr>
              <w:pStyle w:val="SIText"/>
            </w:pPr>
            <w:r w:rsidRPr="00AC4427">
              <w:t>Get the work done</w:t>
            </w:r>
          </w:p>
        </w:tc>
        <w:tc>
          <w:tcPr>
            <w:tcW w:w="3604" w:type="pct"/>
          </w:tcPr>
          <w:p w14:paraId="1B8FE212" w14:textId="77777777" w:rsidR="00AC4427" w:rsidRPr="00AC4427" w:rsidRDefault="00AC4427" w:rsidP="00AC4427">
            <w:pPr>
              <w:pStyle w:val="SIBulletList1"/>
              <w:rPr>
                <w:rFonts w:eastAsiaTheme="minorHAnsi"/>
              </w:rPr>
            </w:pPr>
            <w:r w:rsidRPr="00AC4427">
              <w:rPr>
                <w:rFonts w:eastAsiaTheme="minorHAnsi"/>
              </w:rPr>
              <w:t xml:space="preserve">Plan, sequence and implement tasks according to set routines and procedures </w:t>
            </w:r>
          </w:p>
          <w:p w14:paraId="79E08E19" w14:textId="77777777" w:rsidR="00AC4427" w:rsidRPr="00AC4427" w:rsidRDefault="00AC4427" w:rsidP="00AC4427">
            <w:pPr>
              <w:pStyle w:val="SIBulletList1"/>
              <w:rPr>
                <w:rFonts w:eastAsia="Calibri"/>
              </w:rPr>
            </w:pPr>
            <w:r w:rsidRPr="00AC4427">
              <w:t>Respond to routine problems using workplace instructions and procedures</w:t>
            </w:r>
          </w:p>
        </w:tc>
      </w:tr>
      <w:bookmarkEnd w:id="1"/>
    </w:tbl>
    <w:p w14:paraId="6A3F7972" w14:textId="74E43DF0" w:rsidR="00F1480E" w:rsidRDefault="00F1480E" w:rsidP="005F771F">
      <w:pPr>
        <w:pStyle w:val="SIText"/>
      </w:pPr>
    </w:p>
    <w:p w14:paraId="3A0000D4" w14:textId="77777777" w:rsidR="00AC4427" w:rsidRDefault="00AC442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9DFB223" w14:textId="77777777" w:rsidTr="00F33FF2">
        <w:tc>
          <w:tcPr>
            <w:tcW w:w="5000" w:type="pct"/>
            <w:gridSpan w:val="4"/>
          </w:tcPr>
          <w:p w14:paraId="202300BA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08EAD91" w14:textId="77777777" w:rsidTr="00F33FF2">
        <w:tc>
          <w:tcPr>
            <w:tcW w:w="1028" w:type="pct"/>
          </w:tcPr>
          <w:p w14:paraId="15C1EF5D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C0885FF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7E095ED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888BB85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4115E" w14:paraId="6BFB5761" w14:textId="77777777" w:rsidTr="00F33FF2">
        <w:tc>
          <w:tcPr>
            <w:tcW w:w="1028" w:type="pct"/>
          </w:tcPr>
          <w:p w14:paraId="3CA55BC2" w14:textId="63CE86A1" w:rsidR="0064115E" w:rsidRPr="0064115E" w:rsidRDefault="003A3C62" w:rsidP="00DD16FA">
            <w:pPr>
              <w:pStyle w:val="SIText"/>
            </w:pPr>
            <w:bookmarkStart w:id="2" w:name="_Hlk495411283"/>
            <w:r>
              <w:t>FBP</w:t>
            </w:r>
            <w:r w:rsidR="0064115E" w:rsidRPr="0064115E">
              <w:t>CEL20</w:t>
            </w:r>
            <w:r w:rsidR="00DD16FA">
              <w:t>0</w:t>
            </w:r>
            <w:r w:rsidR="0064115E" w:rsidRPr="0064115E">
              <w:t>9 Carry out transfer operations</w:t>
            </w:r>
            <w:bookmarkEnd w:id="2"/>
            <w:r w:rsidR="00761CB3">
              <w:t>, Release 2</w:t>
            </w:r>
          </w:p>
        </w:tc>
        <w:tc>
          <w:tcPr>
            <w:tcW w:w="1105" w:type="pct"/>
          </w:tcPr>
          <w:p w14:paraId="2EBDF147" w14:textId="060E6406" w:rsidR="0064115E" w:rsidRPr="0064115E" w:rsidRDefault="0064115E" w:rsidP="009F7DBC">
            <w:pPr>
              <w:pStyle w:val="SIText"/>
            </w:pPr>
            <w:r w:rsidRPr="0064115E">
              <w:t>FD</w:t>
            </w:r>
            <w:r w:rsidR="009F7DBC">
              <w:t>BP</w:t>
            </w:r>
            <w:r w:rsidRPr="0064115E">
              <w:t>CEL2019 Carry out transfer operations</w:t>
            </w:r>
            <w:r w:rsidR="00761CB3">
              <w:t>, Release 1</w:t>
            </w:r>
          </w:p>
        </w:tc>
        <w:tc>
          <w:tcPr>
            <w:tcW w:w="1251" w:type="pct"/>
          </w:tcPr>
          <w:p w14:paraId="26407588" w14:textId="5BD940F3" w:rsidR="004D126E" w:rsidRDefault="00761CB3" w:rsidP="0064115E">
            <w:pPr>
              <w:pStyle w:val="SIText"/>
            </w:pPr>
            <w:r>
              <w:t xml:space="preserve">Assessment </w:t>
            </w:r>
            <w:r w:rsidR="001F553D">
              <w:t>C</w:t>
            </w:r>
            <w:r>
              <w:t>onditions updated to include 'beverage production'.</w:t>
            </w:r>
          </w:p>
          <w:p w14:paraId="291D3F20" w14:textId="0F5E0DB4" w:rsidR="00761CB3" w:rsidRPr="0064115E" w:rsidRDefault="00761CB3" w:rsidP="0064115E">
            <w:pPr>
              <w:pStyle w:val="SIText"/>
            </w:pPr>
          </w:p>
        </w:tc>
        <w:tc>
          <w:tcPr>
            <w:tcW w:w="1616" w:type="pct"/>
          </w:tcPr>
          <w:p w14:paraId="620B7102" w14:textId="77777777" w:rsidR="0064115E" w:rsidRPr="0064115E" w:rsidRDefault="0064115E" w:rsidP="0064115E">
            <w:pPr>
              <w:pStyle w:val="SIText"/>
            </w:pPr>
            <w:r w:rsidRPr="009011B6">
              <w:t>E</w:t>
            </w:r>
            <w:r w:rsidRPr="0064115E">
              <w:t>quivalent unit</w:t>
            </w:r>
          </w:p>
        </w:tc>
      </w:tr>
    </w:tbl>
    <w:p w14:paraId="2454158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7654"/>
      </w:tblGrid>
      <w:tr w:rsidR="00F1480E" w:rsidRPr="00A55106" w14:paraId="5B481B85" w14:textId="77777777" w:rsidTr="00D960BC">
        <w:tc>
          <w:tcPr>
            <w:tcW w:w="1025" w:type="pct"/>
            <w:shd w:val="clear" w:color="auto" w:fill="auto"/>
          </w:tcPr>
          <w:p w14:paraId="48CACE7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5" w:type="pct"/>
            <w:shd w:val="clear" w:color="auto" w:fill="auto"/>
          </w:tcPr>
          <w:p w14:paraId="275F465B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64115E" w:rsidRPr="0064115E">
                <w:t>https://vetnet.education.gov.au/Pages/TrainingDocs.aspx?q=78b15323-cd38-483e-aad7-1159b570a5c4</w:t>
              </w:r>
            </w:hyperlink>
          </w:p>
          <w:p w14:paraId="0D1AE176" w14:textId="77777777" w:rsidR="00F1480E" w:rsidRPr="000754EC" w:rsidRDefault="00F1480E" w:rsidP="00CD7A28">
            <w:pPr>
              <w:pStyle w:val="SIText"/>
            </w:pPr>
          </w:p>
        </w:tc>
      </w:tr>
    </w:tbl>
    <w:p w14:paraId="7854AB3C" w14:textId="77777777" w:rsidR="00F1480E" w:rsidRDefault="00F1480E" w:rsidP="005F771F">
      <w:pPr>
        <w:pStyle w:val="SIText"/>
      </w:pPr>
    </w:p>
    <w:p w14:paraId="633A088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64115E" w:rsidRPr="00E91BFF" w14:paraId="6C231906" w14:textId="77777777" w:rsidTr="00681B44">
        <w:trPr>
          <w:tblHeader/>
        </w:trPr>
        <w:tc>
          <w:tcPr>
            <w:tcW w:w="1478" w:type="pct"/>
            <w:shd w:val="clear" w:color="auto" w:fill="auto"/>
          </w:tcPr>
          <w:p w14:paraId="44669E21" w14:textId="7212A0C6" w:rsidR="0064115E" w:rsidRPr="0064115E" w:rsidRDefault="00D960BC" w:rsidP="0064115E">
            <w:pPr>
              <w:pStyle w:val="SIUNITCODE"/>
            </w:pPr>
            <w:r>
              <w:lastRenderedPageBreak/>
              <w:t>TITLE</w:t>
            </w:r>
          </w:p>
        </w:tc>
        <w:tc>
          <w:tcPr>
            <w:tcW w:w="3522" w:type="pct"/>
            <w:shd w:val="clear" w:color="auto" w:fill="auto"/>
          </w:tcPr>
          <w:p w14:paraId="2FCD2577" w14:textId="07001D01" w:rsidR="0064115E" w:rsidRPr="0064115E" w:rsidRDefault="00D960BC" w:rsidP="00DD16FA">
            <w:pPr>
              <w:pStyle w:val="SIUnittitle"/>
            </w:pPr>
            <w:r>
              <w:rPr>
                <w:rFonts w:eastAsiaTheme="minorHAnsi"/>
                <w:lang w:val="en-GB" w:eastAsia="en-US"/>
              </w:rPr>
              <w:t xml:space="preserve">Assessment requirements for </w:t>
            </w:r>
            <w:r w:rsidR="003A3C62">
              <w:t>FBP</w:t>
            </w:r>
            <w:r w:rsidRPr="0064115E">
              <w:t>CEL20</w:t>
            </w:r>
            <w:r w:rsidR="00DD16FA">
              <w:t>0</w:t>
            </w:r>
            <w:r w:rsidRPr="0064115E">
              <w:t>9 Carry out transfer operations</w:t>
            </w:r>
            <w:r w:rsidR="0064115E" w:rsidRPr="0064115E">
              <w:fldChar w:fldCharType="begin"/>
            </w:r>
            <w:r w:rsidR="0064115E" w:rsidRPr="0064115E">
              <w:instrText xml:space="preserve"> STYLEREF  "AFSA Unit Title"  \* MERGEFORMAT </w:instrText>
            </w:r>
            <w:r w:rsidR="0064115E" w:rsidRPr="0064115E">
              <w:fldChar w:fldCharType="end"/>
            </w:r>
            <w:r w:rsidR="0064115E" w:rsidRPr="0064115E">
              <w:fldChar w:fldCharType="begin"/>
            </w:r>
            <w:r w:rsidR="0064115E" w:rsidRPr="0064115E">
              <w:instrText xml:space="preserve"> STYLEREF  "AFSA Unit Title"  \* MERGEFORMAT </w:instrText>
            </w:r>
            <w:r w:rsidR="0064115E" w:rsidRPr="0064115E">
              <w:fldChar w:fldCharType="end"/>
            </w:r>
          </w:p>
        </w:tc>
      </w:tr>
      <w:tr w:rsidR="0064115E" w:rsidRPr="00A55106" w14:paraId="75A92348" w14:textId="77777777" w:rsidTr="00681B44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983F05F" w14:textId="77777777" w:rsidR="0064115E" w:rsidRPr="0064115E" w:rsidRDefault="0064115E" w:rsidP="0064115E">
            <w:pPr>
              <w:pStyle w:val="SIHeading2"/>
            </w:pPr>
            <w:r>
              <w:t>Performance E</w:t>
            </w:r>
            <w:r w:rsidRPr="0064115E">
              <w:t>vidence</w:t>
            </w:r>
          </w:p>
        </w:tc>
      </w:tr>
      <w:tr w:rsidR="0064115E" w:rsidRPr="00067E1C" w14:paraId="743F391C" w14:textId="77777777" w:rsidTr="00681B44">
        <w:tc>
          <w:tcPr>
            <w:tcW w:w="5000" w:type="pct"/>
            <w:gridSpan w:val="2"/>
            <w:shd w:val="clear" w:color="auto" w:fill="auto"/>
          </w:tcPr>
          <w:p w14:paraId="74BB78E4" w14:textId="29437D29" w:rsidR="0064115E" w:rsidRPr="0064115E" w:rsidRDefault="0064115E" w:rsidP="0064115E">
            <w:pPr>
              <w:pStyle w:val="SIText"/>
            </w:pPr>
            <w:r w:rsidRPr="000754EC">
              <w:t>An individual demonstrating competency</w:t>
            </w:r>
            <w:r w:rsidRPr="0064115E">
              <w:t xml:space="preserve"> must satisfy all of the elements and performance criteria in this unit. </w:t>
            </w:r>
          </w:p>
          <w:p w14:paraId="5719A6DB" w14:textId="77777777" w:rsidR="0064115E" w:rsidRDefault="0064115E" w:rsidP="0064115E">
            <w:pPr>
              <w:pStyle w:val="SIText"/>
            </w:pPr>
          </w:p>
          <w:p w14:paraId="34E51B2D" w14:textId="1684856A" w:rsidR="00EC46B4" w:rsidRPr="00EC46B4" w:rsidRDefault="00EC46B4" w:rsidP="00EC46B4">
            <w:pPr>
              <w:pStyle w:val="SIText"/>
            </w:pPr>
            <w:r w:rsidRPr="00E049CF">
              <w:t xml:space="preserve">There must be evidence that the individual has </w:t>
            </w:r>
            <w:r w:rsidRPr="00EC46B4">
              <w:t xml:space="preserve">operated at least one </w:t>
            </w:r>
            <w:r>
              <w:t>transfer</w:t>
            </w:r>
            <w:r w:rsidRPr="00EC46B4">
              <w:t xml:space="preserve"> process, including:</w:t>
            </w:r>
          </w:p>
          <w:p w14:paraId="719AEF22" w14:textId="77777777" w:rsidR="0064115E" w:rsidRPr="0064115E" w:rsidRDefault="0064115E" w:rsidP="0064115E">
            <w:pPr>
              <w:pStyle w:val="SIBulletList1"/>
            </w:pPr>
            <w:r>
              <w:t>accessing workplace information to identify transfer requirements</w:t>
            </w:r>
          </w:p>
          <w:p w14:paraId="5FD4E868" w14:textId="49AD74CE" w:rsidR="0064115E" w:rsidRPr="0064115E" w:rsidRDefault="0064115E" w:rsidP="0064115E">
            <w:pPr>
              <w:pStyle w:val="SIBulletList1"/>
            </w:pPr>
            <w:r>
              <w:t>selecting</w:t>
            </w:r>
            <w:r w:rsidR="00121F4F">
              <w:t>,</w:t>
            </w:r>
            <w:r>
              <w:t xml:space="preserve"> fitting </w:t>
            </w:r>
            <w:r w:rsidR="00121F4F">
              <w:t xml:space="preserve">and using </w:t>
            </w:r>
            <w:r>
              <w:t>personal protective equipment</w:t>
            </w:r>
          </w:p>
          <w:p w14:paraId="59B88EFC" w14:textId="68C63B75" w:rsidR="00EC46B4" w:rsidRPr="00EC46B4" w:rsidRDefault="00EC46B4" w:rsidP="00EC46B4">
            <w:pPr>
              <w:pStyle w:val="SIBulletList1"/>
            </w:pPr>
            <w:r w:rsidRPr="003D115A">
              <w:t>check</w:t>
            </w:r>
            <w:r w:rsidRPr="00EC46B4">
              <w:t xml:space="preserve">ing supply and status of materials before commencing </w:t>
            </w:r>
            <w:r w:rsidR="00CF2962">
              <w:t>transfer</w:t>
            </w:r>
            <w:r w:rsidRPr="00EC46B4">
              <w:t xml:space="preserve"> operation</w:t>
            </w:r>
          </w:p>
          <w:p w14:paraId="18525050" w14:textId="1ED558F6" w:rsidR="00EC46B4" w:rsidRPr="00EC46B4" w:rsidRDefault="00EC46B4" w:rsidP="00EC46B4">
            <w:pPr>
              <w:pStyle w:val="SIBulletList1"/>
            </w:pPr>
            <w:r w:rsidRPr="003D115A">
              <w:t>prepar</w:t>
            </w:r>
            <w:r w:rsidRPr="00EC46B4">
              <w:t xml:space="preserve">ing and confirming status of equipment and services before commencing </w:t>
            </w:r>
            <w:r w:rsidR="00CF2962">
              <w:t>transfer</w:t>
            </w:r>
            <w:r w:rsidRPr="00EC46B4">
              <w:t xml:space="preserve"> process</w:t>
            </w:r>
          </w:p>
          <w:p w14:paraId="28DFBCB8" w14:textId="2FF150C5" w:rsidR="00EC46B4" w:rsidRPr="00EC46B4" w:rsidRDefault="00EC46B4" w:rsidP="00EC46B4">
            <w:pPr>
              <w:pStyle w:val="SIBulletList1"/>
            </w:pPr>
            <w:r>
              <w:t xml:space="preserve">setting up and starting </w:t>
            </w:r>
            <w:r w:rsidRPr="00EC46B4">
              <w:t xml:space="preserve">the </w:t>
            </w:r>
            <w:r w:rsidR="00CF2962">
              <w:t>transfer</w:t>
            </w:r>
            <w:r w:rsidRPr="00EC46B4">
              <w:t xml:space="preserve"> process</w:t>
            </w:r>
          </w:p>
          <w:p w14:paraId="2A57A667" w14:textId="45139E4E" w:rsidR="00EC46B4" w:rsidRPr="00EC46B4" w:rsidRDefault="00EC46B4" w:rsidP="00EC46B4">
            <w:pPr>
              <w:pStyle w:val="SIBulletList1"/>
            </w:pPr>
            <w:r w:rsidRPr="003D115A">
              <w:t>monitor</w:t>
            </w:r>
            <w:r w:rsidRPr="00EC46B4">
              <w:t xml:space="preserve">ing the </w:t>
            </w:r>
            <w:r w:rsidR="00CF2962">
              <w:t>transfer</w:t>
            </w:r>
            <w:r w:rsidRPr="00EC46B4">
              <w:t xml:space="preserve"> process</w:t>
            </w:r>
          </w:p>
          <w:p w14:paraId="7F9782CC" w14:textId="77777777" w:rsidR="00EC46B4" w:rsidRPr="00EC46B4" w:rsidRDefault="00EC46B4" w:rsidP="00EC46B4">
            <w:pPr>
              <w:pStyle w:val="SIBulletList1"/>
            </w:pPr>
            <w:r w:rsidRPr="003D115A">
              <w:t>tak</w:t>
            </w:r>
            <w:r w:rsidRPr="00EC46B4">
              <w:t xml:space="preserve">ing corrective action in response to non-conformance results </w:t>
            </w:r>
          </w:p>
          <w:p w14:paraId="4E525728" w14:textId="77777777" w:rsidR="00CF2962" w:rsidRDefault="00EC46B4" w:rsidP="00681B44">
            <w:pPr>
              <w:pStyle w:val="SIBulletList1"/>
            </w:pPr>
            <w:r>
              <w:t xml:space="preserve">shutting down </w:t>
            </w:r>
            <w:r w:rsidRPr="00EC46B4">
              <w:t xml:space="preserve">the process after </w:t>
            </w:r>
            <w:r w:rsidR="00CF2962">
              <w:t>transfer</w:t>
            </w:r>
            <w:r w:rsidRPr="00EC46B4">
              <w:t xml:space="preserve"> operations are completed</w:t>
            </w:r>
            <w:r w:rsidR="00CF2962">
              <w:t xml:space="preserve"> </w:t>
            </w:r>
          </w:p>
          <w:p w14:paraId="38857DFE" w14:textId="1772B4D8" w:rsidR="00D70D0C" w:rsidRPr="000754EC" w:rsidRDefault="00EC46B4" w:rsidP="009F2A83">
            <w:pPr>
              <w:pStyle w:val="SIBulletList1"/>
            </w:pPr>
            <w:r>
              <w:t>conducting work</w:t>
            </w:r>
            <w:r w:rsidRPr="00EC46B4">
              <w:t xml:space="preserve"> according to environmental and health and safety requirements. </w:t>
            </w:r>
          </w:p>
        </w:tc>
      </w:tr>
    </w:tbl>
    <w:p w14:paraId="387EDE1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8D1ACA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61AAFA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A30DB7E" w14:textId="77777777" w:rsidTr="00CA2922">
        <w:tc>
          <w:tcPr>
            <w:tcW w:w="5000" w:type="pct"/>
            <w:shd w:val="clear" w:color="auto" w:fill="auto"/>
          </w:tcPr>
          <w:p w14:paraId="1EDA5160" w14:textId="0C57DB35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1AACB80" w14:textId="68873569" w:rsidR="0064115E" w:rsidRDefault="0064115E" w:rsidP="00836FA9">
            <w:pPr>
              <w:pStyle w:val="SIBulletList1"/>
            </w:pPr>
            <w:r>
              <w:t xml:space="preserve">purpose </w:t>
            </w:r>
            <w:r w:rsidR="00CF2962">
              <w:t>of the</w:t>
            </w:r>
            <w:r>
              <w:t xml:space="preserve"> transfer</w:t>
            </w:r>
            <w:r w:rsidR="00CF2962">
              <w:t xml:space="preserve"> process and the </w:t>
            </w:r>
            <w:r w:rsidR="00CF2962" w:rsidRPr="00CF2962">
              <w:t xml:space="preserve">links between </w:t>
            </w:r>
            <w:r w:rsidR="00CF2962">
              <w:t>transfer operations</w:t>
            </w:r>
            <w:r w:rsidR="00CF2962" w:rsidRPr="00CF2962">
              <w:t xml:space="preserve"> and other processes </w:t>
            </w:r>
          </w:p>
          <w:p w14:paraId="5DB8A566" w14:textId="1A1D8902" w:rsidR="00CF2962" w:rsidRPr="0064115E" w:rsidRDefault="00CF2962" w:rsidP="00836FA9">
            <w:pPr>
              <w:pStyle w:val="SIBulletList1"/>
            </w:pPr>
            <w:r>
              <w:t>basic operating principles of transfer equipment</w:t>
            </w:r>
          </w:p>
          <w:p w14:paraId="6650C7AF" w14:textId="38DA4700" w:rsidR="00CF2962" w:rsidRPr="00CF2962" w:rsidRDefault="006C58CC" w:rsidP="00CF2962">
            <w:pPr>
              <w:pStyle w:val="SIBulletList1"/>
            </w:pPr>
            <w:r>
              <w:t>equipment</w:t>
            </w:r>
            <w:r w:rsidR="00CF2962">
              <w:t xml:space="preserve"> used in the transfer process </w:t>
            </w:r>
            <w:r w:rsidR="00CF2962" w:rsidRPr="00CF2962">
              <w:t>including:</w:t>
            </w:r>
          </w:p>
          <w:p w14:paraId="4B742988" w14:textId="49A9A94B" w:rsidR="00996CDF" w:rsidRDefault="00996CDF" w:rsidP="00681B44">
            <w:pPr>
              <w:pStyle w:val="SIBulletList2"/>
            </w:pPr>
            <w:r>
              <w:t>pumps</w:t>
            </w:r>
          </w:p>
          <w:p w14:paraId="382EE765" w14:textId="77777777" w:rsidR="00996CDF" w:rsidRDefault="00996CDF" w:rsidP="00681B44">
            <w:pPr>
              <w:pStyle w:val="SIBulletList2"/>
            </w:pPr>
            <w:r>
              <w:t>hoses</w:t>
            </w:r>
          </w:p>
          <w:p w14:paraId="72B56784" w14:textId="77777777" w:rsidR="00996CDF" w:rsidRDefault="00996CDF" w:rsidP="00681B44">
            <w:pPr>
              <w:pStyle w:val="SIBulletList2"/>
            </w:pPr>
            <w:r>
              <w:t>valves</w:t>
            </w:r>
          </w:p>
          <w:p w14:paraId="04DB760A" w14:textId="77777777" w:rsidR="00996CDF" w:rsidRDefault="00996CDF" w:rsidP="00681B44">
            <w:pPr>
              <w:pStyle w:val="SIBulletList2"/>
            </w:pPr>
            <w:r>
              <w:t>fixed lines</w:t>
            </w:r>
          </w:p>
          <w:p w14:paraId="700292B8" w14:textId="4AB669E0" w:rsidR="00996CDF" w:rsidRDefault="00996CDF" w:rsidP="00681B44">
            <w:pPr>
              <w:pStyle w:val="SIBulletList2"/>
            </w:pPr>
            <w:r>
              <w:t>fittings</w:t>
            </w:r>
          </w:p>
          <w:p w14:paraId="5191F2E3" w14:textId="671FD7BD" w:rsidR="00404027" w:rsidRDefault="00404027" w:rsidP="00681B44">
            <w:pPr>
              <w:pStyle w:val="SIBulletList2"/>
            </w:pPr>
            <w:r>
              <w:t>control instruments</w:t>
            </w:r>
          </w:p>
          <w:p w14:paraId="6EF2D27B" w14:textId="2885AF90" w:rsidR="0064115E" w:rsidRPr="0064115E" w:rsidRDefault="0064115E" w:rsidP="0064115E">
            <w:pPr>
              <w:pStyle w:val="SIBulletList1"/>
            </w:pPr>
            <w:r>
              <w:t xml:space="preserve">methods used </w:t>
            </w:r>
            <w:r w:rsidR="00CF2962">
              <w:t xml:space="preserve">to monitor the </w:t>
            </w:r>
            <w:r>
              <w:t>transfer</w:t>
            </w:r>
            <w:r w:rsidR="00CF2962">
              <w:t xml:space="preserve"> process</w:t>
            </w:r>
          </w:p>
          <w:p w14:paraId="029938BB" w14:textId="77777777" w:rsidR="00CF2962" w:rsidRPr="00CF2962" w:rsidRDefault="00CF2962" w:rsidP="00CF2962">
            <w:pPr>
              <w:pStyle w:val="SIBulletList1"/>
            </w:pPr>
            <w:r>
              <w:t xml:space="preserve">common causes of </w:t>
            </w:r>
            <w:r w:rsidRPr="00CF2962">
              <w:t>non-conformance results for product, process and equipment and corrective action required including:</w:t>
            </w:r>
          </w:p>
          <w:p w14:paraId="4B222018" w14:textId="77777777" w:rsidR="00CF2962" w:rsidRPr="00CF2962" w:rsidRDefault="00CF2962" w:rsidP="00CF2962">
            <w:pPr>
              <w:pStyle w:val="SIBulletList2"/>
            </w:pPr>
            <w:r>
              <w:t>i</w:t>
            </w:r>
            <w:r w:rsidRPr="00CF2962">
              <w:t xml:space="preserve">ssues that can be rectified  </w:t>
            </w:r>
          </w:p>
          <w:p w14:paraId="77362178" w14:textId="77777777" w:rsidR="00CF2962" w:rsidRPr="00CF2962" w:rsidRDefault="00CF2962" w:rsidP="00CF2962">
            <w:pPr>
              <w:pStyle w:val="SIBulletList2"/>
            </w:pPr>
            <w:r>
              <w:t>issues that must be reported</w:t>
            </w:r>
          </w:p>
          <w:p w14:paraId="72AEE6E3" w14:textId="5897DCB3" w:rsidR="00CF2962" w:rsidRPr="00CF2962" w:rsidRDefault="00CF2962" w:rsidP="00CF2962">
            <w:pPr>
              <w:pStyle w:val="SIBulletList1"/>
            </w:pPr>
            <w:r>
              <w:t xml:space="preserve">responsibilities </w:t>
            </w:r>
            <w:r w:rsidRPr="00CF2962">
              <w:t xml:space="preserve">for health and safety </w:t>
            </w:r>
            <w:r w:rsidR="00121F4F">
              <w:t xml:space="preserve">in the workplace </w:t>
            </w:r>
            <w:r w:rsidRPr="00CF2962">
              <w:t>including:</w:t>
            </w:r>
          </w:p>
          <w:p w14:paraId="3ADC7AB1" w14:textId="57A3727C" w:rsidR="00CF2962" w:rsidRPr="00CF2962" w:rsidRDefault="00CF2962" w:rsidP="00CF2962">
            <w:pPr>
              <w:pStyle w:val="SIBulletList2"/>
            </w:pPr>
            <w:r w:rsidRPr="00CF2962">
              <w:t>health and safety hazards associated with the pressing process</w:t>
            </w:r>
          </w:p>
          <w:p w14:paraId="375BA541" w14:textId="68D1FF95" w:rsidR="00CF2962" w:rsidRPr="00CF2962" w:rsidRDefault="00CF2962" w:rsidP="00CF2962">
            <w:pPr>
              <w:pStyle w:val="SIBulletList2"/>
            </w:pPr>
            <w:r>
              <w:t>methods for controlling risk</w:t>
            </w:r>
            <w:r w:rsidRPr="00CF2962">
              <w:t>s associated with health and safety hazards, including confined space entry</w:t>
            </w:r>
          </w:p>
          <w:p w14:paraId="51DF76FE" w14:textId="77777777" w:rsidR="00CF2962" w:rsidRPr="00CF2962" w:rsidRDefault="00CF2962" w:rsidP="00CF2962">
            <w:pPr>
              <w:pStyle w:val="SIBulletList1"/>
            </w:pPr>
            <w:r>
              <w:t xml:space="preserve">responsibilities for identifying and controlling </w:t>
            </w:r>
            <w:r w:rsidRPr="00CF2962">
              <w:t xml:space="preserve">environmental issues </w:t>
            </w:r>
          </w:p>
          <w:p w14:paraId="10C66857" w14:textId="4F382578" w:rsidR="002C4FC6" w:rsidRDefault="002C4FC6" w:rsidP="00CF2962">
            <w:pPr>
              <w:pStyle w:val="SIBulletList1"/>
            </w:pPr>
            <w:r>
              <w:t xml:space="preserve">responsibilities for ensuring cleanliness of equipment </w:t>
            </w:r>
          </w:p>
          <w:p w14:paraId="04E4D9F3" w14:textId="58D57A6C" w:rsidR="00CF2962" w:rsidRPr="00CF2962" w:rsidRDefault="00CF2962" w:rsidP="00CF2962">
            <w:pPr>
              <w:pStyle w:val="SIBulletList1"/>
            </w:pPr>
            <w:r>
              <w:t xml:space="preserve">workplace </w:t>
            </w:r>
            <w:r w:rsidRPr="00CF2962">
              <w:t>procedures and responsibility for:</w:t>
            </w:r>
          </w:p>
          <w:p w14:paraId="5A89F36D" w14:textId="77777777" w:rsidR="00CF2962" w:rsidRPr="00CF2962" w:rsidRDefault="00CF2962" w:rsidP="00CF2962">
            <w:pPr>
              <w:pStyle w:val="SIBulletList2"/>
            </w:pPr>
            <w:r>
              <w:t>reporting problems</w:t>
            </w:r>
          </w:p>
          <w:p w14:paraId="794C869E" w14:textId="77777777" w:rsidR="00CF2962" w:rsidRPr="00CF2962" w:rsidRDefault="00CF2962" w:rsidP="00CF2962">
            <w:pPr>
              <w:pStyle w:val="SIBulletList2"/>
            </w:pPr>
            <w:r>
              <w:t>shutting down the process</w:t>
            </w:r>
          </w:p>
          <w:p w14:paraId="07D55C6E" w14:textId="77777777" w:rsidR="00CF2962" w:rsidRPr="00CF2962" w:rsidRDefault="00CF2962" w:rsidP="00CF2962">
            <w:pPr>
              <w:pStyle w:val="SIBulletList2"/>
            </w:pPr>
            <w:r>
              <w:t>cleaning</w:t>
            </w:r>
          </w:p>
          <w:p w14:paraId="1F479359" w14:textId="77777777" w:rsidR="00CF2962" w:rsidRPr="00CF2962" w:rsidRDefault="00CF2962" w:rsidP="00CF2962">
            <w:pPr>
              <w:pStyle w:val="SIBulletList2"/>
            </w:pPr>
            <w:r>
              <w:t xml:space="preserve">handling </w:t>
            </w:r>
            <w:r w:rsidRPr="00CF2962">
              <w:t xml:space="preserve">waste </w:t>
            </w:r>
          </w:p>
          <w:p w14:paraId="7DD2E3C1" w14:textId="521BC2B4" w:rsidR="0064115E" w:rsidRDefault="00CF2962" w:rsidP="0064115E">
            <w:pPr>
              <w:pStyle w:val="SIBulletList2"/>
            </w:pPr>
            <w:r>
              <w:t xml:space="preserve">recording </w:t>
            </w:r>
            <w:r w:rsidRPr="00CF2962">
              <w:t>required information.</w:t>
            </w:r>
          </w:p>
          <w:p w14:paraId="1E785A67" w14:textId="7E3AD312" w:rsidR="00D70D0C" w:rsidRPr="000754EC" w:rsidRDefault="00D70D0C" w:rsidP="00681B44">
            <w:pPr>
              <w:pStyle w:val="SIBulletList2"/>
              <w:numPr>
                <w:ilvl w:val="0"/>
                <w:numId w:val="0"/>
              </w:numPr>
              <w:ind w:left="357"/>
            </w:pPr>
          </w:p>
        </w:tc>
      </w:tr>
    </w:tbl>
    <w:p w14:paraId="0F611B7C" w14:textId="245201F7" w:rsidR="00F1480E" w:rsidRDefault="00F1480E" w:rsidP="005F771F">
      <w:pPr>
        <w:pStyle w:val="SIText"/>
      </w:pPr>
    </w:p>
    <w:p w14:paraId="79223266" w14:textId="4D56DAF1" w:rsidR="00D70D0C" w:rsidRDefault="00D70D0C" w:rsidP="005F771F">
      <w:pPr>
        <w:pStyle w:val="SIText"/>
      </w:pPr>
    </w:p>
    <w:p w14:paraId="181A2FE9" w14:textId="77777777" w:rsidR="00D70D0C" w:rsidRDefault="00D70D0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66EDDE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B682C0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798BD52" w14:textId="77777777" w:rsidTr="00CA2922">
        <w:tc>
          <w:tcPr>
            <w:tcW w:w="5000" w:type="pct"/>
            <w:shd w:val="clear" w:color="auto" w:fill="auto"/>
          </w:tcPr>
          <w:p w14:paraId="64B638C6" w14:textId="0CED4FB8" w:rsidR="00E40225" w:rsidRPr="00E40225" w:rsidRDefault="004A7706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DACF034" w14:textId="77777777" w:rsidR="0064115E" w:rsidRPr="0064115E" w:rsidRDefault="0064115E" w:rsidP="0064115E">
            <w:pPr>
              <w:pStyle w:val="SIBulletList1"/>
            </w:pPr>
            <w:r w:rsidRPr="002748B1">
              <w:t>physical conditions:</w:t>
            </w:r>
          </w:p>
          <w:p w14:paraId="2E87C06D" w14:textId="1107205D" w:rsidR="0064115E" w:rsidRPr="0064115E" w:rsidRDefault="004D126E" w:rsidP="0064115E">
            <w:pPr>
              <w:pStyle w:val="SIBulletList2"/>
            </w:pPr>
            <w:r>
              <w:rPr>
                <w:rFonts w:eastAsia="Calibri"/>
              </w:rPr>
              <w:t xml:space="preserve">a wine </w:t>
            </w:r>
            <w:r w:rsidR="00A5128B">
              <w:rPr>
                <w:rFonts w:eastAsia="Calibri"/>
              </w:rPr>
              <w:t>or</w:t>
            </w:r>
            <w:r w:rsidR="009F150F">
              <w:rPr>
                <w:rFonts w:eastAsia="Calibri"/>
              </w:rPr>
              <w:t xml:space="preserve"> beverage </w:t>
            </w:r>
            <w:r w:rsidR="00761CB3">
              <w:rPr>
                <w:rFonts w:eastAsia="Calibri"/>
              </w:rPr>
              <w:t xml:space="preserve">production </w:t>
            </w:r>
            <w:r w:rsidR="00CF2962" w:rsidRPr="00CF2962">
              <w:rPr>
                <w:rFonts w:eastAsia="Calibri"/>
              </w:rPr>
              <w:t xml:space="preserve">workplace </w:t>
            </w:r>
            <w:r w:rsidR="0064115E" w:rsidRPr="002748B1">
              <w:t>or an environment that accurately represents workplace conditions</w:t>
            </w:r>
          </w:p>
          <w:p w14:paraId="28EDDEA8" w14:textId="77777777" w:rsidR="0064115E" w:rsidRPr="0064115E" w:rsidRDefault="0064115E" w:rsidP="0064115E">
            <w:pPr>
              <w:pStyle w:val="SIBulletList1"/>
            </w:pPr>
            <w:r w:rsidRPr="002748B1">
              <w:t>resources, equipment and materials:</w:t>
            </w:r>
          </w:p>
          <w:p w14:paraId="3F99B34E" w14:textId="77777777" w:rsidR="00CF2962" w:rsidRPr="00CF2962" w:rsidRDefault="00CF2962" w:rsidP="00CF2962">
            <w:pPr>
              <w:pStyle w:val="SIBulletList2"/>
              <w:rPr>
                <w:rFonts w:eastAsia="Calibri"/>
              </w:rPr>
            </w:pPr>
            <w:r w:rsidRPr="00CF2962">
              <w:rPr>
                <w:rFonts w:eastAsia="Calibri"/>
              </w:rPr>
              <w:lastRenderedPageBreak/>
              <w:t>personal protective equipment for pressing operations</w:t>
            </w:r>
          </w:p>
          <w:p w14:paraId="795E944D" w14:textId="77777777" w:rsidR="0064115E" w:rsidRPr="0064115E" w:rsidRDefault="0064115E" w:rsidP="0064115E">
            <w:pPr>
              <w:pStyle w:val="SIBulletList2"/>
              <w:rPr>
                <w:rFonts w:eastAsia="Calibri"/>
              </w:rPr>
            </w:pPr>
            <w:r w:rsidRPr="002748B1">
              <w:t>equipment and materials for transfer operations</w:t>
            </w:r>
          </w:p>
          <w:p w14:paraId="5EC7864A" w14:textId="77777777" w:rsidR="00CF2962" w:rsidRPr="00CF2962" w:rsidRDefault="00CF2962" w:rsidP="00CF2962">
            <w:pPr>
              <w:pStyle w:val="SIBulletList2"/>
              <w:rPr>
                <w:rFonts w:eastAsia="Calibri"/>
              </w:rPr>
            </w:pPr>
            <w:r w:rsidRPr="00CF2962">
              <w:rPr>
                <w:rFonts w:eastAsia="Calibri"/>
              </w:rPr>
              <w:t>system for recording and reporting information</w:t>
            </w:r>
          </w:p>
          <w:p w14:paraId="70A24795" w14:textId="77777777" w:rsidR="0064115E" w:rsidRPr="0064115E" w:rsidRDefault="0064115E" w:rsidP="0064115E">
            <w:pPr>
              <w:pStyle w:val="SIBulletList1"/>
            </w:pPr>
            <w:r w:rsidRPr="002748B1">
              <w:t>specifications:</w:t>
            </w:r>
          </w:p>
          <w:p w14:paraId="1CA112D2" w14:textId="0E8EABB4" w:rsidR="0064115E" w:rsidRPr="0064115E" w:rsidRDefault="0064115E" w:rsidP="0064115E">
            <w:pPr>
              <w:pStyle w:val="SIBulletList2"/>
              <w:rPr>
                <w:rFonts w:eastAsia="Calibri"/>
              </w:rPr>
            </w:pPr>
            <w:r w:rsidRPr="0064115E">
              <w:rPr>
                <w:rFonts w:eastAsia="Calibri"/>
              </w:rPr>
              <w:t xml:space="preserve">workplace procedures for </w:t>
            </w:r>
            <w:r w:rsidRPr="0064115E">
              <w:t xml:space="preserve">transfer </w:t>
            </w:r>
            <w:r w:rsidRPr="0064115E">
              <w:rPr>
                <w:rFonts w:eastAsia="Calibri"/>
              </w:rPr>
              <w:t xml:space="preserve">operations. </w:t>
            </w:r>
          </w:p>
          <w:p w14:paraId="5DF3D3DF" w14:textId="0D53AD2B" w:rsidR="0021210E" w:rsidRDefault="0021210E" w:rsidP="00D70D0C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6E13EE65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0DAD9779" w14:textId="77777777" w:rsidR="00F1480E" w:rsidRPr="000754EC" w:rsidRDefault="00F1480E" w:rsidP="00D70D0C">
            <w:pPr>
              <w:pStyle w:val="SIBulletList1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19A3CDC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66FC3AC" w14:textId="77777777" w:rsidTr="004679E3">
        <w:tc>
          <w:tcPr>
            <w:tcW w:w="990" w:type="pct"/>
            <w:shd w:val="clear" w:color="auto" w:fill="auto"/>
          </w:tcPr>
          <w:p w14:paraId="3C192C3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CC248A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64115E" w:rsidRPr="00430744">
              <w:rPr>
                <w:rStyle w:val="SIRangeEntry"/>
                <w:rFonts w:asciiTheme="minorHAnsi" w:hAnsiTheme="minorHAnsi"/>
              </w:rPr>
              <w:t xml:space="preserve"> </w:t>
            </w:r>
            <w:r w:rsidR="0064115E" w:rsidRPr="0064115E">
              <w:t>https://vetnet.education.gov.au/Pages/TrainingDocs.aspx?q=78b15323-cd38-483e-aad7-1159b570a5c4</w:t>
            </w:r>
          </w:p>
          <w:p w14:paraId="3469B5CA" w14:textId="77777777" w:rsidR="00CD7A28" w:rsidRPr="000754EC" w:rsidRDefault="00CD7A28" w:rsidP="00CD7A28">
            <w:pPr>
              <w:pStyle w:val="SIText"/>
            </w:pPr>
          </w:p>
        </w:tc>
      </w:tr>
    </w:tbl>
    <w:p w14:paraId="18B28DA8" w14:textId="77777777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8977A" w14:textId="77777777" w:rsidR="00D76955" w:rsidRDefault="00D76955" w:rsidP="00BF3F0A">
      <w:r>
        <w:separator/>
      </w:r>
    </w:p>
    <w:p w14:paraId="1787D048" w14:textId="77777777" w:rsidR="00D76955" w:rsidRDefault="00D76955"/>
  </w:endnote>
  <w:endnote w:type="continuationSeparator" w:id="0">
    <w:p w14:paraId="5D56D28E" w14:textId="77777777" w:rsidR="00D76955" w:rsidRDefault="00D76955" w:rsidP="00BF3F0A">
      <w:r>
        <w:continuationSeparator/>
      </w:r>
    </w:p>
    <w:p w14:paraId="66D88BF1" w14:textId="77777777" w:rsidR="00D76955" w:rsidRDefault="00D769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6BDD7CD" w14:textId="6C0899E3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5128B">
          <w:rPr>
            <w:noProof/>
          </w:rPr>
          <w:t>4</w:t>
        </w:r>
        <w:r w:rsidRPr="000754EC">
          <w:fldChar w:fldCharType="end"/>
        </w:r>
      </w:p>
      <w:p w14:paraId="5C0CA0F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6B875D1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483E9" w14:textId="77777777" w:rsidR="00D76955" w:rsidRDefault="00D76955" w:rsidP="00BF3F0A">
      <w:r>
        <w:separator/>
      </w:r>
    </w:p>
    <w:p w14:paraId="22754887" w14:textId="77777777" w:rsidR="00D76955" w:rsidRDefault="00D76955"/>
  </w:footnote>
  <w:footnote w:type="continuationSeparator" w:id="0">
    <w:p w14:paraId="3A7146E5" w14:textId="77777777" w:rsidR="00D76955" w:rsidRDefault="00D76955" w:rsidP="00BF3F0A">
      <w:r>
        <w:continuationSeparator/>
      </w:r>
    </w:p>
    <w:p w14:paraId="26B9A1B9" w14:textId="77777777" w:rsidR="00D76955" w:rsidRDefault="00D769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17D88" w14:textId="029184EF" w:rsidR="009C2650" w:rsidRPr="0064115E" w:rsidRDefault="003A3C62" w:rsidP="0064115E">
    <w:r>
      <w:t>FBP</w:t>
    </w:r>
    <w:r w:rsidR="00DD16FA">
      <w:t>CEL200</w:t>
    </w:r>
    <w:r w:rsidR="0064115E" w:rsidRPr="0064115E">
      <w:t>9 Carry out transfer 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E9"/>
    <w:rsid w:val="000014B9"/>
    <w:rsid w:val="00005A15"/>
    <w:rsid w:val="0000769F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A7097"/>
    <w:rsid w:val="000A7768"/>
    <w:rsid w:val="000C149A"/>
    <w:rsid w:val="000C224E"/>
    <w:rsid w:val="000E25E6"/>
    <w:rsid w:val="000E2C86"/>
    <w:rsid w:val="000F29F2"/>
    <w:rsid w:val="000F33F0"/>
    <w:rsid w:val="001008E1"/>
    <w:rsid w:val="00101659"/>
    <w:rsid w:val="001078BF"/>
    <w:rsid w:val="00121F4F"/>
    <w:rsid w:val="00133957"/>
    <w:rsid w:val="001372F6"/>
    <w:rsid w:val="00142B81"/>
    <w:rsid w:val="00144385"/>
    <w:rsid w:val="00146EEC"/>
    <w:rsid w:val="00151D55"/>
    <w:rsid w:val="00151D93"/>
    <w:rsid w:val="00156EF3"/>
    <w:rsid w:val="00165B88"/>
    <w:rsid w:val="00176E4F"/>
    <w:rsid w:val="0018546B"/>
    <w:rsid w:val="00195C77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1F553D"/>
    <w:rsid w:val="00201A7C"/>
    <w:rsid w:val="0021210E"/>
    <w:rsid w:val="0021414D"/>
    <w:rsid w:val="00223124"/>
    <w:rsid w:val="00233143"/>
    <w:rsid w:val="00234444"/>
    <w:rsid w:val="0024015F"/>
    <w:rsid w:val="00242293"/>
    <w:rsid w:val="0024461A"/>
    <w:rsid w:val="00244EA7"/>
    <w:rsid w:val="00260B5D"/>
    <w:rsid w:val="00262FC3"/>
    <w:rsid w:val="0026394F"/>
    <w:rsid w:val="00276DB8"/>
    <w:rsid w:val="00282664"/>
    <w:rsid w:val="00285FB8"/>
    <w:rsid w:val="002970C3"/>
    <w:rsid w:val="002A4CD3"/>
    <w:rsid w:val="002A4DE9"/>
    <w:rsid w:val="002A6CC4"/>
    <w:rsid w:val="002C4FC6"/>
    <w:rsid w:val="002C55E9"/>
    <w:rsid w:val="002D0C8B"/>
    <w:rsid w:val="002D330A"/>
    <w:rsid w:val="002D5A46"/>
    <w:rsid w:val="002D6D57"/>
    <w:rsid w:val="002E193E"/>
    <w:rsid w:val="00310A6A"/>
    <w:rsid w:val="003144E6"/>
    <w:rsid w:val="00337E82"/>
    <w:rsid w:val="00346FDC"/>
    <w:rsid w:val="00350BB1"/>
    <w:rsid w:val="00352C83"/>
    <w:rsid w:val="00364A62"/>
    <w:rsid w:val="00366805"/>
    <w:rsid w:val="0037067D"/>
    <w:rsid w:val="0038735B"/>
    <w:rsid w:val="003916D1"/>
    <w:rsid w:val="003921A8"/>
    <w:rsid w:val="0039681D"/>
    <w:rsid w:val="003A21F0"/>
    <w:rsid w:val="003A277F"/>
    <w:rsid w:val="003A3C62"/>
    <w:rsid w:val="003A58BA"/>
    <w:rsid w:val="003A5AE7"/>
    <w:rsid w:val="003A7221"/>
    <w:rsid w:val="003B3493"/>
    <w:rsid w:val="003C13AE"/>
    <w:rsid w:val="003D2E73"/>
    <w:rsid w:val="003E72B6"/>
    <w:rsid w:val="003E7BBE"/>
    <w:rsid w:val="00404027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26E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663F"/>
    <w:rsid w:val="005A1D70"/>
    <w:rsid w:val="005A3AA5"/>
    <w:rsid w:val="005A6C9C"/>
    <w:rsid w:val="005A74DC"/>
    <w:rsid w:val="005B5146"/>
    <w:rsid w:val="005D1AFD"/>
    <w:rsid w:val="005E2170"/>
    <w:rsid w:val="005E51E6"/>
    <w:rsid w:val="005F027A"/>
    <w:rsid w:val="005F32E7"/>
    <w:rsid w:val="005F33CC"/>
    <w:rsid w:val="005F771F"/>
    <w:rsid w:val="006121D4"/>
    <w:rsid w:val="00613B49"/>
    <w:rsid w:val="00616845"/>
    <w:rsid w:val="00620824"/>
    <w:rsid w:val="00620E8E"/>
    <w:rsid w:val="00633CFE"/>
    <w:rsid w:val="00634FCA"/>
    <w:rsid w:val="0064115E"/>
    <w:rsid w:val="00643D1B"/>
    <w:rsid w:val="006452B8"/>
    <w:rsid w:val="00645F31"/>
    <w:rsid w:val="00652E62"/>
    <w:rsid w:val="00676553"/>
    <w:rsid w:val="00681B44"/>
    <w:rsid w:val="006822ED"/>
    <w:rsid w:val="00686A49"/>
    <w:rsid w:val="00687B62"/>
    <w:rsid w:val="00690C44"/>
    <w:rsid w:val="006969D9"/>
    <w:rsid w:val="006A2B68"/>
    <w:rsid w:val="006C02F8"/>
    <w:rsid w:val="006C2F32"/>
    <w:rsid w:val="006C58CC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439C"/>
    <w:rsid w:val="00757005"/>
    <w:rsid w:val="00761CB3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E533E"/>
    <w:rsid w:val="007F1563"/>
    <w:rsid w:val="007F1EB2"/>
    <w:rsid w:val="007F44DB"/>
    <w:rsid w:val="007F5A8B"/>
    <w:rsid w:val="00817D51"/>
    <w:rsid w:val="00823530"/>
    <w:rsid w:val="00823FF4"/>
    <w:rsid w:val="00825AB2"/>
    <w:rsid w:val="00830267"/>
    <w:rsid w:val="008306E7"/>
    <w:rsid w:val="00834BC8"/>
    <w:rsid w:val="00837FD6"/>
    <w:rsid w:val="00847B60"/>
    <w:rsid w:val="00850243"/>
    <w:rsid w:val="00851BE5"/>
    <w:rsid w:val="008545EB"/>
    <w:rsid w:val="00860AA5"/>
    <w:rsid w:val="00865011"/>
    <w:rsid w:val="0086711C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0F0B"/>
    <w:rsid w:val="00921B38"/>
    <w:rsid w:val="00923720"/>
    <w:rsid w:val="009278C9"/>
    <w:rsid w:val="00932CD7"/>
    <w:rsid w:val="00944C09"/>
    <w:rsid w:val="009465C9"/>
    <w:rsid w:val="009527CB"/>
    <w:rsid w:val="00953835"/>
    <w:rsid w:val="00960F6C"/>
    <w:rsid w:val="00970747"/>
    <w:rsid w:val="0097409C"/>
    <w:rsid w:val="00974200"/>
    <w:rsid w:val="00996CDF"/>
    <w:rsid w:val="009A37FB"/>
    <w:rsid w:val="009A5900"/>
    <w:rsid w:val="009A6E6C"/>
    <w:rsid w:val="009A6F3F"/>
    <w:rsid w:val="009B331A"/>
    <w:rsid w:val="009B4FAE"/>
    <w:rsid w:val="009C2650"/>
    <w:rsid w:val="009D15E2"/>
    <w:rsid w:val="009D15FE"/>
    <w:rsid w:val="009D5D2C"/>
    <w:rsid w:val="009F0DCC"/>
    <w:rsid w:val="009F11CA"/>
    <w:rsid w:val="009F150F"/>
    <w:rsid w:val="009F2A83"/>
    <w:rsid w:val="009F7DBC"/>
    <w:rsid w:val="00A0695B"/>
    <w:rsid w:val="00A13052"/>
    <w:rsid w:val="00A216A8"/>
    <w:rsid w:val="00A223A6"/>
    <w:rsid w:val="00A45AF2"/>
    <w:rsid w:val="00A5092E"/>
    <w:rsid w:val="00A5128B"/>
    <w:rsid w:val="00A554D6"/>
    <w:rsid w:val="00A56E14"/>
    <w:rsid w:val="00A6476B"/>
    <w:rsid w:val="00A76C6C"/>
    <w:rsid w:val="00A87356"/>
    <w:rsid w:val="00A90AC7"/>
    <w:rsid w:val="00A92DD1"/>
    <w:rsid w:val="00A95408"/>
    <w:rsid w:val="00AA5338"/>
    <w:rsid w:val="00AB1B8E"/>
    <w:rsid w:val="00AC0696"/>
    <w:rsid w:val="00AC4427"/>
    <w:rsid w:val="00AC4C98"/>
    <w:rsid w:val="00AC5F6B"/>
    <w:rsid w:val="00AD142D"/>
    <w:rsid w:val="00AD3896"/>
    <w:rsid w:val="00AD5B47"/>
    <w:rsid w:val="00AE1ED9"/>
    <w:rsid w:val="00AE32CB"/>
    <w:rsid w:val="00AF3957"/>
    <w:rsid w:val="00B12013"/>
    <w:rsid w:val="00B22C67"/>
    <w:rsid w:val="00B309B6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02C85"/>
    <w:rsid w:val="00C143C3"/>
    <w:rsid w:val="00C1739B"/>
    <w:rsid w:val="00C21ADE"/>
    <w:rsid w:val="00C26067"/>
    <w:rsid w:val="00C30A29"/>
    <w:rsid w:val="00C317DC"/>
    <w:rsid w:val="00C4761F"/>
    <w:rsid w:val="00C574F8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089A"/>
    <w:rsid w:val="00CB746F"/>
    <w:rsid w:val="00CC451E"/>
    <w:rsid w:val="00CD4E9D"/>
    <w:rsid w:val="00CD4F4D"/>
    <w:rsid w:val="00CD7A28"/>
    <w:rsid w:val="00CE7D19"/>
    <w:rsid w:val="00CF0CF5"/>
    <w:rsid w:val="00CF2962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67590"/>
    <w:rsid w:val="00D70D0C"/>
    <w:rsid w:val="00D71E43"/>
    <w:rsid w:val="00D727F3"/>
    <w:rsid w:val="00D73695"/>
    <w:rsid w:val="00D76955"/>
    <w:rsid w:val="00D810DE"/>
    <w:rsid w:val="00D87D32"/>
    <w:rsid w:val="00D91188"/>
    <w:rsid w:val="00D92C83"/>
    <w:rsid w:val="00D960BC"/>
    <w:rsid w:val="00D97532"/>
    <w:rsid w:val="00DA0A81"/>
    <w:rsid w:val="00DA3C10"/>
    <w:rsid w:val="00DA53B5"/>
    <w:rsid w:val="00DB468B"/>
    <w:rsid w:val="00DC1D69"/>
    <w:rsid w:val="00DC5A3A"/>
    <w:rsid w:val="00DD0726"/>
    <w:rsid w:val="00DD16FA"/>
    <w:rsid w:val="00E238E6"/>
    <w:rsid w:val="00E35064"/>
    <w:rsid w:val="00E3681D"/>
    <w:rsid w:val="00E3727D"/>
    <w:rsid w:val="00E40225"/>
    <w:rsid w:val="00E45599"/>
    <w:rsid w:val="00E501F0"/>
    <w:rsid w:val="00E6166D"/>
    <w:rsid w:val="00E91BFF"/>
    <w:rsid w:val="00E92933"/>
    <w:rsid w:val="00E94FAD"/>
    <w:rsid w:val="00EB0AA4"/>
    <w:rsid w:val="00EB5C88"/>
    <w:rsid w:val="00EC0469"/>
    <w:rsid w:val="00EC46B4"/>
    <w:rsid w:val="00EF01F8"/>
    <w:rsid w:val="00EF40EF"/>
    <w:rsid w:val="00EF47FE"/>
    <w:rsid w:val="00EF4822"/>
    <w:rsid w:val="00F0665A"/>
    <w:rsid w:val="00F069BD"/>
    <w:rsid w:val="00F1480E"/>
    <w:rsid w:val="00F1497D"/>
    <w:rsid w:val="00F16AAC"/>
    <w:rsid w:val="00F33FF2"/>
    <w:rsid w:val="00F438FC"/>
    <w:rsid w:val="00F46ED1"/>
    <w:rsid w:val="00F5616F"/>
    <w:rsid w:val="00F56451"/>
    <w:rsid w:val="00F56827"/>
    <w:rsid w:val="00F62866"/>
    <w:rsid w:val="00F63C2A"/>
    <w:rsid w:val="00F65EF0"/>
    <w:rsid w:val="00F71651"/>
    <w:rsid w:val="00F76191"/>
    <w:rsid w:val="00F76CC6"/>
    <w:rsid w:val="00F83D7C"/>
    <w:rsid w:val="00F90881"/>
    <w:rsid w:val="00FA6AB1"/>
    <w:rsid w:val="00FB232E"/>
    <w:rsid w:val="00FD39AF"/>
    <w:rsid w:val="00FD557D"/>
    <w:rsid w:val="00FE0282"/>
    <w:rsid w:val="00FE124D"/>
    <w:rsid w:val="00FE792C"/>
    <w:rsid w:val="00FF34A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A8D0F"/>
  <w15:docId w15:val="{4F78F635-1ED1-41B9-A531-57413D99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86711C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esktop\Wine%20Industry%20Review%20-%20Revised%20Units\01%20Admin%20Wine%20Industry%20Review%20Template\CLEAR%20VERSION%20-%20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33D500BFB76644B60B8D50628DB299" ma:contentTypeVersion="" ma:contentTypeDescription="Create a new document." ma:contentTypeScope="" ma:versionID="f9807c0432e08cabeb3be95cebb4192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4d074fc5-4881-4904-900d-cdf408c2925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5B7212-7F71-4BA0-A388-28380AF86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24B73C-7C4B-46FA-97C6-68F791A6C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CLEAR VERSION - TEM.SkillsImpact.UnitAndAR.dotx</Template>
  <TotalTime>34</TotalTime>
  <Pages>4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Manager/>
  <Company>Skills Impact Ltd</Company>
  <LinksUpToDate>false</LinksUpToDate>
  <CharactersWithSpaces>6946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Dennis Trevarthen</dc:creator>
  <cp:keywords/>
  <dc:description/>
  <cp:lastModifiedBy>Danni McDonald</cp:lastModifiedBy>
  <cp:revision>12</cp:revision>
  <cp:lastPrinted>2016-05-27T05:21:00Z</cp:lastPrinted>
  <dcterms:created xsi:type="dcterms:W3CDTF">2018-06-13T03:21:00Z</dcterms:created>
  <dcterms:modified xsi:type="dcterms:W3CDTF">2019-05-14T00:18:00Z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0x0101007E33D500BFB76644B60B8D50628DB299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  <property fmtid="{D5CDD505-2E9C-101B-9397-08002B2CF9AE}" pid="19" name="Order">
    <vt:r8>900</vt:r8>
  </property>
  <property fmtid="{D5CDD505-2E9C-101B-9397-08002B2CF9AE}" pid="20" name="xd_Signature">
    <vt:bool>false</vt:bool>
  </property>
  <property fmtid="{D5CDD505-2E9C-101B-9397-08002B2CF9AE}" pid="21" name="xd_ProgID">
    <vt:lpwstr/>
  </property>
  <property fmtid="{D5CDD505-2E9C-101B-9397-08002B2CF9AE}" pid="22" name="TemplateUrl">
    <vt:lpwstr/>
  </property>
  <property fmtid="{D5CDD505-2E9C-101B-9397-08002B2CF9AE}" pid="23" name="ComplianceAssetId">
    <vt:lpwstr/>
  </property>
  <property fmtid="{D5CDD505-2E9C-101B-9397-08002B2CF9AE}" pid="24" name="Area">
    <vt:lpwstr>Cross Sector</vt:lpwstr>
  </property>
  <property fmtid="{D5CDD505-2E9C-101B-9397-08002B2CF9AE}" pid="25" name="AuthorIds_UIVersion_2560">
    <vt:lpwstr>498</vt:lpwstr>
  </property>
</Properties>
</file>