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186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653"/>
      </w:tblGrid>
      <w:tr w:rsidR="00F1480E" w14:paraId="79981866" w14:textId="77777777" w:rsidTr="00654D60">
        <w:tc>
          <w:tcPr>
            <w:tcW w:w="1975" w:type="dxa"/>
          </w:tcPr>
          <w:p w14:paraId="7998186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653" w:type="dxa"/>
          </w:tcPr>
          <w:p w14:paraId="7998186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27B4A" w14:paraId="0A99108C" w14:textId="77777777" w:rsidTr="00654D60">
        <w:tc>
          <w:tcPr>
            <w:tcW w:w="1975" w:type="dxa"/>
          </w:tcPr>
          <w:p w14:paraId="51BD030B" w14:textId="494D725A" w:rsidR="00B27B4A" w:rsidRPr="00B27B4A" w:rsidRDefault="00B27B4A" w:rsidP="00B27B4A">
            <w:pPr>
              <w:pStyle w:val="SIText"/>
            </w:pPr>
            <w:r w:rsidRPr="00B27B4A">
              <w:t>Release 2</w:t>
            </w:r>
          </w:p>
        </w:tc>
        <w:tc>
          <w:tcPr>
            <w:tcW w:w="7653" w:type="dxa"/>
          </w:tcPr>
          <w:p w14:paraId="5B2A8E11" w14:textId="3B28C122" w:rsidR="00B27B4A" w:rsidRPr="00B27B4A" w:rsidRDefault="00B27B4A" w:rsidP="00B27B4A">
            <w:pPr>
              <w:pStyle w:val="SIText"/>
            </w:pPr>
            <w:r w:rsidRPr="00B27B4A">
              <w:t>This version released with ACM Animal Care and Management Training Package Version 3.0.</w:t>
            </w:r>
          </w:p>
        </w:tc>
      </w:tr>
      <w:tr w:rsidR="00B27B4A" w14:paraId="79981869" w14:textId="77777777" w:rsidTr="00654D60">
        <w:tc>
          <w:tcPr>
            <w:tcW w:w="1975" w:type="dxa"/>
          </w:tcPr>
          <w:p w14:paraId="79981867" w14:textId="77777777" w:rsidR="00B27B4A" w:rsidRPr="00B27B4A" w:rsidRDefault="00B27B4A" w:rsidP="00B27B4A">
            <w:pPr>
              <w:pStyle w:val="SIText"/>
            </w:pPr>
            <w:r w:rsidRPr="00B27B4A">
              <w:t>Release 1</w:t>
            </w:r>
          </w:p>
        </w:tc>
        <w:tc>
          <w:tcPr>
            <w:tcW w:w="7653" w:type="dxa"/>
          </w:tcPr>
          <w:p w14:paraId="79981868" w14:textId="77777777" w:rsidR="00B27B4A" w:rsidRPr="00B27B4A" w:rsidRDefault="00B27B4A" w:rsidP="00B27B4A">
            <w:pPr>
              <w:pStyle w:val="SIText"/>
            </w:pPr>
            <w:r w:rsidRPr="00B27B4A">
              <w:t>This version released with ACM Animal Care and Management Training Package Version 1.0.</w:t>
            </w:r>
          </w:p>
        </w:tc>
      </w:tr>
    </w:tbl>
    <w:p w14:paraId="799818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8186D" w14:textId="77777777" w:rsidTr="00BD5C61">
        <w:trPr>
          <w:tblHeader/>
        </w:trPr>
        <w:tc>
          <w:tcPr>
            <w:tcW w:w="1396" w:type="pct"/>
            <w:shd w:val="clear" w:color="auto" w:fill="auto"/>
          </w:tcPr>
          <w:p w14:paraId="7998186B" w14:textId="77777777" w:rsidR="00F1480E" w:rsidRPr="000754EC" w:rsidRDefault="00A8490D" w:rsidP="000754EC">
            <w:pPr>
              <w:pStyle w:val="SIUNITCODE"/>
            </w:pPr>
            <w:r w:rsidRPr="00A8490D">
              <w:t>ACMPHR401</w:t>
            </w:r>
          </w:p>
        </w:tc>
        <w:tc>
          <w:tcPr>
            <w:tcW w:w="3604" w:type="pct"/>
            <w:shd w:val="clear" w:color="auto" w:fill="auto"/>
          </w:tcPr>
          <w:p w14:paraId="7998186C" w14:textId="77777777" w:rsidR="00F1480E" w:rsidRPr="000754EC" w:rsidRDefault="00A8490D" w:rsidP="000754EC">
            <w:pPr>
              <w:pStyle w:val="SIUnittitle"/>
            </w:pPr>
            <w:r w:rsidRPr="00A8490D">
              <w:t>Interpret equine behaviour</w:t>
            </w:r>
          </w:p>
        </w:tc>
      </w:tr>
      <w:tr w:rsidR="00F1480E" w:rsidRPr="00963A46" w14:paraId="79981875" w14:textId="77777777" w:rsidTr="00BD5C61">
        <w:tc>
          <w:tcPr>
            <w:tcW w:w="1396" w:type="pct"/>
            <w:shd w:val="clear" w:color="auto" w:fill="auto"/>
          </w:tcPr>
          <w:p w14:paraId="7998186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998186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1D61D57" w14:textId="5E771F3E" w:rsidR="008E6573" w:rsidRDefault="00A8490D" w:rsidP="00A8490D">
            <w:pPr>
              <w:pStyle w:val="SIText"/>
            </w:pPr>
            <w:r w:rsidRPr="00EA545E">
              <w:t xml:space="preserve">This unit of competency covers the skills and knowledge required </w:t>
            </w:r>
            <w:r w:rsidRPr="00A8490D">
              <w:t>to interpret and apply knowledge of equine ethology, cognition and learning to ensure that the behavioural needs and welfare of horses are met while maintaining a safe working environment.</w:t>
            </w:r>
            <w:r w:rsidR="008E6573" w:rsidRPr="00EA545E">
              <w:t xml:space="preserve"> </w:t>
            </w:r>
            <w:r w:rsidR="008E6573" w:rsidRPr="008E6573">
              <w:t xml:space="preserve">It </w:t>
            </w:r>
            <w:r w:rsidR="00736829">
              <w:t>covers</w:t>
            </w:r>
            <w:r w:rsidR="00BC3E33">
              <w:t xml:space="preserve"> all </w:t>
            </w:r>
            <w:r w:rsidR="008E6573" w:rsidRPr="008E6573">
              <w:t>breeds and intended uses and environments</w:t>
            </w:r>
            <w:r w:rsidR="00A04695">
              <w:t>. The unit focuses on</w:t>
            </w:r>
            <w:r w:rsidR="00D548B6">
              <w:t xml:space="preserve"> horses and</w:t>
            </w:r>
            <w:r w:rsidR="00BC3E33" w:rsidRPr="00BC3E33">
              <w:t xml:space="preserve"> </w:t>
            </w:r>
            <w:r w:rsidR="00A04695">
              <w:t xml:space="preserve">can be applied to </w:t>
            </w:r>
            <w:r w:rsidR="00BC3E33" w:rsidRPr="00BC3E33">
              <w:t>other domestic equi</w:t>
            </w:r>
            <w:r w:rsidR="00BD5C61">
              <w:t>ds</w:t>
            </w:r>
            <w:r w:rsidR="00A83865">
              <w:t>.</w:t>
            </w:r>
          </w:p>
          <w:p w14:paraId="6FAEF0DC" w14:textId="77777777" w:rsidR="00BC3E33" w:rsidRPr="00A8490D" w:rsidRDefault="00BC3E33" w:rsidP="00A8490D">
            <w:pPr>
              <w:pStyle w:val="SIText"/>
            </w:pPr>
          </w:p>
          <w:p w14:paraId="79981871" w14:textId="010D91FE" w:rsidR="00A8490D" w:rsidRDefault="00A8490D" w:rsidP="00A8490D">
            <w:pPr>
              <w:pStyle w:val="SIText"/>
            </w:pPr>
            <w:r w:rsidRPr="00EA545E">
              <w:t xml:space="preserve">The unit applies to individuals who have an independent or management role </w:t>
            </w:r>
            <w:r w:rsidR="008E6573">
              <w:t xml:space="preserve">working with </w:t>
            </w:r>
            <w:r w:rsidR="00A04695">
              <w:t>horses</w:t>
            </w:r>
            <w:r w:rsidRPr="00EA545E">
              <w:t>, and require a detailed understanding of the</w:t>
            </w:r>
            <w:r w:rsidR="00D548B6">
              <w:t>ir</w:t>
            </w:r>
            <w:r w:rsidRPr="00EA545E">
              <w:t xml:space="preserve"> behaviour and ethological needs to make decisions </w:t>
            </w:r>
            <w:r w:rsidR="008E6573">
              <w:t>relating to their welfare, care, handling</w:t>
            </w:r>
            <w:r w:rsidR="00B46B85">
              <w:t>, education</w:t>
            </w:r>
            <w:r w:rsidR="008E6573">
              <w:t xml:space="preserve"> and management</w:t>
            </w:r>
            <w:r w:rsidR="00A04695">
              <w:t>.</w:t>
            </w:r>
          </w:p>
          <w:p w14:paraId="113AC5DC" w14:textId="77777777" w:rsidR="00FC23C1" w:rsidRPr="00A8490D" w:rsidRDefault="00FC23C1" w:rsidP="00A8490D">
            <w:pPr>
              <w:pStyle w:val="SIText"/>
            </w:pPr>
          </w:p>
          <w:p w14:paraId="5B0606AB" w14:textId="77777777" w:rsidR="00FC23C1" w:rsidRPr="00A04695" w:rsidRDefault="00FC23C1" w:rsidP="00A0469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3E33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animal welfare and health and safety regulations, legislation and standards that apply to the </w:t>
            </w:r>
            <w:r w:rsidRPr="00A04695">
              <w:rPr>
                <w:rStyle w:val="SITemporaryText"/>
                <w:color w:val="auto"/>
                <w:sz w:val="20"/>
              </w:rPr>
              <w:t xml:space="preserve">workplace. </w:t>
            </w:r>
          </w:p>
          <w:p w14:paraId="6B6980AA" w14:textId="77777777" w:rsidR="00A04695" w:rsidRPr="00BC3E33" w:rsidRDefault="00A04695" w:rsidP="00FC23C1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9981872" w14:textId="18037B61" w:rsidR="00A8490D" w:rsidRPr="00A8490D" w:rsidRDefault="00A8490D" w:rsidP="00A8490D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A8490D">
              <w:t>.</w:t>
            </w:r>
          </w:p>
          <w:p w14:paraId="79981874" w14:textId="18D0884B" w:rsidR="00373436" w:rsidRPr="000754EC" w:rsidRDefault="00373436" w:rsidP="00A8490D">
            <w:pPr>
              <w:pStyle w:val="SIText"/>
            </w:pPr>
          </w:p>
        </w:tc>
      </w:tr>
      <w:tr w:rsidR="00F1480E" w:rsidRPr="00963A46" w14:paraId="79981878" w14:textId="77777777" w:rsidTr="00BD5C61">
        <w:tc>
          <w:tcPr>
            <w:tcW w:w="1396" w:type="pct"/>
            <w:shd w:val="clear" w:color="auto" w:fill="auto"/>
          </w:tcPr>
          <w:p w14:paraId="79981876" w14:textId="255B0A61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981877" w14:textId="77777777" w:rsidR="00F1480E" w:rsidRPr="000754EC" w:rsidRDefault="00F1480E" w:rsidP="005D2C7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998187B" w14:textId="77777777" w:rsidTr="00BD5C61">
        <w:tc>
          <w:tcPr>
            <w:tcW w:w="1396" w:type="pct"/>
            <w:shd w:val="clear" w:color="auto" w:fill="auto"/>
          </w:tcPr>
          <w:p w14:paraId="7998187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998187A" w14:textId="0D2EDCB1" w:rsidR="00F1480E" w:rsidRPr="000754EC" w:rsidRDefault="00A8490D" w:rsidP="004A3237">
            <w:pPr>
              <w:pStyle w:val="SIText"/>
            </w:pPr>
            <w:r w:rsidRPr="00A8490D">
              <w:rPr>
                <w:rFonts w:eastAsia="Calibri"/>
              </w:rPr>
              <w:t>Performance Horse</w:t>
            </w:r>
            <w:r w:rsidRPr="00A8490D">
              <w:t xml:space="preserve"> (PHR)</w:t>
            </w:r>
          </w:p>
        </w:tc>
      </w:tr>
    </w:tbl>
    <w:p w14:paraId="799818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8187F" w14:textId="77777777" w:rsidTr="00BD5C6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98187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998187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981882" w14:textId="77777777" w:rsidTr="00BD5C6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98188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998188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490D" w:rsidRPr="00963A46" w14:paraId="7998188A" w14:textId="77777777" w:rsidTr="00BD5C61">
        <w:trPr>
          <w:cantSplit/>
        </w:trPr>
        <w:tc>
          <w:tcPr>
            <w:tcW w:w="1396" w:type="pct"/>
            <w:shd w:val="clear" w:color="auto" w:fill="auto"/>
          </w:tcPr>
          <w:p w14:paraId="79981883" w14:textId="59D5340C" w:rsidR="00A8490D" w:rsidRPr="00A8490D" w:rsidRDefault="00A8490D" w:rsidP="00A04695">
            <w:pPr>
              <w:pStyle w:val="SIText"/>
            </w:pPr>
            <w:r w:rsidRPr="00EA545E">
              <w:t>1</w:t>
            </w:r>
            <w:r w:rsidRPr="00A8490D">
              <w:t xml:space="preserve">. Investigate equine behaviour and the implications for management, handling and </w:t>
            </w:r>
            <w:r w:rsidR="00A04695">
              <w:t>education</w:t>
            </w:r>
          </w:p>
        </w:tc>
        <w:tc>
          <w:tcPr>
            <w:tcW w:w="3604" w:type="pct"/>
            <w:shd w:val="clear" w:color="auto" w:fill="auto"/>
          </w:tcPr>
          <w:p w14:paraId="79981885" w14:textId="41512687" w:rsidR="00A8490D" w:rsidRPr="00A8490D" w:rsidRDefault="00A8490D" w:rsidP="00A8490D">
            <w:pPr>
              <w:pStyle w:val="SIText"/>
            </w:pPr>
            <w:r w:rsidRPr="00EA545E">
              <w:t>1.</w:t>
            </w:r>
            <w:r w:rsidR="00A83865">
              <w:t>1</w:t>
            </w:r>
            <w:r w:rsidR="00A83865" w:rsidRPr="00EA545E">
              <w:t xml:space="preserve"> </w:t>
            </w:r>
            <w:r w:rsidRPr="00EA545E">
              <w:t>Determine the management implications of meeting innate equine behavioural needs</w:t>
            </w:r>
          </w:p>
          <w:p w14:paraId="79981886" w14:textId="33A31103" w:rsidR="00A8490D" w:rsidRPr="00A8490D" w:rsidRDefault="00A8490D" w:rsidP="00A8490D">
            <w:pPr>
              <w:pStyle w:val="SIText"/>
            </w:pPr>
            <w:r w:rsidRPr="00EA545E">
              <w:t>1.</w:t>
            </w:r>
            <w:r w:rsidR="00A83865">
              <w:t>2</w:t>
            </w:r>
            <w:r w:rsidR="00A83865" w:rsidRPr="00EA545E">
              <w:t xml:space="preserve"> </w:t>
            </w:r>
            <w:r w:rsidRPr="00EA545E">
              <w:t xml:space="preserve">Identify problem behaviours in horses including likely causes </w:t>
            </w:r>
          </w:p>
          <w:p w14:paraId="79981887" w14:textId="6C4CFBA7" w:rsidR="00A8490D" w:rsidRPr="00A8490D" w:rsidRDefault="00A8490D" w:rsidP="00A8490D">
            <w:pPr>
              <w:pStyle w:val="SIText"/>
            </w:pPr>
            <w:r w:rsidRPr="00EA545E">
              <w:t>1.</w:t>
            </w:r>
            <w:bookmarkStart w:id="0" w:name="_GoBack"/>
            <w:bookmarkEnd w:id="0"/>
            <w:r w:rsidR="00A83865">
              <w:t>3</w:t>
            </w:r>
            <w:r w:rsidR="00A83865" w:rsidRPr="00EA545E">
              <w:t xml:space="preserve"> </w:t>
            </w:r>
            <w:r w:rsidR="00A83865">
              <w:t>Apply</w:t>
            </w:r>
            <w:r w:rsidR="00A83865" w:rsidRPr="00EA545E">
              <w:t xml:space="preserve"> </w:t>
            </w:r>
            <w:r w:rsidRPr="00EA545E">
              <w:t xml:space="preserve">evidence-based equine learning, </w:t>
            </w:r>
            <w:r w:rsidR="00A83865">
              <w:t>theory</w:t>
            </w:r>
            <w:r w:rsidRPr="00EA545E">
              <w:t xml:space="preserve"> to the </w:t>
            </w:r>
            <w:r w:rsidR="00A04695">
              <w:t>education</w:t>
            </w:r>
            <w:r w:rsidR="00A04695" w:rsidRPr="00EA545E">
              <w:t xml:space="preserve"> </w:t>
            </w:r>
            <w:r w:rsidRPr="00EA545E">
              <w:t>and management of horses</w:t>
            </w:r>
          </w:p>
          <w:p w14:paraId="79981888" w14:textId="6DC60E5E" w:rsidR="00A8490D" w:rsidRPr="00A8490D" w:rsidRDefault="00A8490D" w:rsidP="00A8490D">
            <w:pPr>
              <w:pStyle w:val="SIText"/>
            </w:pPr>
            <w:r w:rsidRPr="00EA545E">
              <w:t>1.</w:t>
            </w:r>
            <w:r w:rsidR="00A83865">
              <w:t>4</w:t>
            </w:r>
            <w:r w:rsidR="00A83865" w:rsidRPr="00EA545E">
              <w:t xml:space="preserve"> </w:t>
            </w:r>
            <w:r w:rsidR="00A83865">
              <w:t>C</w:t>
            </w:r>
            <w:r w:rsidRPr="00EA545E">
              <w:t xml:space="preserve">ommunicate information </w:t>
            </w:r>
            <w:r w:rsidR="00A83865">
              <w:t xml:space="preserve">clearly </w:t>
            </w:r>
            <w:r w:rsidRPr="00EA545E">
              <w:t>about the</w:t>
            </w:r>
            <w:r w:rsidR="0049351B">
              <w:t xml:space="preserve"> education level and </w:t>
            </w:r>
            <w:r w:rsidRPr="00EA545E">
              <w:t>behavioural problems of individua</w:t>
            </w:r>
            <w:r w:rsidRPr="00A8490D">
              <w:t>l horses to workers and clients</w:t>
            </w:r>
          </w:p>
          <w:p w14:paraId="79981889" w14:textId="58C28FBE" w:rsidR="00A8490D" w:rsidRPr="00A8490D" w:rsidRDefault="00A8490D" w:rsidP="00A83865">
            <w:pPr>
              <w:pStyle w:val="SIText"/>
            </w:pPr>
            <w:r w:rsidRPr="00EA545E">
              <w:t>1.</w:t>
            </w:r>
            <w:r w:rsidR="00A83865">
              <w:t>5</w:t>
            </w:r>
            <w:r w:rsidR="00A83865" w:rsidRPr="00EA545E">
              <w:t xml:space="preserve"> </w:t>
            </w:r>
            <w:r w:rsidRPr="00EA545E">
              <w:t xml:space="preserve">Reinforce safe handling techniques and the risks associated with </w:t>
            </w:r>
            <w:r w:rsidR="008F0A14">
              <w:t>interacting with</w:t>
            </w:r>
            <w:r w:rsidR="008F0A14" w:rsidRPr="00EA545E">
              <w:t xml:space="preserve"> </w:t>
            </w:r>
            <w:r w:rsidRPr="00EA545E">
              <w:t>horses to workers and clients</w:t>
            </w:r>
          </w:p>
        </w:tc>
      </w:tr>
      <w:tr w:rsidR="00A8490D" w:rsidRPr="00963A46" w14:paraId="7998188F" w14:textId="77777777" w:rsidTr="00BD5C61">
        <w:trPr>
          <w:cantSplit/>
        </w:trPr>
        <w:tc>
          <w:tcPr>
            <w:tcW w:w="1396" w:type="pct"/>
            <w:shd w:val="clear" w:color="auto" w:fill="auto"/>
          </w:tcPr>
          <w:p w14:paraId="7998188B" w14:textId="77777777" w:rsidR="00A8490D" w:rsidRPr="00A8490D" w:rsidRDefault="00A8490D" w:rsidP="00A8490D">
            <w:pPr>
              <w:pStyle w:val="SIText"/>
            </w:pPr>
            <w:r w:rsidRPr="00EA545E">
              <w:t>2</w:t>
            </w:r>
            <w:r w:rsidRPr="00A8490D">
              <w:t>. Apply knowledge of equine behaviour</w:t>
            </w:r>
          </w:p>
        </w:tc>
        <w:tc>
          <w:tcPr>
            <w:tcW w:w="3604" w:type="pct"/>
            <w:shd w:val="clear" w:color="auto" w:fill="auto"/>
          </w:tcPr>
          <w:p w14:paraId="7998188C" w14:textId="7B1EB33E" w:rsidR="00A8490D" w:rsidRPr="00A8490D" w:rsidRDefault="00A8490D" w:rsidP="00A8490D">
            <w:pPr>
              <w:pStyle w:val="SIText"/>
            </w:pPr>
            <w:r w:rsidRPr="00EA545E">
              <w:t xml:space="preserve">2.1 Research current </w:t>
            </w:r>
            <w:r w:rsidR="00A61847">
              <w:t>information</w:t>
            </w:r>
            <w:r w:rsidR="00A61847" w:rsidRPr="00EA545E">
              <w:t xml:space="preserve"> </w:t>
            </w:r>
            <w:r w:rsidRPr="00EA545E">
              <w:t xml:space="preserve">of equine ethology and learning relevant to the </w:t>
            </w:r>
            <w:r w:rsidR="00B46B85">
              <w:t>education</w:t>
            </w:r>
            <w:r w:rsidR="00B46B85" w:rsidRPr="00EA545E">
              <w:t xml:space="preserve"> </w:t>
            </w:r>
            <w:r w:rsidRPr="00EA545E">
              <w:t>and management of horses</w:t>
            </w:r>
          </w:p>
          <w:p w14:paraId="7998188D" w14:textId="232BC225" w:rsidR="00A8490D" w:rsidRPr="00A8490D" w:rsidRDefault="00A8490D" w:rsidP="00A8490D">
            <w:pPr>
              <w:pStyle w:val="SIText"/>
            </w:pPr>
            <w:r w:rsidRPr="00EA545E">
              <w:t xml:space="preserve">2.2 Analyse and apply knowledge of equine ethology and learning to specific </w:t>
            </w:r>
            <w:r w:rsidR="008F0A14">
              <w:t>education</w:t>
            </w:r>
            <w:r w:rsidR="008F0A14" w:rsidRPr="00EA545E">
              <w:t xml:space="preserve"> </w:t>
            </w:r>
            <w:r w:rsidRPr="00EA545E">
              <w:t>methods, systems and techniques</w:t>
            </w:r>
          </w:p>
          <w:p w14:paraId="7998188E" w14:textId="5248E222" w:rsidR="00A8490D" w:rsidRPr="00A8490D" w:rsidRDefault="00A8490D">
            <w:pPr>
              <w:pStyle w:val="SIText"/>
            </w:pPr>
            <w:r w:rsidRPr="00EA545E">
              <w:t xml:space="preserve">2.3 Develop a plan to </w:t>
            </w:r>
            <w:r w:rsidR="00A072CF">
              <w:t>manage</w:t>
            </w:r>
            <w:r w:rsidR="00A072CF" w:rsidRPr="00EA545E">
              <w:t xml:space="preserve"> </w:t>
            </w:r>
            <w:r w:rsidRPr="00EA545E">
              <w:t>the behaviour of a horse to perform a specific task using knowledge of equine learning</w:t>
            </w:r>
            <w:r w:rsidR="007B1563">
              <w:t xml:space="preserve"> and principles of</w:t>
            </w:r>
            <w:r w:rsidR="007B1563" w:rsidRPr="007B1563">
              <w:t xml:space="preserve"> </w:t>
            </w:r>
            <w:r w:rsidR="007B1563">
              <w:t xml:space="preserve">animal welfare </w:t>
            </w:r>
          </w:p>
        </w:tc>
      </w:tr>
      <w:tr w:rsidR="0070606A" w:rsidRPr="00963A46" w14:paraId="40BB5E19" w14:textId="77777777" w:rsidTr="00BD5C61">
        <w:trPr>
          <w:cantSplit/>
        </w:trPr>
        <w:tc>
          <w:tcPr>
            <w:tcW w:w="1396" w:type="pct"/>
            <w:shd w:val="clear" w:color="auto" w:fill="auto"/>
          </w:tcPr>
          <w:p w14:paraId="6451DC88" w14:textId="1A2C091E" w:rsidR="0070606A" w:rsidRPr="00EA545E" w:rsidRDefault="0070606A" w:rsidP="00A8490D">
            <w:pPr>
              <w:pStyle w:val="SIText"/>
            </w:pPr>
            <w:r>
              <w:t xml:space="preserve">3. </w:t>
            </w:r>
            <w:r w:rsidR="009B4F71">
              <w:t>Apply knowledge of equine welfare</w:t>
            </w:r>
          </w:p>
        </w:tc>
        <w:tc>
          <w:tcPr>
            <w:tcW w:w="3604" w:type="pct"/>
            <w:shd w:val="clear" w:color="auto" w:fill="auto"/>
          </w:tcPr>
          <w:p w14:paraId="79BE3F63" w14:textId="703CC98C" w:rsidR="009B4F71" w:rsidRDefault="009B4F71" w:rsidP="009B4F71">
            <w:pPr>
              <w:pStyle w:val="SIText"/>
            </w:pPr>
            <w:r w:rsidRPr="00EA545E">
              <w:t>3.1 Analyse regulations</w:t>
            </w:r>
            <w:r>
              <w:t>,</w:t>
            </w:r>
            <w:r w:rsidRPr="00EA545E">
              <w:t xml:space="preserve"> </w:t>
            </w:r>
            <w:r w:rsidRPr="00A8490D">
              <w:t xml:space="preserve">codes of practice </w:t>
            </w:r>
            <w:r>
              <w:t xml:space="preserve">and animal welfare frameworks relevant to horses </w:t>
            </w:r>
          </w:p>
          <w:p w14:paraId="1292C0E3" w14:textId="16B2B739" w:rsidR="009B4F71" w:rsidRDefault="009B4F71" w:rsidP="009B4F71">
            <w:pPr>
              <w:pStyle w:val="SIText"/>
            </w:pPr>
            <w:r>
              <w:t xml:space="preserve">3.2 Conduct a </w:t>
            </w:r>
            <w:r w:rsidR="008F0A14">
              <w:t xml:space="preserve">horse </w:t>
            </w:r>
            <w:r>
              <w:t>welfare assessment applying a recognised animal welfare framework</w:t>
            </w:r>
          </w:p>
          <w:p w14:paraId="338642BF" w14:textId="4BCAAD99" w:rsidR="0070606A" w:rsidRPr="00EA545E" w:rsidRDefault="009B4F71" w:rsidP="009B4F71">
            <w:pPr>
              <w:pStyle w:val="SIText"/>
            </w:pPr>
            <w:r w:rsidRPr="00EA545E">
              <w:t>3.</w:t>
            </w:r>
            <w:r>
              <w:t>3</w:t>
            </w:r>
            <w:r w:rsidRPr="00EA545E">
              <w:t xml:space="preserve"> Evaluate </w:t>
            </w:r>
            <w:r>
              <w:t xml:space="preserve">the outcomes of the welfare assessment and likely impact on equine </w:t>
            </w:r>
            <w:r w:rsidRPr="00A8490D">
              <w:t xml:space="preserve">behaviour </w:t>
            </w:r>
          </w:p>
        </w:tc>
      </w:tr>
      <w:tr w:rsidR="00A8490D" w:rsidRPr="00963A46" w14:paraId="79981896" w14:textId="77777777" w:rsidTr="00BD5C61">
        <w:trPr>
          <w:cantSplit/>
        </w:trPr>
        <w:tc>
          <w:tcPr>
            <w:tcW w:w="1396" w:type="pct"/>
            <w:shd w:val="clear" w:color="auto" w:fill="auto"/>
          </w:tcPr>
          <w:p w14:paraId="79981890" w14:textId="208D3134" w:rsidR="00A8490D" w:rsidRPr="00A8490D" w:rsidRDefault="009B4F71">
            <w:pPr>
              <w:pStyle w:val="SIText"/>
            </w:pPr>
            <w:r>
              <w:lastRenderedPageBreak/>
              <w:t>4</w:t>
            </w:r>
            <w:r w:rsidR="00A8490D" w:rsidRPr="00A8490D">
              <w:t xml:space="preserve">. Improve </w:t>
            </w:r>
            <w:r w:rsidR="008F0A14">
              <w:t>horse</w:t>
            </w:r>
            <w:r w:rsidR="008F0A14" w:rsidRPr="00A8490D">
              <w:t xml:space="preserve"> </w:t>
            </w:r>
            <w:r w:rsidR="00A8490D" w:rsidRPr="00A8490D">
              <w:t xml:space="preserve">welfare using knowledge of </w:t>
            </w:r>
            <w:r w:rsidR="00D548B6">
              <w:t>equine</w:t>
            </w:r>
            <w:r w:rsidR="00D548B6" w:rsidRPr="00A8490D">
              <w:t xml:space="preserve"> </w:t>
            </w:r>
            <w:r w:rsidR="00A8490D" w:rsidRPr="00A8490D">
              <w:t>behaviour</w:t>
            </w:r>
          </w:p>
        </w:tc>
        <w:tc>
          <w:tcPr>
            <w:tcW w:w="3604" w:type="pct"/>
            <w:shd w:val="clear" w:color="auto" w:fill="auto"/>
          </w:tcPr>
          <w:p w14:paraId="79981893" w14:textId="184E4990" w:rsidR="00A8490D" w:rsidRPr="00A8490D" w:rsidRDefault="009B4F71" w:rsidP="00A8490D">
            <w:pPr>
              <w:pStyle w:val="SIText"/>
            </w:pPr>
            <w:r>
              <w:t>4.1</w:t>
            </w:r>
            <w:r w:rsidR="00A8490D" w:rsidRPr="00EA545E">
              <w:t xml:space="preserve"> Plan and implement methods </w:t>
            </w:r>
            <w:r w:rsidR="00A072CF">
              <w:t xml:space="preserve">to </w:t>
            </w:r>
            <w:r w:rsidR="00A8490D" w:rsidRPr="00EA545E">
              <w:t xml:space="preserve">meet </w:t>
            </w:r>
            <w:r w:rsidR="00736829">
              <w:t>equine</w:t>
            </w:r>
            <w:r w:rsidR="00A8490D" w:rsidRPr="00EA545E">
              <w:t xml:space="preserve"> welfare requirements and allow for behavioural needs</w:t>
            </w:r>
            <w:r w:rsidR="00A04695">
              <w:t xml:space="preserve"> in a variety of situations </w:t>
            </w:r>
          </w:p>
          <w:p w14:paraId="79981894" w14:textId="0E68D363" w:rsidR="00A8490D" w:rsidRPr="00A8490D" w:rsidRDefault="009B4F71" w:rsidP="00A8490D">
            <w:pPr>
              <w:pStyle w:val="SIText"/>
            </w:pPr>
            <w:r>
              <w:t>4.2</w:t>
            </w:r>
            <w:r w:rsidR="00A8490D" w:rsidRPr="00EA545E">
              <w:t xml:space="preserve"> Evaluate management techniques against their impact on the welfare and behaviour of horses</w:t>
            </w:r>
            <w:r>
              <w:t xml:space="preserve"> </w:t>
            </w:r>
          </w:p>
          <w:p w14:paraId="79981895" w14:textId="43D2CE15" w:rsidR="00A8490D" w:rsidRPr="00A8490D" w:rsidRDefault="009B4F71">
            <w:pPr>
              <w:pStyle w:val="SIText"/>
            </w:pPr>
            <w:r>
              <w:t>4.3</w:t>
            </w:r>
            <w:r w:rsidR="00A8490D" w:rsidRPr="00EA545E">
              <w:t xml:space="preserve"> Adjust </w:t>
            </w:r>
            <w:r w:rsidR="00A072CF">
              <w:t xml:space="preserve">organisational </w:t>
            </w:r>
            <w:r w:rsidR="00A8490D" w:rsidRPr="00EA545E">
              <w:t xml:space="preserve">policy and procedures to </w:t>
            </w:r>
            <w:r w:rsidR="00A072CF">
              <w:t>address or incorporate knowledge of</w:t>
            </w:r>
            <w:r w:rsidR="00A072CF" w:rsidRPr="00EA545E">
              <w:t xml:space="preserve"> </w:t>
            </w:r>
            <w:r w:rsidR="00736829">
              <w:t>equine</w:t>
            </w:r>
            <w:r w:rsidR="00736829" w:rsidRPr="00EA545E">
              <w:t xml:space="preserve"> </w:t>
            </w:r>
            <w:r w:rsidR="00A8490D" w:rsidRPr="00EA545E">
              <w:t>behaviour</w:t>
            </w:r>
          </w:p>
        </w:tc>
      </w:tr>
    </w:tbl>
    <w:p w14:paraId="79981897" w14:textId="5F9A6013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998189C" w14:textId="77777777" w:rsidTr="00BD5C61">
        <w:trPr>
          <w:tblHeader/>
        </w:trPr>
        <w:tc>
          <w:tcPr>
            <w:tcW w:w="5000" w:type="pct"/>
            <w:gridSpan w:val="2"/>
          </w:tcPr>
          <w:p w14:paraId="7998189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998189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998189F" w14:textId="77777777" w:rsidTr="00BD5C61">
        <w:trPr>
          <w:tblHeader/>
        </w:trPr>
        <w:tc>
          <w:tcPr>
            <w:tcW w:w="1396" w:type="pct"/>
          </w:tcPr>
          <w:p w14:paraId="7998189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998189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072CF" w:rsidRPr="00336FCA" w:rsidDel="00423CB2" w14:paraId="38B8F997" w14:textId="77777777" w:rsidTr="00BD5C61">
        <w:tc>
          <w:tcPr>
            <w:tcW w:w="1396" w:type="pct"/>
          </w:tcPr>
          <w:p w14:paraId="198C7F7F" w14:textId="77777777" w:rsidR="00A072CF" w:rsidRPr="00A072CF" w:rsidRDefault="00A072CF" w:rsidP="00A072CF">
            <w:pPr>
              <w:pStyle w:val="SIText"/>
            </w:pPr>
            <w:r w:rsidRPr="00A072CF">
              <w:t>Learning</w:t>
            </w:r>
          </w:p>
        </w:tc>
        <w:tc>
          <w:tcPr>
            <w:tcW w:w="3604" w:type="pct"/>
          </w:tcPr>
          <w:p w14:paraId="3E03F41E" w14:textId="515C9974" w:rsidR="00A072CF" w:rsidRPr="00A072CF" w:rsidRDefault="00A072CF" w:rsidP="009B4F71">
            <w:pPr>
              <w:pStyle w:val="SIBulletList1"/>
            </w:pPr>
            <w:r w:rsidRPr="00A072CF">
              <w:t>Actively source current, evidence-based information on equine learning theory</w:t>
            </w:r>
            <w:r w:rsidR="009B4F71">
              <w:t xml:space="preserve"> and welfare</w:t>
            </w:r>
            <w:r w:rsidRPr="00A072CF">
              <w:t xml:space="preserve"> to inform practices</w:t>
            </w:r>
          </w:p>
        </w:tc>
      </w:tr>
      <w:tr w:rsidR="00B46B85" w:rsidRPr="00336FCA" w:rsidDel="00423CB2" w14:paraId="2887704B" w14:textId="77777777" w:rsidTr="00BD5C61">
        <w:tc>
          <w:tcPr>
            <w:tcW w:w="1396" w:type="pct"/>
          </w:tcPr>
          <w:p w14:paraId="1C58E38A" w14:textId="6EEBC463" w:rsidR="00B46B85" w:rsidRPr="00A072CF" w:rsidRDefault="00B46B85" w:rsidP="00A072C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91DD52A" w14:textId="5CBDC778" w:rsidR="00B46B85" w:rsidRPr="00A072CF" w:rsidRDefault="00B46B85" w:rsidP="009B4F71">
            <w:pPr>
              <w:pStyle w:val="SIBulletList1"/>
            </w:pPr>
            <w:r>
              <w:t>Adapt communication techniques to convey information effectively to people with diverse views and backgrounds</w:t>
            </w:r>
          </w:p>
        </w:tc>
      </w:tr>
      <w:tr w:rsidR="00A8490D" w:rsidRPr="00336FCA" w:rsidDel="00423CB2" w14:paraId="799818A3" w14:textId="77777777" w:rsidTr="00BD5C61">
        <w:tc>
          <w:tcPr>
            <w:tcW w:w="1396" w:type="pct"/>
          </w:tcPr>
          <w:p w14:paraId="799818A0" w14:textId="77777777" w:rsidR="00A8490D" w:rsidRPr="00A8490D" w:rsidRDefault="00A8490D" w:rsidP="00A8490D">
            <w:pPr>
              <w:pStyle w:val="SIText"/>
            </w:pPr>
            <w:r w:rsidRPr="00EA545E">
              <w:t>Reading</w:t>
            </w:r>
          </w:p>
        </w:tc>
        <w:tc>
          <w:tcPr>
            <w:tcW w:w="3604" w:type="pct"/>
          </w:tcPr>
          <w:p w14:paraId="799818A2" w14:textId="72E6FDAB" w:rsidR="00A8490D" w:rsidRPr="00A8490D" w:rsidRDefault="00A8490D" w:rsidP="009B4F71">
            <w:pPr>
              <w:pStyle w:val="SIBulletList1"/>
            </w:pPr>
            <w:r w:rsidRPr="00A8490D">
              <w:rPr>
                <w:rFonts w:eastAsia="Calibri"/>
              </w:rPr>
              <w:t xml:space="preserve">Interpret textual information to identify and select key information about equine behaviour </w:t>
            </w:r>
            <w:r w:rsidR="009B4F71">
              <w:rPr>
                <w:rFonts w:eastAsia="Calibri"/>
              </w:rPr>
              <w:t xml:space="preserve">and welfare </w:t>
            </w:r>
            <w:r w:rsidRPr="00A8490D">
              <w:rPr>
                <w:rFonts w:eastAsia="Calibri"/>
              </w:rPr>
              <w:t>relevant to work operations</w:t>
            </w:r>
          </w:p>
        </w:tc>
      </w:tr>
      <w:tr w:rsidR="00A8490D" w:rsidRPr="00336FCA" w:rsidDel="00423CB2" w14:paraId="799818AC" w14:textId="77777777" w:rsidTr="00BD5C61">
        <w:tc>
          <w:tcPr>
            <w:tcW w:w="1396" w:type="pct"/>
          </w:tcPr>
          <w:p w14:paraId="799818AA" w14:textId="77777777" w:rsidR="00A8490D" w:rsidRPr="00A8490D" w:rsidRDefault="00A8490D" w:rsidP="00A8490D">
            <w:pPr>
              <w:pStyle w:val="SIText"/>
            </w:pPr>
            <w:r w:rsidRPr="00A8490D">
              <w:t>Navigate the world of work</w:t>
            </w:r>
          </w:p>
        </w:tc>
        <w:tc>
          <w:tcPr>
            <w:tcW w:w="3604" w:type="pct"/>
          </w:tcPr>
          <w:p w14:paraId="799818AB" w14:textId="7BCA7958" w:rsidR="00A8490D" w:rsidRPr="00A8490D" w:rsidRDefault="00A8490D">
            <w:pPr>
              <w:pStyle w:val="SIBulletList1"/>
              <w:rPr>
                <w:rFonts w:eastAsia="Calibri"/>
              </w:rPr>
            </w:pPr>
            <w:r w:rsidRPr="00A8490D">
              <w:t>Recognise the imp</w:t>
            </w:r>
            <w:r w:rsidR="00FD7184">
              <w:t>ortance</w:t>
            </w:r>
            <w:r w:rsidRPr="00A8490D">
              <w:t xml:space="preserve"> of </w:t>
            </w:r>
            <w:r w:rsidR="008F0A14">
              <w:t>applying knowledge of</w:t>
            </w:r>
            <w:r w:rsidR="008F0A14" w:rsidRPr="00A8490D">
              <w:t xml:space="preserve"> </w:t>
            </w:r>
            <w:r w:rsidRPr="00A8490D">
              <w:t xml:space="preserve">equine behaviour </w:t>
            </w:r>
            <w:r w:rsidR="008F0A14">
              <w:t>and welfare to</w:t>
            </w:r>
            <w:r w:rsidR="008F0A14" w:rsidRPr="00A8490D">
              <w:t xml:space="preserve"> </w:t>
            </w:r>
            <w:r w:rsidRPr="00A8490D">
              <w:t xml:space="preserve">improve safety </w:t>
            </w:r>
            <w:r w:rsidR="009B4F71">
              <w:t xml:space="preserve">interacting with </w:t>
            </w:r>
            <w:r w:rsidRPr="00A8490D">
              <w:t>horses</w:t>
            </w:r>
            <w:r w:rsidR="008F0A14">
              <w:t xml:space="preserve"> and horse wellbeing</w:t>
            </w:r>
          </w:p>
        </w:tc>
      </w:tr>
      <w:tr w:rsidR="00A8490D" w:rsidRPr="00336FCA" w:rsidDel="00423CB2" w14:paraId="799818B4" w14:textId="77777777" w:rsidTr="00BD5C61">
        <w:tc>
          <w:tcPr>
            <w:tcW w:w="1396" w:type="pct"/>
          </w:tcPr>
          <w:p w14:paraId="799818B0" w14:textId="77777777" w:rsidR="00A8490D" w:rsidRPr="00A8490D" w:rsidRDefault="00A8490D" w:rsidP="00A8490D">
            <w:pPr>
              <w:pStyle w:val="SIText"/>
            </w:pPr>
            <w:r w:rsidRPr="00A8490D">
              <w:t>Get the work done</w:t>
            </w:r>
          </w:p>
        </w:tc>
        <w:tc>
          <w:tcPr>
            <w:tcW w:w="3604" w:type="pct"/>
          </w:tcPr>
          <w:p w14:paraId="799818B2" w14:textId="57003FD3" w:rsidR="00A8490D" w:rsidRPr="00A8490D" w:rsidRDefault="00A8490D" w:rsidP="00A8490D">
            <w:pPr>
              <w:pStyle w:val="SIBulletList1"/>
              <w:rPr>
                <w:rFonts w:eastAsia="Calibri"/>
              </w:rPr>
            </w:pPr>
            <w:r w:rsidRPr="00A8490D">
              <w:t xml:space="preserve">Analyse problems and risks relevant to equine behaviour </w:t>
            </w:r>
            <w:r w:rsidR="0048370C">
              <w:t xml:space="preserve">and welfare </w:t>
            </w:r>
            <w:r w:rsidRPr="00A8490D">
              <w:t xml:space="preserve">in the work environment and devise </w:t>
            </w:r>
            <w:r w:rsidR="00110ED2">
              <w:t xml:space="preserve">clear and practical </w:t>
            </w:r>
            <w:r w:rsidRPr="00A8490D">
              <w:t>strategies or plans to address</w:t>
            </w:r>
          </w:p>
          <w:p w14:paraId="799818B3" w14:textId="77777777" w:rsidR="00A8490D" w:rsidRPr="00A8490D" w:rsidRDefault="00A8490D" w:rsidP="00A8490D">
            <w:pPr>
              <w:pStyle w:val="SIBulletList1"/>
              <w:rPr>
                <w:rFonts w:eastAsia="Calibri"/>
              </w:rPr>
            </w:pPr>
            <w:r w:rsidRPr="00A8490D">
              <w:rPr>
                <w:rFonts w:eastAsia="Calibri"/>
              </w:rPr>
              <w:t>Use familiar digital systems and tools to access, analyse and present information relevant to role and work area</w:t>
            </w:r>
          </w:p>
        </w:tc>
      </w:tr>
    </w:tbl>
    <w:p w14:paraId="799818B5" w14:textId="77777777" w:rsidR="00916CD7" w:rsidRDefault="00916CD7" w:rsidP="00DD0726">
      <w:pPr>
        <w:pStyle w:val="SIText"/>
      </w:pPr>
    </w:p>
    <w:p w14:paraId="799818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9818B8" w14:textId="77777777" w:rsidTr="00F33FF2">
        <w:tc>
          <w:tcPr>
            <w:tcW w:w="5000" w:type="pct"/>
            <w:gridSpan w:val="4"/>
          </w:tcPr>
          <w:p w14:paraId="799818B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99818BD" w14:textId="77777777" w:rsidTr="00F33FF2">
        <w:tc>
          <w:tcPr>
            <w:tcW w:w="1028" w:type="pct"/>
          </w:tcPr>
          <w:p w14:paraId="799818B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99818B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99818B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9818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8490D" w14:paraId="799818C2" w14:textId="77777777" w:rsidTr="00F33FF2">
        <w:tc>
          <w:tcPr>
            <w:tcW w:w="1028" w:type="pct"/>
          </w:tcPr>
          <w:p w14:paraId="799818BE" w14:textId="0B2DE816" w:rsidR="00A8490D" w:rsidRPr="00A8490D" w:rsidRDefault="00A8490D" w:rsidP="00A8490D">
            <w:pPr>
              <w:pStyle w:val="SIText"/>
            </w:pPr>
            <w:r w:rsidRPr="00EA545E">
              <w:t>AC</w:t>
            </w:r>
            <w:r w:rsidRPr="00A8490D">
              <w:t>MPHR401 Interpret equine behaviour</w:t>
            </w:r>
            <w:r w:rsidR="005153F6">
              <w:t xml:space="preserve"> </w:t>
            </w:r>
            <w:r w:rsidR="0048370C">
              <w:br/>
            </w:r>
            <w:r w:rsidR="005153F6">
              <w:t>Release 2</w:t>
            </w:r>
          </w:p>
        </w:tc>
        <w:tc>
          <w:tcPr>
            <w:tcW w:w="1105" w:type="pct"/>
          </w:tcPr>
          <w:p w14:paraId="799818BF" w14:textId="118C0A3F" w:rsidR="00A8490D" w:rsidRPr="00A8490D" w:rsidRDefault="005153F6">
            <w:pPr>
              <w:pStyle w:val="SIText"/>
            </w:pPr>
            <w:r w:rsidRPr="005153F6">
              <w:t>ACMPHR401 Interpret equine behaviour</w:t>
            </w:r>
            <w:r>
              <w:t xml:space="preserve"> </w:t>
            </w:r>
            <w:r w:rsidR="0048370C">
              <w:br/>
            </w:r>
            <w:r>
              <w:t>Release 1</w:t>
            </w:r>
            <w:r w:rsidR="0048370C">
              <w:t xml:space="preserve"> </w:t>
            </w:r>
          </w:p>
        </w:tc>
        <w:tc>
          <w:tcPr>
            <w:tcW w:w="1251" w:type="pct"/>
          </w:tcPr>
          <w:p w14:paraId="799818C0" w14:textId="27FE6945" w:rsidR="00A8490D" w:rsidRPr="00A8490D" w:rsidRDefault="005153F6" w:rsidP="008F0A14">
            <w:pPr>
              <w:pStyle w:val="SIText"/>
            </w:pPr>
            <w:r>
              <w:t xml:space="preserve">Minor changes to performance criteria </w:t>
            </w:r>
            <w:r w:rsidR="00D209D9">
              <w:t>for</w:t>
            </w:r>
            <w:r w:rsidR="0048370C">
              <w:t xml:space="preserve"> clarity and consistency of terminology. </w:t>
            </w:r>
            <w:r w:rsidR="00D209D9">
              <w:t>Element 3 split into two</w:t>
            </w:r>
            <w:r w:rsidR="008F0A14">
              <w:t xml:space="preserve"> to strengthen animal welfare. </w:t>
            </w:r>
            <w:r w:rsidR="00D209D9">
              <w:t xml:space="preserve">Revision of </w:t>
            </w:r>
            <w:r>
              <w:t>assessment requirements for clarity</w:t>
            </w:r>
            <w:r w:rsidR="00D209D9">
              <w:t>.</w:t>
            </w:r>
          </w:p>
        </w:tc>
        <w:tc>
          <w:tcPr>
            <w:tcW w:w="1616" w:type="pct"/>
          </w:tcPr>
          <w:p w14:paraId="799818C1" w14:textId="38EA9703" w:rsidR="00A8490D" w:rsidRPr="00A8490D" w:rsidRDefault="005153F6" w:rsidP="00BC3E33">
            <w:pPr>
              <w:pStyle w:val="SIText"/>
            </w:pPr>
            <w:r>
              <w:t>E</w:t>
            </w:r>
            <w:r w:rsidR="00A8490D" w:rsidRPr="00A8490D">
              <w:t>quivalent unit</w:t>
            </w:r>
          </w:p>
        </w:tc>
      </w:tr>
    </w:tbl>
    <w:p w14:paraId="799818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99818C7" w14:textId="77777777" w:rsidTr="00BD5C61">
        <w:tc>
          <w:tcPr>
            <w:tcW w:w="1396" w:type="pct"/>
            <w:shd w:val="clear" w:color="auto" w:fill="auto"/>
          </w:tcPr>
          <w:p w14:paraId="799818C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9818C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99818C6" w14:textId="77777777" w:rsidR="00F1480E" w:rsidRPr="000754EC" w:rsidRDefault="00910D6A" w:rsidP="00E40225">
            <w:pPr>
              <w:pStyle w:val="SIText"/>
            </w:pPr>
            <w:hyperlink r:id="rId11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799818C8" w14:textId="77777777" w:rsidR="00F1480E" w:rsidRDefault="00F1480E" w:rsidP="005F771F">
      <w:pPr>
        <w:pStyle w:val="SIText"/>
      </w:pPr>
    </w:p>
    <w:p w14:paraId="799818C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99818CC" w14:textId="77777777" w:rsidTr="00BD5C61">
        <w:trPr>
          <w:tblHeader/>
        </w:trPr>
        <w:tc>
          <w:tcPr>
            <w:tcW w:w="1478" w:type="pct"/>
            <w:shd w:val="clear" w:color="auto" w:fill="auto"/>
          </w:tcPr>
          <w:p w14:paraId="799818C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99818CB" w14:textId="77777777" w:rsidR="00556C4C" w:rsidRPr="000754EC" w:rsidRDefault="00556C4C" w:rsidP="005D2C77">
            <w:pPr>
              <w:pStyle w:val="SIUnittitle"/>
            </w:pPr>
            <w:r w:rsidRPr="00F56827">
              <w:t xml:space="preserve">Assessment requirements for </w:t>
            </w:r>
            <w:r w:rsidR="00A8490D" w:rsidRPr="00A8490D">
              <w:t>ACMPHR401 Interpret equine behaviour</w:t>
            </w:r>
          </w:p>
        </w:tc>
      </w:tr>
      <w:tr w:rsidR="00556C4C" w:rsidRPr="00A55106" w14:paraId="799818CE" w14:textId="77777777" w:rsidTr="00BD5C6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9818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9818DA" w14:textId="77777777" w:rsidTr="00BD5C61">
        <w:tc>
          <w:tcPr>
            <w:tcW w:w="5000" w:type="pct"/>
            <w:gridSpan w:val="2"/>
            <w:shd w:val="clear" w:color="auto" w:fill="auto"/>
          </w:tcPr>
          <w:p w14:paraId="799818CF" w14:textId="77777777" w:rsidR="00A8490D" w:rsidRPr="00A8490D" w:rsidRDefault="00A8490D" w:rsidP="00A8490D">
            <w:pPr>
              <w:pStyle w:val="SIText"/>
            </w:pPr>
            <w:r w:rsidRPr="00EA545E">
              <w:t xml:space="preserve">An individual demonstrating competency must satisfy all the </w:t>
            </w:r>
            <w:r w:rsidRPr="00A8490D">
              <w:t>elements and performance criteria of this unit.</w:t>
            </w:r>
          </w:p>
          <w:p w14:paraId="799818D0" w14:textId="710504DC" w:rsidR="00A8490D" w:rsidRPr="00A8490D" w:rsidRDefault="00A8490D" w:rsidP="00A8490D">
            <w:pPr>
              <w:pStyle w:val="SIText"/>
            </w:pPr>
            <w:r>
              <w:t>There must be evidence that the individual has:</w:t>
            </w:r>
          </w:p>
          <w:p w14:paraId="4B91C51A" w14:textId="1CD90251" w:rsidR="005153F6" w:rsidRPr="005153F6" w:rsidRDefault="005153F6" w:rsidP="005153F6">
            <w:pPr>
              <w:pStyle w:val="SIBulletList1"/>
            </w:pPr>
            <w:r>
              <w:t>r</w:t>
            </w:r>
            <w:r w:rsidRPr="005153F6">
              <w:t>esearched</w:t>
            </w:r>
            <w:r>
              <w:t xml:space="preserve"> and</w:t>
            </w:r>
            <w:r w:rsidRPr="005153F6">
              <w:t xml:space="preserve"> collated a portfolio of information on the key features of equine ethology</w:t>
            </w:r>
            <w:r w:rsidR="0048370C">
              <w:t>,</w:t>
            </w:r>
            <w:r w:rsidRPr="005153F6">
              <w:t xml:space="preserve"> behaviour </w:t>
            </w:r>
            <w:r w:rsidR="0048370C">
              <w:t xml:space="preserve">and welfare </w:t>
            </w:r>
            <w:r w:rsidRPr="005153F6">
              <w:t xml:space="preserve">relevant to </w:t>
            </w:r>
            <w:r>
              <w:t>work operations</w:t>
            </w:r>
            <w:r w:rsidRPr="005153F6">
              <w:t xml:space="preserve"> </w:t>
            </w:r>
          </w:p>
          <w:p w14:paraId="799818D4" w14:textId="1A204AB3" w:rsidR="00A8490D" w:rsidRDefault="00A8490D" w:rsidP="00A8490D">
            <w:pPr>
              <w:pStyle w:val="SIBulletList1"/>
            </w:pPr>
            <w:r w:rsidRPr="00EA545E">
              <w:t>accurately interpret</w:t>
            </w:r>
            <w:r w:rsidRPr="00A8490D">
              <w:t>ed equine behaviour including body language, vocalisation, locomotory behaviour and interactions with other horses</w:t>
            </w:r>
            <w:r w:rsidR="00BC3E33">
              <w:t xml:space="preserve"> </w:t>
            </w:r>
            <w:r w:rsidR="005153F6">
              <w:t xml:space="preserve">on at least </w:t>
            </w:r>
            <w:r w:rsidR="0048370C">
              <w:t>f</w:t>
            </w:r>
            <w:r w:rsidR="005153F6">
              <w:t>ive occasions</w:t>
            </w:r>
          </w:p>
          <w:p w14:paraId="579A845A" w14:textId="3599C9CB" w:rsidR="00690095" w:rsidRPr="00A8490D" w:rsidRDefault="00690095" w:rsidP="00A8490D">
            <w:pPr>
              <w:pStyle w:val="SIBulletList1"/>
            </w:pPr>
            <w:r>
              <w:t xml:space="preserve">investigated </w:t>
            </w:r>
            <w:r w:rsidR="0048370C">
              <w:t xml:space="preserve">approaches used </w:t>
            </w:r>
            <w:r>
              <w:t xml:space="preserve">at </w:t>
            </w:r>
            <w:r w:rsidR="00D209D9">
              <w:t xml:space="preserve">three </w:t>
            </w:r>
            <w:r>
              <w:t>horse facilities</w:t>
            </w:r>
            <w:r w:rsidR="0048370C">
              <w:t>,</w:t>
            </w:r>
            <w:r>
              <w:t xml:space="preserve"> including management routines used for </w:t>
            </w:r>
            <w:r w:rsidR="0048370C">
              <w:t>similar</w:t>
            </w:r>
            <w:r>
              <w:t xml:space="preserve"> purpose</w:t>
            </w:r>
            <w:r w:rsidR="0048370C">
              <w:t>s,</w:t>
            </w:r>
            <w:r>
              <w:t xml:space="preserve"> </w:t>
            </w:r>
            <w:r w:rsidR="00D209D9">
              <w:t>to</w:t>
            </w:r>
            <w:r>
              <w:t xml:space="preserve"> </w:t>
            </w:r>
            <w:r w:rsidR="00D209D9">
              <w:t xml:space="preserve">identify good practices and/or </w:t>
            </w:r>
            <w:r w:rsidR="0048370C">
              <w:t>recommend</w:t>
            </w:r>
            <w:r>
              <w:t xml:space="preserve"> changes </w:t>
            </w:r>
            <w:r w:rsidR="00D209D9">
              <w:t>to</w:t>
            </w:r>
            <w:r>
              <w:t xml:space="preserve"> improve the wellbeing and </w:t>
            </w:r>
            <w:r w:rsidR="00D209D9">
              <w:t>behaviour</w:t>
            </w:r>
            <w:r>
              <w:t xml:space="preserve"> of horses in </w:t>
            </w:r>
            <w:r w:rsidR="00D209D9">
              <w:t xml:space="preserve">each </w:t>
            </w:r>
            <w:r>
              <w:t>facilit</w:t>
            </w:r>
            <w:r w:rsidR="00D209D9">
              <w:t>y</w:t>
            </w:r>
          </w:p>
          <w:p w14:paraId="799818D6" w14:textId="135F9FDC" w:rsidR="00A8490D" w:rsidRPr="00A8490D" w:rsidRDefault="00A8490D" w:rsidP="00BC3E33">
            <w:pPr>
              <w:pStyle w:val="SIBulletList1"/>
            </w:pPr>
            <w:r w:rsidRPr="00EA545E">
              <w:t>communicate</w:t>
            </w:r>
            <w:r w:rsidR="005153F6">
              <w:t>d</w:t>
            </w:r>
            <w:r w:rsidRPr="00EA545E">
              <w:t xml:space="preserve"> information about </w:t>
            </w:r>
            <w:r w:rsidR="00D209D9">
              <w:t xml:space="preserve">the individual </w:t>
            </w:r>
            <w:r w:rsidRPr="00EA545E">
              <w:t>behaviour</w:t>
            </w:r>
            <w:r w:rsidR="0048370C">
              <w:t xml:space="preserve"> and welfare</w:t>
            </w:r>
            <w:r w:rsidRPr="00EA545E">
              <w:t xml:space="preserve"> </w:t>
            </w:r>
            <w:r w:rsidR="00D209D9">
              <w:t xml:space="preserve">of two horses </w:t>
            </w:r>
            <w:r w:rsidRPr="00EA545E">
              <w:t>to workers and</w:t>
            </w:r>
            <w:r w:rsidR="005153F6">
              <w:t>/or</w:t>
            </w:r>
            <w:r w:rsidRPr="00EA545E">
              <w:t xml:space="preserve"> clients</w:t>
            </w:r>
            <w:r w:rsidR="00512DE4">
              <w:t xml:space="preserve"> relevant to work operations.</w:t>
            </w:r>
          </w:p>
          <w:p w14:paraId="799818D9" w14:textId="3CD1E33D" w:rsidR="00556C4C" w:rsidRPr="000754EC" w:rsidRDefault="00556C4C" w:rsidP="00A8490D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99818D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9818DD" w14:textId="77777777" w:rsidTr="00BD5C61">
        <w:trPr>
          <w:tblHeader/>
        </w:trPr>
        <w:tc>
          <w:tcPr>
            <w:tcW w:w="5000" w:type="pct"/>
            <w:shd w:val="clear" w:color="auto" w:fill="auto"/>
          </w:tcPr>
          <w:p w14:paraId="799818D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9818E8" w14:textId="77777777" w:rsidTr="00BD5C61">
        <w:tc>
          <w:tcPr>
            <w:tcW w:w="5000" w:type="pct"/>
            <w:shd w:val="clear" w:color="auto" w:fill="auto"/>
          </w:tcPr>
          <w:p w14:paraId="799818DE" w14:textId="3F0EFA9B" w:rsidR="00A8490D" w:rsidRPr="00A8490D" w:rsidRDefault="00A8490D" w:rsidP="00A8490D">
            <w:pPr>
              <w:pStyle w:val="SIText"/>
            </w:pPr>
            <w:r w:rsidRPr="00EA545E">
              <w:t>An individual must be able to demonstrate the knowledge required to perform the tasks outlined in the elements and performance criteria of this unit. This includes knowledge of:</w:t>
            </w:r>
          </w:p>
          <w:p w14:paraId="799818E0" w14:textId="6D7F37CD" w:rsidR="00A8490D" w:rsidRPr="00A8490D" w:rsidRDefault="00A8490D" w:rsidP="00A8490D">
            <w:pPr>
              <w:pStyle w:val="SIBulletList1"/>
            </w:pPr>
            <w:r w:rsidRPr="00A8490D">
              <w:t>behavioural needs and patterns of domestic horses, including:</w:t>
            </w:r>
          </w:p>
          <w:p w14:paraId="799818E1" w14:textId="6E58AF64" w:rsidR="00A8490D" w:rsidRPr="00A8490D" w:rsidRDefault="00A8490D" w:rsidP="00A8490D">
            <w:pPr>
              <w:pStyle w:val="SIBulletList2"/>
            </w:pPr>
            <w:r w:rsidRPr="00A8490D">
              <w:t>handled and unhandled horses</w:t>
            </w:r>
          </w:p>
          <w:p w14:paraId="799818E2" w14:textId="77777777" w:rsidR="00A8490D" w:rsidRDefault="00A8490D" w:rsidP="00A8490D">
            <w:pPr>
              <w:pStyle w:val="SIBulletList2"/>
            </w:pPr>
            <w:r w:rsidRPr="00A8490D">
              <w:t>herd behaviour</w:t>
            </w:r>
          </w:p>
          <w:p w14:paraId="7F8F76E7" w14:textId="33721004" w:rsidR="00E6659E" w:rsidRPr="00A8490D" w:rsidRDefault="0049351B" w:rsidP="00FD27B0">
            <w:pPr>
              <w:pStyle w:val="SIBulletList2"/>
            </w:pPr>
            <w:r>
              <w:t>individual stabled or yarded horses</w:t>
            </w:r>
          </w:p>
          <w:p w14:paraId="4EAACEE7" w14:textId="77777777" w:rsidR="00512DE4" w:rsidRPr="00512DE4" w:rsidRDefault="00512DE4" w:rsidP="00512DE4">
            <w:pPr>
              <w:pStyle w:val="SIBulletList1"/>
            </w:pPr>
            <w:r w:rsidRPr="00512DE4">
              <w:t>equine behaviour, including:</w:t>
            </w:r>
          </w:p>
          <w:p w14:paraId="19F2DE3E" w14:textId="48F04C05" w:rsidR="00512DE4" w:rsidRPr="00512DE4" w:rsidRDefault="00512DE4" w:rsidP="006372B3">
            <w:pPr>
              <w:pStyle w:val="SIBulletList2"/>
            </w:pPr>
            <w:r w:rsidRPr="00512DE4">
              <w:t>body language</w:t>
            </w:r>
            <w:r w:rsidR="00753763">
              <w:t xml:space="preserve"> and </w:t>
            </w:r>
            <w:r w:rsidRPr="00512DE4">
              <w:t>vocalisations</w:t>
            </w:r>
          </w:p>
          <w:p w14:paraId="45A1458A" w14:textId="77777777" w:rsidR="00753763" w:rsidRDefault="00753763" w:rsidP="00512DE4">
            <w:pPr>
              <w:pStyle w:val="SIBulletList2"/>
            </w:pPr>
            <w:r w:rsidRPr="00A8490D">
              <w:t>evolutionary basis of horse behaviour and its impact on the behavioural needs of horses</w:t>
            </w:r>
            <w:r w:rsidRPr="00753763">
              <w:t xml:space="preserve"> </w:t>
            </w:r>
          </w:p>
          <w:p w14:paraId="1544B011" w14:textId="56F5A449" w:rsidR="00512DE4" w:rsidRPr="00512DE4" w:rsidRDefault="00512DE4" w:rsidP="00512DE4">
            <w:pPr>
              <w:pStyle w:val="SIBulletList2"/>
            </w:pPr>
            <w:r w:rsidRPr="00512DE4">
              <w:t>affective states, including fear, anxiety, hunger, fatigue</w:t>
            </w:r>
          </w:p>
          <w:p w14:paraId="5B5AA97D" w14:textId="77777777" w:rsidR="00753763" w:rsidRDefault="00512DE4">
            <w:pPr>
              <w:pStyle w:val="SIBulletList2"/>
            </w:pPr>
            <w:r w:rsidRPr="00512DE4">
              <w:t>behaviours and conditions, typically linked to strong flight or fight response</w:t>
            </w:r>
          </w:p>
          <w:p w14:paraId="38555768" w14:textId="40251440" w:rsidR="00512DE4" w:rsidRDefault="00512DE4">
            <w:pPr>
              <w:pStyle w:val="SIBulletList2"/>
            </w:pPr>
            <w:r w:rsidRPr="00512DE4">
              <w:t>high risk behaviours (biting, kicking, panicking, extreme flight response)</w:t>
            </w:r>
          </w:p>
          <w:p w14:paraId="799818E3" w14:textId="448C9268" w:rsidR="00A8490D" w:rsidRDefault="00512DE4" w:rsidP="00A8490D">
            <w:pPr>
              <w:pStyle w:val="SIBulletList1"/>
            </w:pPr>
            <w:r>
              <w:t xml:space="preserve">key features of </w:t>
            </w:r>
            <w:r w:rsidR="00A8490D" w:rsidRPr="00A8490D">
              <w:t>current research in equine cognition, ethology, behaviour and learning</w:t>
            </w:r>
          </w:p>
          <w:p w14:paraId="74C4DAE8" w14:textId="12F2391C" w:rsidR="00663E9D" w:rsidRPr="00A8490D" w:rsidRDefault="00D209D9">
            <w:pPr>
              <w:pStyle w:val="SIBulletList1"/>
            </w:pPr>
            <w:r>
              <w:t>key animal welfare frameworks and application to horses</w:t>
            </w:r>
            <w:r w:rsidR="00663E9D">
              <w:t>, including, 5 Freedoms, 5 Domains Model, quality of life indicators</w:t>
            </w:r>
          </w:p>
          <w:p w14:paraId="799818E4" w14:textId="5FD97F03" w:rsidR="00A8490D" w:rsidRPr="00A8490D" w:rsidRDefault="00A8490D" w:rsidP="00A8490D">
            <w:pPr>
              <w:pStyle w:val="SIBulletList1"/>
            </w:pPr>
            <w:r w:rsidRPr="00A8490D">
              <w:t xml:space="preserve">the application of research to the management, handling, housing and </w:t>
            </w:r>
            <w:r w:rsidR="00D209D9">
              <w:t>education</w:t>
            </w:r>
            <w:r w:rsidR="00D209D9" w:rsidRPr="00A8490D">
              <w:t xml:space="preserve"> </w:t>
            </w:r>
            <w:r w:rsidRPr="00A8490D">
              <w:t>of horses</w:t>
            </w:r>
          </w:p>
          <w:p w14:paraId="799818E5" w14:textId="02CE35D8" w:rsidR="00A8490D" w:rsidRPr="00A8490D" w:rsidRDefault="00A8490D" w:rsidP="00A8490D">
            <w:pPr>
              <w:pStyle w:val="SIBulletList1"/>
            </w:pPr>
            <w:r w:rsidRPr="00A8490D">
              <w:t xml:space="preserve">the effect of the environment, housing, handling, </w:t>
            </w:r>
            <w:r w:rsidR="00D209D9">
              <w:t>education</w:t>
            </w:r>
            <w:r w:rsidR="00D209D9" w:rsidRPr="00A8490D">
              <w:t xml:space="preserve"> </w:t>
            </w:r>
            <w:r w:rsidRPr="00A8490D">
              <w:t>and management decisions on the behaviour and welfare of horses</w:t>
            </w:r>
          </w:p>
          <w:p w14:paraId="012FC7B1" w14:textId="70B5A4FC" w:rsidR="00512DE4" w:rsidRDefault="00512DE4" w:rsidP="00A8490D">
            <w:pPr>
              <w:pStyle w:val="SIBulletList1"/>
            </w:pPr>
            <w:r>
              <w:t xml:space="preserve">regulatory requirements and organisational </w:t>
            </w:r>
            <w:r w:rsidRPr="00512DE4">
              <w:t xml:space="preserve">policies and procedures relevant to </w:t>
            </w:r>
            <w:r>
              <w:t>equine behaviour, including</w:t>
            </w:r>
          </w:p>
          <w:p w14:paraId="67332B6B" w14:textId="296C2514" w:rsidR="00512DE4" w:rsidRDefault="00A8490D" w:rsidP="00BC3E33">
            <w:pPr>
              <w:pStyle w:val="SIBulletList2"/>
            </w:pPr>
            <w:r w:rsidRPr="00A8490D">
              <w:t xml:space="preserve">work health and safety </w:t>
            </w:r>
          </w:p>
          <w:p w14:paraId="501B3037" w14:textId="53C91E83" w:rsidR="00F1480E" w:rsidRDefault="00A8490D" w:rsidP="00BC3E33">
            <w:pPr>
              <w:pStyle w:val="SIBulletList2"/>
            </w:pPr>
            <w:r w:rsidRPr="00A8490D">
              <w:t>animal welfare</w:t>
            </w:r>
          </w:p>
          <w:p w14:paraId="799818E7" w14:textId="65A46686" w:rsidR="00E6659E" w:rsidRPr="000754EC" w:rsidRDefault="00D209D9" w:rsidP="00BC3E33">
            <w:pPr>
              <w:pStyle w:val="SIBulletList2"/>
            </w:pPr>
            <w:r>
              <w:t>l</w:t>
            </w:r>
            <w:r w:rsidR="00E6659E">
              <w:t>ocal government regulations</w:t>
            </w:r>
            <w:r>
              <w:t>.</w:t>
            </w:r>
            <w:r w:rsidR="00E6659E">
              <w:t xml:space="preserve"> </w:t>
            </w:r>
          </w:p>
        </w:tc>
      </w:tr>
    </w:tbl>
    <w:p w14:paraId="799818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9818EB" w14:textId="77777777" w:rsidTr="00BD5C61">
        <w:trPr>
          <w:tblHeader/>
        </w:trPr>
        <w:tc>
          <w:tcPr>
            <w:tcW w:w="5000" w:type="pct"/>
            <w:shd w:val="clear" w:color="auto" w:fill="auto"/>
          </w:tcPr>
          <w:p w14:paraId="799818E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99818F7" w14:textId="77777777" w:rsidTr="00BD5C61">
        <w:tc>
          <w:tcPr>
            <w:tcW w:w="5000" w:type="pct"/>
            <w:shd w:val="clear" w:color="auto" w:fill="auto"/>
          </w:tcPr>
          <w:p w14:paraId="799818EC" w14:textId="77777777" w:rsidR="00A8490D" w:rsidRPr="00A8490D" w:rsidRDefault="00A8490D" w:rsidP="00A8490D">
            <w:pPr>
              <w:pStyle w:val="SIText"/>
            </w:pPr>
            <w:r w:rsidRPr="00EA545E">
              <w:t xml:space="preserve">Assessment of </w:t>
            </w:r>
            <w:r w:rsidRPr="00A8490D">
              <w:t>skills must take place under the following conditions:</w:t>
            </w:r>
          </w:p>
          <w:p w14:paraId="799818ED" w14:textId="77777777" w:rsidR="00A8490D" w:rsidRPr="00A8490D" w:rsidRDefault="00A8490D" w:rsidP="00A8490D">
            <w:pPr>
              <w:pStyle w:val="SIBulletList1"/>
            </w:pPr>
            <w:r w:rsidRPr="00A8490D">
              <w:t>physical conditions:</w:t>
            </w:r>
          </w:p>
          <w:p w14:paraId="799818EE" w14:textId="77777777" w:rsidR="00A8490D" w:rsidRPr="00A8490D" w:rsidRDefault="00A8490D" w:rsidP="00A8490D">
            <w:pPr>
              <w:pStyle w:val="SIBulletList2"/>
            </w:pPr>
            <w:r w:rsidRPr="00A8490D">
              <w:t>a workplace or an environment that accurately represents workplace conditions</w:t>
            </w:r>
          </w:p>
          <w:p w14:paraId="799818EF" w14:textId="77777777" w:rsidR="00A8490D" w:rsidRPr="00A8490D" w:rsidRDefault="00A8490D" w:rsidP="00A8490D">
            <w:pPr>
              <w:pStyle w:val="SIBulletList1"/>
            </w:pPr>
            <w:r w:rsidRPr="00A8490D">
              <w:t>resources, equipment and materials:</w:t>
            </w:r>
          </w:p>
          <w:p w14:paraId="799818F0" w14:textId="6EFE01D6" w:rsidR="00A8490D" w:rsidRPr="00A8490D" w:rsidRDefault="00A8490D" w:rsidP="00A8490D">
            <w:pPr>
              <w:pStyle w:val="SIBulletList2"/>
              <w:rPr>
                <w:rFonts w:eastAsia="Calibri"/>
              </w:rPr>
            </w:pPr>
            <w:r w:rsidRPr="00A8490D">
              <w:rPr>
                <w:rFonts w:eastAsia="Calibri"/>
              </w:rPr>
              <w:t xml:space="preserve">access to live </w:t>
            </w:r>
            <w:r w:rsidR="007E5700">
              <w:rPr>
                <w:rFonts w:eastAsia="Calibri"/>
              </w:rPr>
              <w:t>horses</w:t>
            </w:r>
            <w:r w:rsidR="00512DE4" w:rsidRPr="00A8490D">
              <w:rPr>
                <w:rFonts w:eastAsia="Calibri"/>
              </w:rPr>
              <w:t xml:space="preserve"> </w:t>
            </w:r>
            <w:r w:rsidR="00BC3E33">
              <w:rPr>
                <w:rFonts w:eastAsia="Calibri"/>
              </w:rPr>
              <w:t xml:space="preserve">and video scenarios </w:t>
            </w:r>
            <w:r w:rsidRPr="00A8490D">
              <w:rPr>
                <w:rFonts w:eastAsia="Calibri"/>
              </w:rPr>
              <w:t>to observe behaviour</w:t>
            </w:r>
          </w:p>
          <w:p w14:paraId="799818F1" w14:textId="776C2D64" w:rsidR="00A8490D" w:rsidRPr="00A8490D" w:rsidRDefault="00A8490D" w:rsidP="00A8490D">
            <w:pPr>
              <w:pStyle w:val="SIBulletList2"/>
              <w:rPr>
                <w:rFonts w:eastAsia="Calibri"/>
              </w:rPr>
            </w:pPr>
            <w:r w:rsidRPr="00A8490D">
              <w:rPr>
                <w:rFonts w:eastAsia="Calibri"/>
              </w:rPr>
              <w:t>technology to access information, and/or sources of current information on equine behaviour</w:t>
            </w:r>
            <w:r w:rsidR="00D209D9">
              <w:rPr>
                <w:rFonts w:eastAsia="Calibri"/>
              </w:rPr>
              <w:t xml:space="preserve"> and welfare.</w:t>
            </w:r>
          </w:p>
          <w:p w14:paraId="799818F4" w14:textId="77777777" w:rsidR="00A8490D" w:rsidRPr="00EA545E" w:rsidRDefault="00A8490D" w:rsidP="00A8490D">
            <w:pPr>
              <w:pStyle w:val="SIText"/>
            </w:pPr>
          </w:p>
          <w:p w14:paraId="799818F5" w14:textId="77777777" w:rsidR="00A8490D" w:rsidRPr="00A8490D" w:rsidRDefault="00A8490D" w:rsidP="00A8490D">
            <w:pPr>
              <w:pStyle w:val="SIText"/>
            </w:pPr>
            <w:r w:rsidRPr="00EA545E">
              <w:t xml:space="preserve">Training and assessment strategies must show evidence of the use of guidance provided in the </w:t>
            </w:r>
            <w:r w:rsidRPr="00A8490D">
              <w:rPr>
                <w:rStyle w:val="SIText-Italic"/>
              </w:rPr>
              <w:t>Companion Volume: User Guide: Safety in Equine Training.</w:t>
            </w:r>
            <w:r w:rsidRPr="00A8490D">
              <w:t xml:space="preserve"> </w:t>
            </w:r>
          </w:p>
          <w:p w14:paraId="6FBB749D" w14:textId="77777777" w:rsidR="00BC3E33" w:rsidRDefault="00BC3E33" w:rsidP="00A8490D">
            <w:pPr>
              <w:pStyle w:val="SIBulletList2"/>
              <w:numPr>
                <w:ilvl w:val="0"/>
                <w:numId w:val="0"/>
              </w:numPr>
            </w:pPr>
          </w:p>
          <w:p w14:paraId="799818F6" w14:textId="77777777" w:rsidR="00F1480E" w:rsidRPr="000754EC" w:rsidRDefault="00A8490D" w:rsidP="00A8490D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EA545E">
              <w:t xml:space="preserve">Assessors of this unit must </w:t>
            </w:r>
            <w:r w:rsidRPr="00A8490D">
              <w:t>satisfy the requirements for assessors in applicable vocational education and training legislation, frameworks and/or standards.</w:t>
            </w:r>
          </w:p>
        </w:tc>
      </w:tr>
    </w:tbl>
    <w:p w14:paraId="799818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99818FC" w14:textId="77777777" w:rsidTr="004679E3">
        <w:tc>
          <w:tcPr>
            <w:tcW w:w="990" w:type="pct"/>
            <w:shd w:val="clear" w:color="auto" w:fill="auto"/>
          </w:tcPr>
          <w:p w14:paraId="799818F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9818F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99818FB" w14:textId="77777777" w:rsidR="00F1480E" w:rsidRPr="000754EC" w:rsidRDefault="00910D6A" w:rsidP="000754EC">
            <w:pPr>
              <w:pStyle w:val="SIText"/>
            </w:pPr>
            <w:hyperlink r:id="rId12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799818F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DA5288" w16cid:durableId="1FF9A0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414A" w14:textId="77777777" w:rsidR="00910D6A" w:rsidRDefault="00910D6A" w:rsidP="00BF3F0A">
      <w:r>
        <w:separator/>
      </w:r>
    </w:p>
    <w:p w14:paraId="1C3F839C" w14:textId="77777777" w:rsidR="00910D6A" w:rsidRDefault="00910D6A"/>
  </w:endnote>
  <w:endnote w:type="continuationSeparator" w:id="0">
    <w:p w14:paraId="224190E4" w14:textId="77777777" w:rsidR="00910D6A" w:rsidRDefault="00910D6A" w:rsidP="00BF3F0A">
      <w:r>
        <w:continuationSeparator/>
      </w:r>
    </w:p>
    <w:p w14:paraId="48603CD7" w14:textId="77777777" w:rsidR="00910D6A" w:rsidRDefault="00910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9981908" w14:textId="28D6C0A7" w:rsidR="00663E9D" w:rsidRPr="000754EC" w:rsidRDefault="00663E9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013AB">
          <w:rPr>
            <w:noProof/>
          </w:rPr>
          <w:t>4</w:t>
        </w:r>
        <w:r w:rsidRPr="000754EC">
          <w:fldChar w:fldCharType="end"/>
        </w:r>
      </w:p>
      <w:p w14:paraId="79981909" w14:textId="77777777" w:rsidR="00663E9D" w:rsidRDefault="00663E9D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998190A" w14:textId="77777777" w:rsidR="00663E9D" w:rsidRDefault="0066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6ABD" w14:textId="77777777" w:rsidR="00910D6A" w:rsidRDefault="00910D6A" w:rsidP="00BF3F0A">
      <w:r>
        <w:separator/>
      </w:r>
    </w:p>
    <w:p w14:paraId="3D16B6BE" w14:textId="77777777" w:rsidR="00910D6A" w:rsidRDefault="00910D6A"/>
  </w:footnote>
  <w:footnote w:type="continuationSeparator" w:id="0">
    <w:p w14:paraId="1F398F59" w14:textId="77777777" w:rsidR="00910D6A" w:rsidRDefault="00910D6A" w:rsidP="00BF3F0A">
      <w:r>
        <w:continuationSeparator/>
      </w:r>
    </w:p>
    <w:p w14:paraId="7E3D1A67" w14:textId="77777777" w:rsidR="00910D6A" w:rsidRDefault="00910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1906" w14:textId="09C48ACD" w:rsidR="00663E9D" w:rsidRPr="00055D20" w:rsidRDefault="00910D6A" w:rsidP="00A8490D">
    <w:sdt>
      <w:sdtPr>
        <w:id w:val="-147467071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2E711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63E9D" w:rsidRPr="00A8490D">
      <w:t>ACMPHR401 Interpret equine behaviour</w:t>
    </w:r>
  </w:p>
  <w:p w14:paraId="79981907" w14:textId="77777777" w:rsidR="00663E9D" w:rsidRDefault="00663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6D"/>
    <w:rsid w:val="000013A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0ED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ABA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05FC"/>
    <w:rsid w:val="002C55E9"/>
    <w:rsid w:val="002D0C8B"/>
    <w:rsid w:val="002D330A"/>
    <w:rsid w:val="002D3D3E"/>
    <w:rsid w:val="002E04A1"/>
    <w:rsid w:val="002E170C"/>
    <w:rsid w:val="002E193E"/>
    <w:rsid w:val="00305EFF"/>
    <w:rsid w:val="00310A6A"/>
    <w:rsid w:val="003144E6"/>
    <w:rsid w:val="00336F57"/>
    <w:rsid w:val="00337E82"/>
    <w:rsid w:val="00346FDC"/>
    <w:rsid w:val="00350BB1"/>
    <w:rsid w:val="003522AB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A0D"/>
    <w:rsid w:val="003E72B6"/>
    <w:rsid w:val="003E7BBE"/>
    <w:rsid w:val="004127E3"/>
    <w:rsid w:val="0043212E"/>
    <w:rsid w:val="00434366"/>
    <w:rsid w:val="00434ECE"/>
    <w:rsid w:val="00444423"/>
    <w:rsid w:val="00450FA1"/>
    <w:rsid w:val="00452F3E"/>
    <w:rsid w:val="004640AE"/>
    <w:rsid w:val="004679E3"/>
    <w:rsid w:val="00475172"/>
    <w:rsid w:val="004758B0"/>
    <w:rsid w:val="004832D2"/>
    <w:rsid w:val="0048370C"/>
    <w:rsid w:val="00485559"/>
    <w:rsid w:val="0049351B"/>
    <w:rsid w:val="004A142B"/>
    <w:rsid w:val="004A1B45"/>
    <w:rsid w:val="004A3237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DE4"/>
    <w:rsid w:val="005153F6"/>
    <w:rsid w:val="0052026D"/>
    <w:rsid w:val="00520E9A"/>
    <w:rsid w:val="005248C1"/>
    <w:rsid w:val="00526134"/>
    <w:rsid w:val="00527DF2"/>
    <w:rsid w:val="005405B2"/>
    <w:rsid w:val="005427C8"/>
    <w:rsid w:val="005446D1"/>
    <w:rsid w:val="00552087"/>
    <w:rsid w:val="00556C4C"/>
    <w:rsid w:val="00557369"/>
    <w:rsid w:val="00564ADD"/>
    <w:rsid w:val="005708EB"/>
    <w:rsid w:val="00575BC6"/>
    <w:rsid w:val="00577033"/>
    <w:rsid w:val="00583902"/>
    <w:rsid w:val="005A1D70"/>
    <w:rsid w:val="005A3AA5"/>
    <w:rsid w:val="005A6C9C"/>
    <w:rsid w:val="005A74DC"/>
    <w:rsid w:val="005B5146"/>
    <w:rsid w:val="005D1AFD"/>
    <w:rsid w:val="005D2C77"/>
    <w:rsid w:val="005E51E6"/>
    <w:rsid w:val="005F027A"/>
    <w:rsid w:val="005F0ED2"/>
    <w:rsid w:val="005F33CC"/>
    <w:rsid w:val="005F771F"/>
    <w:rsid w:val="006035AD"/>
    <w:rsid w:val="006121D4"/>
    <w:rsid w:val="00613B49"/>
    <w:rsid w:val="00616845"/>
    <w:rsid w:val="00620E8E"/>
    <w:rsid w:val="00625F26"/>
    <w:rsid w:val="00633CFE"/>
    <w:rsid w:val="00634FCA"/>
    <w:rsid w:val="00643D1B"/>
    <w:rsid w:val="006452B8"/>
    <w:rsid w:val="00652E62"/>
    <w:rsid w:val="00654D60"/>
    <w:rsid w:val="00663E9D"/>
    <w:rsid w:val="00675FD8"/>
    <w:rsid w:val="00686A49"/>
    <w:rsid w:val="00687B62"/>
    <w:rsid w:val="00690095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06A"/>
    <w:rsid w:val="00707741"/>
    <w:rsid w:val="007134FE"/>
    <w:rsid w:val="00713B5A"/>
    <w:rsid w:val="00715794"/>
    <w:rsid w:val="00717385"/>
    <w:rsid w:val="00722769"/>
    <w:rsid w:val="00727901"/>
    <w:rsid w:val="0073075B"/>
    <w:rsid w:val="0073089E"/>
    <w:rsid w:val="0073404B"/>
    <w:rsid w:val="007341FF"/>
    <w:rsid w:val="00736829"/>
    <w:rsid w:val="007404E9"/>
    <w:rsid w:val="007444CF"/>
    <w:rsid w:val="00752C75"/>
    <w:rsid w:val="00753763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563"/>
    <w:rsid w:val="007D5A78"/>
    <w:rsid w:val="007E3BD1"/>
    <w:rsid w:val="007E570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0E5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3A8C"/>
    <w:rsid w:val="008E62EC"/>
    <w:rsid w:val="008E6573"/>
    <w:rsid w:val="008F0A14"/>
    <w:rsid w:val="008F32F6"/>
    <w:rsid w:val="00910D6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4AF"/>
    <w:rsid w:val="00960F6C"/>
    <w:rsid w:val="00970747"/>
    <w:rsid w:val="00995270"/>
    <w:rsid w:val="00997BFC"/>
    <w:rsid w:val="009A5900"/>
    <w:rsid w:val="009A6E6C"/>
    <w:rsid w:val="009A6F3F"/>
    <w:rsid w:val="009B331A"/>
    <w:rsid w:val="009B4F71"/>
    <w:rsid w:val="009C2650"/>
    <w:rsid w:val="009D15E2"/>
    <w:rsid w:val="009D15FE"/>
    <w:rsid w:val="009D5D2C"/>
    <w:rsid w:val="009F0DCC"/>
    <w:rsid w:val="009F11CA"/>
    <w:rsid w:val="00A04695"/>
    <w:rsid w:val="00A0695B"/>
    <w:rsid w:val="00A072CF"/>
    <w:rsid w:val="00A13052"/>
    <w:rsid w:val="00A216A8"/>
    <w:rsid w:val="00A223A6"/>
    <w:rsid w:val="00A3639E"/>
    <w:rsid w:val="00A5092E"/>
    <w:rsid w:val="00A554D6"/>
    <w:rsid w:val="00A56E14"/>
    <w:rsid w:val="00A61847"/>
    <w:rsid w:val="00A6476B"/>
    <w:rsid w:val="00A71044"/>
    <w:rsid w:val="00A76C6C"/>
    <w:rsid w:val="00A83865"/>
    <w:rsid w:val="00A8490D"/>
    <w:rsid w:val="00A8682A"/>
    <w:rsid w:val="00A87356"/>
    <w:rsid w:val="00A92DD1"/>
    <w:rsid w:val="00AA437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7B4A"/>
    <w:rsid w:val="00B3508F"/>
    <w:rsid w:val="00B443EE"/>
    <w:rsid w:val="00B46B85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580D"/>
    <w:rsid w:val="00BC3E33"/>
    <w:rsid w:val="00BC5075"/>
    <w:rsid w:val="00BC5419"/>
    <w:rsid w:val="00BD3B0F"/>
    <w:rsid w:val="00BD5C61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9D9"/>
    <w:rsid w:val="00D20C57"/>
    <w:rsid w:val="00D25D16"/>
    <w:rsid w:val="00D32124"/>
    <w:rsid w:val="00D548B6"/>
    <w:rsid w:val="00D54C76"/>
    <w:rsid w:val="00D65CA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03C0"/>
    <w:rsid w:val="00E35064"/>
    <w:rsid w:val="00E3681D"/>
    <w:rsid w:val="00E40225"/>
    <w:rsid w:val="00E501F0"/>
    <w:rsid w:val="00E6166D"/>
    <w:rsid w:val="00E6659E"/>
    <w:rsid w:val="00E91BFF"/>
    <w:rsid w:val="00E92933"/>
    <w:rsid w:val="00E94FAD"/>
    <w:rsid w:val="00EB0AA4"/>
    <w:rsid w:val="00EB5C88"/>
    <w:rsid w:val="00EC0469"/>
    <w:rsid w:val="00ED165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23C1"/>
    <w:rsid w:val="00FD557D"/>
    <w:rsid w:val="00FD7184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981862"/>
  <w15:docId w15:val="{631445FA-A4D6-4261-A761-E2CB183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6DD7E5C849A429CF55B7E022DAEF4" ma:contentTypeVersion="" ma:contentTypeDescription="Create a new document." ma:contentTypeScope="" ma:versionID="df7a8200942306057529cae06dd44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B1C6BF4A-41A0-4E83-9421-0FA836A28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F5B24-88B2-4C1C-915C-908239A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OBRIEN</dc:creator>
  <cp:lastModifiedBy>Lucinda O'Brien</cp:lastModifiedBy>
  <cp:revision>3</cp:revision>
  <cp:lastPrinted>2016-05-27T05:21:00Z</cp:lastPrinted>
  <dcterms:created xsi:type="dcterms:W3CDTF">2019-03-22T05:11:00Z</dcterms:created>
  <dcterms:modified xsi:type="dcterms:W3CDTF">2019-03-22T05:11:00Z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0x0101000136DD7E5C849A429CF55B7E022DAEF4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728</vt:lpwstr>
  </property>
</Properties>
</file>