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A4CAF" w14:paraId="3E645321" w14:textId="77777777" w:rsidTr="00146EEC">
        <w:tc>
          <w:tcPr>
            <w:tcW w:w="2689" w:type="dxa"/>
          </w:tcPr>
          <w:p w14:paraId="70E05B63" w14:textId="5DDB1DFE" w:rsidR="004A4CAF" w:rsidRPr="004A4CAF" w:rsidRDefault="004A4CAF" w:rsidP="004A4CAF">
            <w:pPr>
              <w:pStyle w:val="SIText"/>
            </w:pPr>
            <w:r w:rsidRPr="00CC451E">
              <w:t>Release</w:t>
            </w:r>
            <w:r w:rsidRPr="004A4CAF">
              <w:t xml:space="preserve"> </w:t>
            </w:r>
            <w:r>
              <w:t>1</w:t>
            </w:r>
          </w:p>
        </w:tc>
        <w:tc>
          <w:tcPr>
            <w:tcW w:w="6939" w:type="dxa"/>
          </w:tcPr>
          <w:p w14:paraId="6A1EE5D7" w14:textId="7E18B658" w:rsidR="004A4CAF" w:rsidRPr="004A4CAF" w:rsidRDefault="004A4CAF" w:rsidP="004A4CAF">
            <w:pPr>
              <w:pStyle w:val="SIText"/>
            </w:pPr>
            <w:r w:rsidRPr="00C064E7">
              <w:t xml:space="preserve">This version released with ACM Animal Care and Management Training Package Version </w:t>
            </w:r>
            <w:r w:rsidRPr="004A4CAF">
              <w:t>3.0.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2661A9">
        <w:trPr>
          <w:tblHeader/>
        </w:trPr>
        <w:tc>
          <w:tcPr>
            <w:tcW w:w="1396" w:type="pct"/>
            <w:shd w:val="clear" w:color="auto" w:fill="auto"/>
          </w:tcPr>
          <w:p w14:paraId="0FF11F45" w14:textId="7E1BD157" w:rsidR="00F1480E" w:rsidRPr="000754EC" w:rsidRDefault="004A4CAF" w:rsidP="003E0CDF">
            <w:pPr>
              <w:pStyle w:val="SIUNITCODE"/>
            </w:pPr>
            <w:r>
              <w:t>ACM</w:t>
            </w:r>
            <w:r w:rsidR="003E0CDF">
              <w:t>EQU</w:t>
            </w:r>
            <w:r w:rsidR="007F4DBF">
              <w:t>XXX</w:t>
            </w:r>
          </w:p>
        </w:tc>
        <w:tc>
          <w:tcPr>
            <w:tcW w:w="3604" w:type="pct"/>
            <w:shd w:val="clear" w:color="auto" w:fill="auto"/>
          </w:tcPr>
          <w:p w14:paraId="30494620" w14:textId="39C30F81" w:rsidR="00F1480E" w:rsidRPr="000754EC" w:rsidRDefault="007F4DBF" w:rsidP="003E0CDF">
            <w:pPr>
              <w:pStyle w:val="SIUnittitle"/>
            </w:pPr>
            <w:r>
              <w:t xml:space="preserve">Apply </w:t>
            </w:r>
            <w:r w:rsidR="003E0CDF">
              <w:t xml:space="preserve">horse </w:t>
            </w:r>
            <w:r>
              <w:t>identification</w:t>
            </w:r>
            <w:r w:rsidR="00B27CCF">
              <w:t xml:space="preserve"> </w:t>
            </w:r>
            <w:r w:rsidR="003E0CDF">
              <w:t>techniques</w:t>
            </w:r>
          </w:p>
        </w:tc>
      </w:tr>
      <w:tr w:rsidR="00F1480E" w:rsidRPr="00963A46" w14:paraId="723E5CBF" w14:textId="77777777" w:rsidTr="002661A9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C441F0B" w14:textId="069E0440" w:rsidR="00E61715" w:rsidRDefault="00495BD7" w:rsidP="008D1213">
            <w:pPr>
              <w:pStyle w:val="SIText"/>
            </w:pPr>
            <w:r w:rsidRPr="00495BD7">
              <w:t xml:space="preserve">This unit of competency describes the skills and knowledge required </w:t>
            </w:r>
            <w:r w:rsidR="008D1213">
              <w:t>to accurately identify horses using a range of methods. It covers</w:t>
            </w:r>
            <w:r w:rsidR="00B96EF9">
              <w:t xml:space="preserve"> </w:t>
            </w:r>
            <w:r w:rsidR="008D1213">
              <w:t xml:space="preserve">knowledge of horse physical features, permanent and temporary forms of identification and industry sources of information on horse identification. It has application in a range of equine sectors and can be customised to identify other large animals/livestock. </w:t>
            </w:r>
          </w:p>
          <w:p w14:paraId="5C67DC89" w14:textId="77777777" w:rsidR="00E61715" w:rsidRPr="00495BD7" w:rsidRDefault="00E61715" w:rsidP="00495BD7">
            <w:pPr>
              <w:pStyle w:val="SIText"/>
            </w:pPr>
          </w:p>
          <w:p w14:paraId="1457B5F9" w14:textId="07706FE1" w:rsidR="00495BD7" w:rsidRPr="00495BD7" w:rsidRDefault="00495BD7" w:rsidP="00495BD7">
            <w:pPr>
              <w:pStyle w:val="SIText"/>
            </w:pPr>
            <w:r w:rsidRPr="00495BD7">
              <w:t>The unit applies to individuals</w:t>
            </w:r>
            <w:r w:rsidR="00D05996">
              <w:t xml:space="preserve"> </w:t>
            </w:r>
            <w:r w:rsidR="008D1213">
              <w:t xml:space="preserve">who have responsibility for identifying horses as part of their work duties, including </w:t>
            </w:r>
            <w:r w:rsidR="005223FD">
              <w:t>rangers and animal rescue responders and those</w:t>
            </w:r>
            <w:r w:rsidR="005223FD" w:rsidRPr="005223FD">
              <w:t xml:space="preserve"> working on horse properties, transport, equine veterinary facilities, </w:t>
            </w:r>
            <w:proofErr w:type="gramStart"/>
            <w:r w:rsidR="005223FD">
              <w:t>sale</w:t>
            </w:r>
            <w:proofErr w:type="gramEnd"/>
            <w:r w:rsidR="005223FD">
              <w:t xml:space="preserve"> yards</w:t>
            </w:r>
            <w:r w:rsidR="00901173">
              <w:t xml:space="preserve"> </w:t>
            </w:r>
            <w:r w:rsidR="00901173" w:rsidRPr="00901173">
              <w:t>and</w:t>
            </w:r>
            <w:r w:rsidR="00901173">
              <w:t xml:space="preserve"> racing facilities</w:t>
            </w:r>
            <w:r w:rsidR="008D1213">
              <w:t>.</w:t>
            </w:r>
            <w:r w:rsidRPr="00495BD7">
              <w:t xml:space="preserve"> </w:t>
            </w:r>
          </w:p>
          <w:p w14:paraId="03ECC071" w14:textId="77777777" w:rsidR="00495BD7" w:rsidRPr="00495BD7" w:rsidRDefault="00495BD7" w:rsidP="00495BD7">
            <w:pPr>
              <w:pStyle w:val="SIText"/>
            </w:pPr>
          </w:p>
          <w:p w14:paraId="0AF2C82E" w14:textId="7F80D07E" w:rsidR="00F1480E" w:rsidRPr="001C28CF" w:rsidRDefault="00BB1755" w:rsidP="001C28CF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C28CF">
              <w:rPr>
                <w:rStyle w:val="SITemporaryText"/>
                <w:color w:val="auto"/>
                <w:sz w:val="20"/>
              </w:rPr>
              <w:t>All work must be carried out to co</w:t>
            </w:r>
            <w:r w:rsidR="00D2035A" w:rsidRPr="001C28CF">
              <w:rPr>
                <w:rStyle w:val="SITemporaryText"/>
                <w:color w:val="auto"/>
                <w:sz w:val="20"/>
              </w:rPr>
              <w:t>mply with workplace procedures according to state/t</w:t>
            </w:r>
            <w:r w:rsidRPr="001C28CF">
              <w:rPr>
                <w:rStyle w:val="SITemporaryText"/>
                <w:color w:val="auto"/>
                <w:sz w:val="20"/>
              </w:rPr>
              <w:t>erritory health and safety regulations, legislation and standards that apply to the workplace.</w:t>
            </w:r>
          </w:p>
          <w:p w14:paraId="746C199C" w14:textId="77777777" w:rsidR="00373436" w:rsidRPr="001C28CF" w:rsidRDefault="00373436" w:rsidP="001C28CF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0546F4A" w14:textId="41782E1D" w:rsidR="00373436" w:rsidRPr="000754EC" w:rsidRDefault="00373436" w:rsidP="00F255A6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6FA203B2" w14:textId="77777777" w:rsidTr="002661A9">
        <w:tc>
          <w:tcPr>
            <w:tcW w:w="1396" w:type="pct"/>
            <w:shd w:val="clear" w:color="auto" w:fill="auto"/>
          </w:tcPr>
          <w:p w14:paraId="5D78F6C2" w14:textId="17845135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4A6DC863" w:rsidR="00F1480E" w:rsidRPr="000754EC" w:rsidRDefault="00F1480E" w:rsidP="003261A2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A27A30B" w14:textId="77777777" w:rsidTr="002661A9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1DE22597" w:rsidR="00F1480E" w:rsidRPr="000754EC" w:rsidRDefault="00D05996" w:rsidP="003E0CDF">
            <w:pPr>
              <w:pStyle w:val="SIText"/>
            </w:pPr>
            <w:r>
              <w:t>Equine (EQU)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CC3867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D152BB">
        <w:trPr>
          <w:cantSplit/>
          <w:trHeight w:val="242"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32AD71AC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25A1A" w:rsidRPr="00963A46" w14:paraId="2BDB8A77" w14:textId="77777777" w:rsidTr="00CC3867">
        <w:trPr>
          <w:cantSplit/>
        </w:trPr>
        <w:tc>
          <w:tcPr>
            <w:tcW w:w="1400" w:type="pct"/>
            <w:shd w:val="clear" w:color="auto" w:fill="auto"/>
          </w:tcPr>
          <w:p w14:paraId="3DD7C59C" w14:textId="692CB988" w:rsidR="00625A1A" w:rsidRDefault="004E7168" w:rsidP="00CF2869">
            <w:pPr>
              <w:pStyle w:val="SIText"/>
            </w:pPr>
            <w:r>
              <w:t xml:space="preserve">1. </w:t>
            </w:r>
            <w:r w:rsidR="00CF2869">
              <w:t>Interpret</w:t>
            </w:r>
            <w:r w:rsidR="00E94744">
              <w:t xml:space="preserve"> </w:t>
            </w:r>
            <w:r w:rsidR="009B4AD4">
              <w:t>horse</w:t>
            </w:r>
            <w:r w:rsidR="003E0CDF" w:rsidRPr="003E0CDF">
              <w:t xml:space="preserve"> identification </w:t>
            </w:r>
            <w:r w:rsidR="00E94744">
              <w:t>information</w:t>
            </w:r>
            <w:r w:rsidR="003E0CDF" w:rsidRPr="003E0CDF">
              <w:t xml:space="preserve"> </w:t>
            </w:r>
          </w:p>
        </w:tc>
        <w:tc>
          <w:tcPr>
            <w:tcW w:w="3600" w:type="pct"/>
            <w:shd w:val="clear" w:color="auto" w:fill="auto"/>
          </w:tcPr>
          <w:p w14:paraId="69BCCA1D" w14:textId="0A509521" w:rsidR="005A1EE7" w:rsidRPr="005A1EE7" w:rsidRDefault="005A1EE7" w:rsidP="003C764F">
            <w:r>
              <w:t>1.</w:t>
            </w:r>
            <w:r w:rsidR="003C764F">
              <w:t>1</w:t>
            </w:r>
            <w:r w:rsidRPr="005A1EE7">
              <w:t xml:space="preserve"> Identify </w:t>
            </w:r>
            <w:r w:rsidR="003C764F">
              <w:t>reasons for and uses of horse identification information</w:t>
            </w:r>
          </w:p>
          <w:p w14:paraId="72477518" w14:textId="1E21A0FC" w:rsidR="003C764F" w:rsidRPr="003C764F" w:rsidRDefault="003C764F" w:rsidP="003C764F">
            <w:r w:rsidRPr="003C764F">
              <w:t>1.</w:t>
            </w:r>
            <w:r>
              <w:t>2</w:t>
            </w:r>
            <w:r w:rsidRPr="003C764F">
              <w:t xml:space="preserve"> Identify key features, characteristics and terminology for identifying horses </w:t>
            </w:r>
          </w:p>
          <w:p w14:paraId="5BBFA85A" w14:textId="5500F972" w:rsidR="00A56AC6" w:rsidRPr="00A56AC6" w:rsidRDefault="00A56AC6" w:rsidP="00A56AC6">
            <w:r w:rsidRPr="00A56AC6">
              <w:t>1.</w:t>
            </w:r>
            <w:r w:rsidR="005A1EE7">
              <w:t>3</w:t>
            </w:r>
            <w:r w:rsidRPr="00A56AC6">
              <w:t xml:space="preserve"> </w:t>
            </w:r>
            <w:r w:rsidR="003C764F">
              <w:t>Source</w:t>
            </w:r>
            <w:r w:rsidRPr="00A56AC6">
              <w:t xml:space="preserve"> </w:t>
            </w:r>
            <w:r w:rsidR="003C764F" w:rsidRPr="003C764F">
              <w:t xml:space="preserve">industry </w:t>
            </w:r>
            <w:r w:rsidRPr="00A56AC6">
              <w:t xml:space="preserve">registers and systems </w:t>
            </w:r>
            <w:r w:rsidR="003C764F">
              <w:t>to access</w:t>
            </w:r>
            <w:r w:rsidRPr="00A56AC6">
              <w:t xml:space="preserve"> horse information </w:t>
            </w:r>
            <w:r w:rsidR="003C764F">
              <w:t xml:space="preserve">for </w:t>
            </w:r>
            <w:r w:rsidRPr="00A56AC6">
              <w:t xml:space="preserve">relevant equine sector </w:t>
            </w:r>
          </w:p>
          <w:p w14:paraId="19C4BEE1" w14:textId="25B7E461" w:rsidR="00D152BB" w:rsidRPr="00CF7266" w:rsidRDefault="00E94744" w:rsidP="00E94744">
            <w:r>
              <w:t>1</w:t>
            </w:r>
            <w:r w:rsidR="003C764F">
              <w:t>.4</w:t>
            </w:r>
            <w:r w:rsidR="00D10D93" w:rsidRPr="00D10D93">
              <w:t xml:space="preserve"> Identify temporary and permanent methods used for horse identification and compare advantages and limitations</w:t>
            </w:r>
          </w:p>
        </w:tc>
      </w:tr>
      <w:tr w:rsidR="00A463F9" w:rsidRPr="00963A46" w14:paraId="43467ABB" w14:textId="77777777" w:rsidTr="00E84B38">
        <w:trPr>
          <w:cantSplit/>
        </w:trPr>
        <w:tc>
          <w:tcPr>
            <w:tcW w:w="1400" w:type="pct"/>
            <w:shd w:val="clear" w:color="auto" w:fill="auto"/>
          </w:tcPr>
          <w:p w14:paraId="6DB3EA54" w14:textId="73A18A7C" w:rsidR="00A463F9" w:rsidRPr="00A463F9" w:rsidRDefault="00CF2869" w:rsidP="00CF2869">
            <w:pPr>
              <w:pStyle w:val="SIText"/>
            </w:pPr>
            <w:r>
              <w:t>2</w:t>
            </w:r>
            <w:r w:rsidR="00A463F9" w:rsidRPr="00A463F9">
              <w:t xml:space="preserve">. </w:t>
            </w:r>
            <w:r>
              <w:t>I</w:t>
            </w:r>
            <w:r w:rsidR="00A463F9" w:rsidRPr="00A463F9">
              <w:t>dentif</w:t>
            </w:r>
            <w:r>
              <w:t>y horses accurately</w:t>
            </w:r>
          </w:p>
        </w:tc>
        <w:tc>
          <w:tcPr>
            <w:tcW w:w="3600" w:type="pct"/>
            <w:shd w:val="clear" w:color="auto" w:fill="auto"/>
          </w:tcPr>
          <w:p w14:paraId="533F1953" w14:textId="0EC05B6B" w:rsidR="00A463F9" w:rsidRDefault="00A463F9" w:rsidP="00A463F9">
            <w:r w:rsidRPr="00A463F9">
              <w:t>2.</w:t>
            </w:r>
            <w:r>
              <w:t>1</w:t>
            </w:r>
            <w:r w:rsidRPr="00A463F9">
              <w:t xml:space="preserve"> Search horse for any permanent identifiers, including scanning for microchip</w:t>
            </w:r>
            <w:r>
              <w:t>, to identify the horse accurately</w:t>
            </w:r>
            <w:r w:rsidRPr="00A463F9">
              <w:t xml:space="preserve"> </w:t>
            </w:r>
          </w:p>
          <w:p w14:paraId="2BD0520F" w14:textId="3BB25ECB" w:rsidR="00A463F9" w:rsidRDefault="00A463F9" w:rsidP="00A463F9">
            <w:r>
              <w:t xml:space="preserve">2.2 </w:t>
            </w:r>
            <w:r w:rsidR="00CF2869">
              <w:t>Interpret information in</w:t>
            </w:r>
            <w:r>
              <w:t xml:space="preserve"> </w:t>
            </w:r>
            <w:r w:rsidRPr="00A463F9">
              <w:t>temporary</w:t>
            </w:r>
            <w:r>
              <w:t xml:space="preserve"> forms of</w:t>
            </w:r>
            <w:r w:rsidRPr="00A463F9">
              <w:t xml:space="preserve"> </w:t>
            </w:r>
            <w:r>
              <w:t xml:space="preserve">identification </w:t>
            </w:r>
            <w:r w:rsidR="00CF2869">
              <w:t>to assist with horse identification</w:t>
            </w:r>
          </w:p>
          <w:p w14:paraId="36BB6E94" w14:textId="25CF47AB" w:rsidR="00A463F9" w:rsidRPr="00A463F9" w:rsidRDefault="00A463F9" w:rsidP="00A463F9">
            <w:r w:rsidRPr="00A463F9">
              <w:t>2.</w:t>
            </w:r>
            <w:r w:rsidR="00CF2869">
              <w:t>3</w:t>
            </w:r>
            <w:r w:rsidRPr="00A463F9">
              <w:t xml:space="preserve"> Ascertain proof of ownership </w:t>
            </w:r>
            <w:r w:rsidR="00CF2869">
              <w:t xml:space="preserve">by </w:t>
            </w:r>
            <w:r w:rsidRPr="00A463F9">
              <w:t>match</w:t>
            </w:r>
            <w:r w:rsidR="00CF2869">
              <w:t>ing horse identification and ownership information</w:t>
            </w:r>
            <w:r w:rsidRPr="00A463F9">
              <w:t xml:space="preserve"> </w:t>
            </w:r>
          </w:p>
          <w:p w14:paraId="4B638086" w14:textId="177E6E88" w:rsidR="00A463F9" w:rsidRPr="00A463F9" w:rsidRDefault="00CF2869">
            <w:r>
              <w:t>2.4</w:t>
            </w:r>
            <w:r w:rsidR="00A463F9" w:rsidRPr="00A463F9">
              <w:t xml:space="preserve"> </w:t>
            </w:r>
            <w:r w:rsidR="000D134F">
              <w:t>Identify process for</w:t>
            </w:r>
            <w:r w:rsidR="000D134F" w:rsidRPr="00A463F9">
              <w:t xml:space="preserve"> </w:t>
            </w:r>
            <w:r w:rsidR="00A463F9" w:rsidRPr="00A463F9">
              <w:t xml:space="preserve">permanent identification of horses according to organisational procedures, regulatory </w:t>
            </w:r>
            <w:r w:rsidR="000D134F">
              <w:t xml:space="preserve">and industry </w:t>
            </w:r>
            <w:r w:rsidR="00A463F9" w:rsidRPr="00A463F9">
              <w:t>requirements</w:t>
            </w:r>
            <w:r w:rsidR="000D134F">
              <w:t>,</w:t>
            </w:r>
            <w:r w:rsidR="00A463F9" w:rsidRPr="00A463F9">
              <w:t xml:space="preserve"> and humane animal welfare practices</w:t>
            </w:r>
          </w:p>
        </w:tc>
      </w:tr>
      <w:tr w:rsidR="00E61715" w:rsidRPr="00963A46" w14:paraId="3B0AE9F0" w14:textId="77777777" w:rsidTr="00CC3867">
        <w:trPr>
          <w:cantSplit/>
        </w:trPr>
        <w:tc>
          <w:tcPr>
            <w:tcW w:w="1400" w:type="pct"/>
            <w:shd w:val="clear" w:color="auto" w:fill="auto"/>
          </w:tcPr>
          <w:p w14:paraId="0E47A962" w14:textId="01200695" w:rsidR="00E61715" w:rsidRPr="00E61715" w:rsidRDefault="00CF2869" w:rsidP="00CF2869">
            <w:pPr>
              <w:pStyle w:val="SIText"/>
            </w:pPr>
            <w:r>
              <w:t>3</w:t>
            </w:r>
            <w:r w:rsidR="00E61715" w:rsidRPr="00E61715">
              <w:t xml:space="preserve">. </w:t>
            </w:r>
            <w:r>
              <w:t>Record</w:t>
            </w:r>
            <w:r w:rsidR="00E61715" w:rsidRPr="00E61715">
              <w:t xml:space="preserve"> incoming</w:t>
            </w:r>
            <w:r w:rsidR="00E61715">
              <w:t xml:space="preserve"> and outgoing horses</w:t>
            </w:r>
            <w:r w:rsidR="00E61715" w:rsidRPr="00E61715">
              <w:t xml:space="preserve"> </w:t>
            </w:r>
          </w:p>
        </w:tc>
        <w:tc>
          <w:tcPr>
            <w:tcW w:w="3600" w:type="pct"/>
            <w:shd w:val="clear" w:color="auto" w:fill="auto"/>
          </w:tcPr>
          <w:p w14:paraId="79C8DEE6" w14:textId="288EC319" w:rsidR="00E61715" w:rsidRPr="00E61715" w:rsidRDefault="00CF2869" w:rsidP="00E61715">
            <w:r>
              <w:t>3</w:t>
            </w:r>
            <w:r w:rsidR="00E61715" w:rsidRPr="00E61715">
              <w:t xml:space="preserve">.1 </w:t>
            </w:r>
            <w:r w:rsidR="00D10D93">
              <w:t>R</w:t>
            </w:r>
            <w:r w:rsidR="00E61715" w:rsidRPr="00E61715">
              <w:t xml:space="preserve">ecord details of </w:t>
            </w:r>
            <w:r w:rsidR="00E61715">
              <w:t>incoming horses</w:t>
            </w:r>
            <w:r w:rsidR="00D10D93">
              <w:t xml:space="preserve">, including </w:t>
            </w:r>
            <w:r w:rsidR="00E61715" w:rsidRPr="00E61715">
              <w:t xml:space="preserve">person presenting </w:t>
            </w:r>
            <w:r w:rsidR="00E61715">
              <w:t>the horse</w:t>
            </w:r>
            <w:r w:rsidR="00E61715" w:rsidRPr="00E61715">
              <w:t xml:space="preserve"> and </w:t>
            </w:r>
            <w:r w:rsidR="00E61715">
              <w:t xml:space="preserve">point of origin </w:t>
            </w:r>
          </w:p>
          <w:p w14:paraId="71CB7916" w14:textId="6A255091" w:rsidR="00D10D93" w:rsidRPr="00E61715" w:rsidRDefault="00CF2869" w:rsidP="00E61715">
            <w:r>
              <w:t>3</w:t>
            </w:r>
            <w:r w:rsidR="00D10D93">
              <w:t>.</w:t>
            </w:r>
            <w:r>
              <w:t>2</w:t>
            </w:r>
            <w:r w:rsidR="00D10D93">
              <w:t xml:space="preserve"> </w:t>
            </w:r>
            <w:r w:rsidR="00860A67">
              <w:t xml:space="preserve">Check </w:t>
            </w:r>
            <w:r w:rsidR="00D62930">
              <w:t>identification</w:t>
            </w:r>
            <w:r w:rsidR="00860A67">
              <w:t xml:space="preserve"> and </w:t>
            </w:r>
            <w:r w:rsidR="00D62930">
              <w:t>r</w:t>
            </w:r>
            <w:r w:rsidR="00D10D93">
              <w:t xml:space="preserve">ecord </w:t>
            </w:r>
            <w:r w:rsidR="00E94744">
              <w:t xml:space="preserve">movement </w:t>
            </w:r>
            <w:r w:rsidR="00D10D93">
              <w:t>details of outgoing horses</w:t>
            </w:r>
          </w:p>
          <w:p w14:paraId="6E39D0C4" w14:textId="47759E8F" w:rsidR="00E61715" w:rsidRPr="00E61715" w:rsidRDefault="00CF2869" w:rsidP="00CF2869">
            <w:r>
              <w:t>3</w:t>
            </w:r>
            <w:r w:rsidR="00E94744">
              <w:t>.</w:t>
            </w:r>
            <w:r>
              <w:t>3</w:t>
            </w:r>
            <w:r w:rsidR="00E61715" w:rsidRPr="00E61715">
              <w:t xml:space="preserve"> </w:t>
            </w:r>
            <w:r>
              <w:t>Update</w:t>
            </w:r>
            <w:r w:rsidR="00E94744">
              <w:t xml:space="preserve"> </w:t>
            </w:r>
            <w:r w:rsidR="00E61715" w:rsidRPr="00E61715">
              <w:t>record</w:t>
            </w:r>
            <w:r w:rsidR="00E94744">
              <w:t>s</w:t>
            </w:r>
            <w:r w:rsidR="00E61715" w:rsidRPr="00E61715">
              <w:t xml:space="preserve"> </w:t>
            </w:r>
            <w:r w:rsidR="005A1EE7">
              <w:t xml:space="preserve">of horse movement </w:t>
            </w:r>
            <w:r w:rsidRPr="00CF2869">
              <w:t>using organisational formats and systems</w:t>
            </w:r>
            <w:r>
              <w:t xml:space="preserve"> </w:t>
            </w:r>
          </w:p>
        </w:tc>
      </w:tr>
      <w:tr w:rsidR="005A1EE7" w:rsidRPr="00963A46" w14:paraId="5903E55F" w14:textId="77777777" w:rsidTr="00CC3867">
        <w:trPr>
          <w:cantSplit/>
        </w:trPr>
        <w:tc>
          <w:tcPr>
            <w:tcW w:w="1400" w:type="pct"/>
            <w:shd w:val="clear" w:color="auto" w:fill="auto"/>
          </w:tcPr>
          <w:p w14:paraId="5A4C5C04" w14:textId="68631BE3" w:rsidR="005A1EE7" w:rsidRPr="005A1EE7" w:rsidRDefault="00CF2869">
            <w:pPr>
              <w:pStyle w:val="SIText"/>
            </w:pPr>
            <w:r>
              <w:t>4</w:t>
            </w:r>
            <w:r w:rsidR="005A1EE7" w:rsidRPr="005A1EE7">
              <w:t xml:space="preserve">. </w:t>
            </w:r>
            <w:r w:rsidR="000D134F">
              <w:t>Interpret</w:t>
            </w:r>
            <w:r w:rsidR="000D134F" w:rsidRPr="005A1EE7">
              <w:t xml:space="preserve"> </w:t>
            </w:r>
            <w:r w:rsidR="005A1EE7" w:rsidRPr="005A1EE7">
              <w:t>records</w:t>
            </w:r>
          </w:p>
        </w:tc>
        <w:tc>
          <w:tcPr>
            <w:tcW w:w="3600" w:type="pct"/>
            <w:shd w:val="clear" w:color="auto" w:fill="auto"/>
          </w:tcPr>
          <w:p w14:paraId="6B7F7F8D" w14:textId="3D31D46B" w:rsidR="005A1EE7" w:rsidRPr="005A1EE7" w:rsidRDefault="00CF2869" w:rsidP="005A1EE7">
            <w:r>
              <w:t>4</w:t>
            </w:r>
            <w:r w:rsidR="005A1EE7" w:rsidRPr="005A1EE7">
              <w:t xml:space="preserve">.1 Access industry databases and/or registers and </w:t>
            </w:r>
            <w:r w:rsidR="000D134F">
              <w:t>identify process for entering</w:t>
            </w:r>
            <w:r w:rsidR="005A1EE7" w:rsidRPr="005A1EE7">
              <w:t xml:space="preserve"> relevant data</w:t>
            </w:r>
          </w:p>
          <w:p w14:paraId="3E72E690" w14:textId="27A98B65" w:rsidR="005A1EE7" w:rsidRPr="005A1EE7" w:rsidRDefault="00CF2869" w:rsidP="00CF2869">
            <w:r>
              <w:t>4</w:t>
            </w:r>
            <w:r w:rsidR="005A1EE7" w:rsidRPr="005A1EE7">
              <w:t xml:space="preserve">.2 </w:t>
            </w:r>
            <w:r>
              <w:t xml:space="preserve">Maintain </w:t>
            </w:r>
            <w:r w:rsidRPr="00CF2869">
              <w:t xml:space="preserve">accurate and current </w:t>
            </w:r>
            <w:r>
              <w:t xml:space="preserve">horse </w:t>
            </w:r>
            <w:r w:rsidR="005A1EE7" w:rsidRPr="005A1EE7">
              <w:t xml:space="preserve">identification </w:t>
            </w:r>
            <w:r w:rsidRPr="00CF2869">
              <w:t xml:space="preserve">records according to organisational requirements </w:t>
            </w:r>
          </w:p>
        </w:tc>
      </w:tr>
    </w:tbl>
    <w:p w14:paraId="5726990F" w14:textId="26FBF5BA" w:rsidR="00F1480E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2661A9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2661A9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C5797" w:rsidRPr="00336FCA" w:rsidDel="00423CB2" w14:paraId="6E1FADDA" w14:textId="77777777" w:rsidTr="002661A9">
        <w:tc>
          <w:tcPr>
            <w:tcW w:w="1396" w:type="pct"/>
          </w:tcPr>
          <w:p w14:paraId="02216F6D" w14:textId="706D4343" w:rsidR="000C5797" w:rsidRPr="000C5797" w:rsidRDefault="000C5797" w:rsidP="000C5797">
            <w:pPr>
              <w:pStyle w:val="SIText"/>
            </w:pPr>
            <w:r w:rsidRPr="000C5797">
              <w:t>Reading</w:t>
            </w:r>
          </w:p>
        </w:tc>
        <w:tc>
          <w:tcPr>
            <w:tcW w:w="3604" w:type="pct"/>
          </w:tcPr>
          <w:p w14:paraId="57BC4E96" w14:textId="0E1128BC" w:rsidR="000C5797" w:rsidRPr="000C5797" w:rsidRDefault="000C5797" w:rsidP="004E7168">
            <w:pPr>
              <w:pStyle w:val="SIBulletList1"/>
            </w:pPr>
            <w:r w:rsidRPr="000C5797">
              <w:t xml:space="preserve">Interpret textual information from sources to identify relevant and key information for </w:t>
            </w:r>
            <w:r w:rsidR="004E7168">
              <w:t>horse</w:t>
            </w:r>
            <w:r>
              <w:t xml:space="preserve"> identification</w:t>
            </w:r>
            <w:r w:rsidRPr="000C5797">
              <w:t xml:space="preserve"> recognition</w:t>
            </w:r>
          </w:p>
        </w:tc>
      </w:tr>
      <w:tr w:rsidR="000C5797" w:rsidRPr="00336FCA" w:rsidDel="00423CB2" w14:paraId="484991E5" w14:textId="77777777" w:rsidTr="002661A9">
        <w:tc>
          <w:tcPr>
            <w:tcW w:w="1396" w:type="pct"/>
          </w:tcPr>
          <w:p w14:paraId="6E381FED" w14:textId="4B0EE550" w:rsidR="000C5797" w:rsidRPr="000C5797" w:rsidRDefault="000C5797" w:rsidP="000C5797">
            <w:pPr>
              <w:pStyle w:val="SIText"/>
            </w:pPr>
            <w:r w:rsidRPr="000C5797">
              <w:t>Writing</w:t>
            </w:r>
          </w:p>
        </w:tc>
        <w:tc>
          <w:tcPr>
            <w:tcW w:w="3604" w:type="pct"/>
          </w:tcPr>
          <w:p w14:paraId="7A2DC0C7" w14:textId="572AFC6B" w:rsidR="000C5797" w:rsidRPr="000C5797" w:rsidRDefault="004E7168" w:rsidP="004E7168">
            <w:pPr>
              <w:pStyle w:val="SIBulletList1"/>
            </w:pPr>
            <w:r>
              <w:t>Use</w:t>
            </w:r>
            <w:r w:rsidR="000C5797" w:rsidRPr="000C5797">
              <w:t xml:space="preserve"> correct and industry specific terminology</w:t>
            </w:r>
            <w:r>
              <w:t xml:space="preserve"> to r</w:t>
            </w:r>
            <w:r w:rsidRPr="004E7168">
              <w:t>ecord information and observations</w:t>
            </w:r>
          </w:p>
        </w:tc>
      </w:tr>
      <w:tr w:rsidR="000C5797" w:rsidRPr="00336FCA" w:rsidDel="00423CB2" w14:paraId="26EB2619" w14:textId="77777777" w:rsidTr="002661A9">
        <w:tc>
          <w:tcPr>
            <w:tcW w:w="1396" w:type="pct"/>
          </w:tcPr>
          <w:p w14:paraId="26705B17" w14:textId="4F98BF41" w:rsidR="000C5797" w:rsidRPr="000C5797" w:rsidRDefault="000C5797" w:rsidP="000C5797">
            <w:pPr>
              <w:pStyle w:val="SIText"/>
            </w:pPr>
            <w:r w:rsidRPr="000C5797">
              <w:t>Navigate the world of work</w:t>
            </w:r>
          </w:p>
        </w:tc>
        <w:tc>
          <w:tcPr>
            <w:tcW w:w="3604" w:type="pct"/>
          </w:tcPr>
          <w:p w14:paraId="1437A223" w14:textId="77777777" w:rsidR="000C5797" w:rsidRPr="003C764F" w:rsidRDefault="004E7168" w:rsidP="004E7168">
            <w:pPr>
              <w:pStyle w:val="SIBulletList1"/>
              <w:rPr>
                <w:rFonts w:eastAsia="Calibri"/>
              </w:rPr>
            </w:pPr>
            <w:r>
              <w:t>Comply</w:t>
            </w:r>
            <w:r w:rsidR="000C5797" w:rsidRPr="000C5797">
              <w:t xml:space="preserve"> with explicit workplace procedures and animal welfare </w:t>
            </w:r>
            <w:r w:rsidR="003B1929">
              <w:t xml:space="preserve">principles and </w:t>
            </w:r>
            <w:r w:rsidR="000C5797" w:rsidRPr="000C5797">
              <w:t>codes of practice</w:t>
            </w:r>
          </w:p>
          <w:p w14:paraId="60C2A970" w14:textId="3553C659" w:rsidR="003C764F" w:rsidRPr="000C5797" w:rsidRDefault="003C764F" w:rsidP="004E7168">
            <w:pPr>
              <w:pStyle w:val="SIBulletList1"/>
              <w:rPr>
                <w:rFonts w:eastAsia="Calibri"/>
              </w:rPr>
            </w:pPr>
            <w:r>
              <w:t>Use workplace technology to access information relevant to horse identification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03E07FC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01D99BB8" w:rsidR="00041E59" w:rsidRPr="000754EC" w:rsidRDefault="000C5797" w:rsidP="003E0CDF">
            <w:pPr>
              <w:pStyle w:val="SIText"/>
            </w:pPr>
            <w:r w:rsidRPr="004357FF">
              <w:t>ACMEQU</w:t>
            </w:r>
            <w:r>
              <w:t>XXX</w:t>
            </w:r>
            <w:r w:rsidR="003C764F">
              <w:t xml:space="preserve"> </w:t>
            </w:r>
            <w:r w:rsidR="003C764F" w:rsidRPr="003C764F">
              <w:t>Apply horse identification techniques</w:t>
            </w:r>
          </w:p>
        </w:tc>
        <w:tc>
          <w:tcPr>
            <w:tcW w:w="1105" w:type="pct"/>
          </w:tcPr>
          <w:p w14:paraId="050696DA" w14:textId="1454ED80" w:rsidR="00041E59" w:rsidRPr="000754EC" w:rsidRDefault="00FD1204" w:rsidP="00FD1204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58453797" w:rsidR="00041E59" w:rsidRPr="000754EC" w:rsidRDefault="00FD1204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3BAED780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2661A9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480FC60C" w:rsidR="00F1480E" w:rsidRPr="000754EC" w:rsidRDefault="00AD571D" w:rsidP="00E40225">
            <w:pPr>
              <w:pStyle w:val="SIText"/>
            </w:pPr>
            <w:hyperlink r:id="rId11" w:history="1">
              <w:r w:rsidR="00FD1204" w:rsidRPr="00FD1204">
                <w:rPr>
                  <w:rFonts w:eastAsiaTheme="majorEastAsia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2661A9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29AE5C30" w:rsidR="00556C4C" w:rsidRPr="000754EC" w:rsidRDefault="00556C4C" w:rsidP="003C764F">
            <w:pPr>
              <w:pStyle w:val="SIUnittitle"/>
            </w:pPr>
            <w:r w:rsidRPr="00F56827">
              <w:t xml:space="preserve">Assessment requirements for </w:t>
            </w:r>
            <w:r w:rsidR="00495BD7" w:rsidRPr="00495BD7">
              <w:t>ACMEQU</w:t>
            </w:r>
            <w:r w:rsidR="003C764F">
              <w:t>XXX</w:t>
            </w:r>
            <w:r w:rsidR="00495BD7" w:rsidRPr="00495BD7">
              <w:t xml:space="preserve"> </w:t>
            </w:r>
            <w:r w:rsidR="003C764F" w:rsidRPr="003C764F">
              <w:t>Apply horse identification techniques</w:t>
            </w:r>
          </w:p>
        </w:tc>
      </w:tr>
      <w:tr w:rsidR="00556C4C" w:rsidRPr="00A55106" w14:paraId="7E8892DD" w14:textId="77777777" w:rsidTr="002661A9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2661A9">
        <w:tc>
          <w:tcPr>
            <w:tcW w:w="5000" w:type="pct"/>
            <w:gridSpan w:val="2"/>
            <w:shd w:val="clear" w:color="auto" w:fill="auto"/>
          </w:tcPr>
          <w:p w14:paraId="00CB76F6" w14:textId="74CE1ADD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3B04BD9" w14:textId="77777777" w:rsidR="000508E7" w:rsidRPr="000508E7" w:rsidRDefault="000508E7" w:rsidP="000508E7">
            <w:pPr>
              <w:pStyle w:val="SIText"/>
            </w:pPr>
            <w:r w:rsidRPr="000508E7">
              <w:t>There must be evidence that the individual has:</w:t>
            </w:r>
          </w:p>
          <w:p w14:paraId="7119C869" w14:textId="3DF34E55" w:rsidR="007707C9" w:rsidRPr="008D106F" w:rsidRDefault="007707C9" w:rsidP="000508E7">
            <w:pPr>
              <w:pStyle w:val="SIBulletList1"/>
            </w:pPr>
            <w:r>
              <w:rPr>
                <w:rFonts w:eastAsia="Calibri"/>
              </w:rPr>
              <w:t xml:space="preserve">accurately identified </w:t>
            </w:r>
            <w:r w:rsidR="003C764F">
              <w:rPr>
                <w:rFonts w:eastAsia="Calibri"/>
              </w:rPr>
              <w:t>four</w:t>
            </w:r>
            <w:r>
              <w:rPr>
                <w:rFonts w:eastAsia="Calibri"/>
              </w:rPr>
              <w:t xml:space="preserve"> different horses using information accessed from a range of sources</w:t>
            </w:r>
            <w:r w:rsidR="005223FD">
              <w:rPr>
                <w:rFonts w:eastAsia="Calibri"/>
              </w:rPr>
              <w:t>, including:</w:t>
            </w:r>
          </w:p>
          <w:p w14:paraId="567DF4CC" w14:textId="5F296034" w:rsidR="005223FD" w:rsidRPr="008D106F" w:rsidRDefault="005223FD" w:rsidP="008D106F">
            <w:pPr>
              <w:pStyle w:val="SIBulletList2"/>
            </w:pPr>
            <w:r>
              <w:rPr>
                <w:rFonts w:eastAsia="Calibri"/>
              </w:rPr>
              <w:t>scanned one horse for a microchip</w:t>
            </w:r>
          </w:p>
          <w:p w14:paraId="515CA134" w14:textId="43A22C0E" w:rsidR="005223FD" w:rsidRPr="007707C9" w:rsidRDefault="005223FD" w:rsidP="008D106F">
            <w:pPr>
              <w:pStyle w:val="SIBulletList2"/>
            </w:pPr>
            <w:r>
              <w:rPr>
                <w:rFonts w:eastAsia="Calibri"/>
              </w:rPr>
              <w:t>read brand for one horse</w:t>
            </w:r>
          </w:p>
          <w:p w14:paraId="03E49FAB" w14:textId="0A60EE49" w:rsidR="005223FD" w:rsidRDefault="007707C9" w:rsidP="00E84B38">
            <w:pPr>
              <w:pStyle w:val="SIBulletList1"/>
            </w:pPr>
            <w:r>
              <w:t xml:space="preserve">recorded information on each of the horses </w:t>
            </w:r>
            <w:r w:rsidR="003C764F">
              <w:t>according to organisational formats and requirements</w:t>
            </w:r>
            <w:r w:rsidR="005223FD">
              <w:t>, including colour, markings, permanent scars</w:t>
            </w:r>
          </w:p>
          <w:p w14:paraId="2FBBB0AD" w14:textId="77777777" w:rsidR="003C764F" w:rsidRDefault="003C764F" w:rsidP="003C764F">
            <w:pPr>
              <w:pStyle w:val="SIBulletList1"/>
            </w:pPr>
            <w:proofErr w:type="gramStart"/>
            <w:r>
              <w:t>maintained</w:t>
            </w:r>
            <w:proofErr w:type="gramEnd"/>
            <w:r>
              <w:t xml:space="preserve"> a record of incoming and outgoing movement of horses.</w:t>
            </w:r>
          </w:p>
          <w:p w14:paraId="1ECE61F8" w14:textId="1034260F" w:rsidR="00A21972" w:rsidRPr="000754EC" w:rsidRDefault="00A21972" w:rsidP="003C764F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2661A9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2661A9">
        <w:tc>
          <w:tcPr>
            <w:tcW w:w="5000" w:type="pct"/>
            <w:shd w:val="clear" w:color="auto" w:fill="auto"/>
          </w:tcPr>
          <w:p w14:paraId="44415D66" w14:textId="586841CF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FBE47D8" w14:textId="5019F626" w:rsidR="007C7ADB" w:rsidRPr="007C7ADB" w:rsidRDefault="007C7ADB" w:rsidP="007C7ADB">
            <w:pPr>
              <w:pStyle w:val="SIBulletList1"/>
            </w:pPr>
            <w:bookmarkStart w:id="0" w:name="_GoBack"/>
            <w:bookmarkEnd w:id="0"/>
            <w:r w:rsidRPr="007C7ADB">
              <w:t>reasons for identif</w:t>
            </w:r>
            <w:r>
              <w:t>ying horses</w:t>
            </w:r>
            <w:r w:rsidRPr="007C7ADB">
              <w:t>, including:</w:t>
            </w:r>
          </w:p>
          <w:p w14:paraId="6E0A8C7D" w14:textId="77777777" w:rsidR="007C7ADB" w:rsidRPr="007C7ADB" w:rsidRDefault="007C7ADB" w:rsidP="007C7ADB">
            <w:pPr>
              <w:pStyle w:val="SIBulletList2"/>
            </w:pPr>
            <w:r w:rsidRPr="007C7ADB">
              <w:t>verification of ownership</w:t>
            </w:r>
          </w:p>
          <w:p w14:paraId="61DE3232" w14:textId="31082364" w:rsidR="007C7ADB" w:rsidRDefault="007C7ADB" w:rsidP="007C7ADB">
            <w:pPr>
              <w:pStyle w:val="SIBulletList2"/>
            </w:pPr>
            <w:r w:rsidRPr="007C7ADB">
              <w:t xml:space="preserve">breeding programs </w:t>
            </w:r>
          </w:p>
          <w:p w14:paraId="20428F32" w14:textId="00C7039C" w:rsidR="00860A67" w:rsidRPr="007C7ADB" w:rsidRDefault="00860A67" w:rsidP="007C7ADB">
            <w:pPr>
              <w:pStyle w:val="SIBulletList2"/>
            </w:pPr>
            <w:r>
              <w:t>movement of horses between venues</w:t>
            </w:r>
          </w:p>
          <w:p w14:paraId="24388AFF" w14:textId="375453FE" w:rsidR="007C7ADB" w:rsidRPr="007C7ADB" w:rsidRDefault="008D1213" w:rsidP="007C7ADB">
            <w:pPr>
              <w:pStyle w:val="SIBulletList2"/>
            </w:pPr>
            <w:r>
              <w:t>biosecurity</w:t>
            </w:r>
            <w:r w:rsidR="000D134F">
              <w:t>,</w:t>
            </w:r>
            <w:r>
              <w:t xml:space="preserve"> </w:t>
            </w:r>
            <w:r w:rsidR="000D134F">
              <w:t xml:space="preserve">vaccination, and </w:t>
            </w:r>
            <w:r w:rsidR="007C7ADB" w:rsidRPr="007C7ADB">
              <w:t xml:space="preserve">disease identification and treatment </w:t>
            </w:r>
          </w:p>
          <w:p w14:paraId="28392285" w14:textId="77777777" w:rsidR="007C7ADB" w:rsidRPr="007C7ADB" w:rsidRDefault="007C7ADB" w:rsidP="007C7ADB">
            <w:pPr>
              <w:pStyle w:val="SIBulletList2"/>
            </w:pPr>
            <w:r w:rsidRPr="007C7ADB">
              <w:t xml:space="preserve">sale of horses–including quality assurance and disease control/traceability </w:t>
            </w:r>
          </w:p>
          <w:p w14:paraId="609F0D29" w14:textId="038FE6B3" w:rsidR="007707C9" w:rsidRPr="007707C9" w:rsidRDefault="007707C9" w:rsidP="007707C9">
            <w:pPr>
              <w:pStyle w:val="SIBulletList2"/>
            </w:pPr>
            <w:r w:rsidRPr="007707C9">
              <w:t>identify</w:t>
            </w:r>
            <w:r w:rsidR="001E5F11">
              <w:t>ing</w:t>
            </w:r>
            <w:r w:rsidRPr="007707C9">
              <w:t xml:space="preserve"> specific animals in a group or herd of the same species or breed</w:t>
            </w:r>
          </w:p>
          <w:p w14:paraId="50C8CAC4" w14:textId="27983C15" w:rsidR="007707C9" w:rsidRPr="007707C9" w:rsidRDefault="007707C9" w:rsidP="007707C9">
            <w:pPr>
              <w:pStyle w:val="SIBulletList2"/>
            </w:pPr>
            <w:r w:rsidRPr="007707C9">
              <w:t>avoid</w:t>
            </w:r>
            <w:r w:rsidR="001E5F11">
              <w:t>ing</w:t>
            </w:r>
            <w:r w:rsidRPr="007707C9">
              <w:t xml:space="preserve"> unnecessary confusion between horses of similar appearance</w:t>
            </w:r>
          </w:p>
          <w:p w14:paraId="32EDFF8A" w14:textId="7AA7AB45" w:rsidR="007C7ADB" w:rsidRPr="007C7ADB" w:rsidRDefault="007C7ADB" w:rsidP="007C7ADB">
            <w:pPr>
              <w:pStyle w:val="SIBulletList2"/>
            </w:pPr>
            <w:r w:rsidRPr="007C7ADB">
              <w:t xml:space="preserve">horse assessment and selection </w:t>
            </w:r>
          </w:p>
          <w:p w14:paraId="62C9CCCB" w14:textId="7902F135" w:rsidR="007C7ADB" w:rsidRPr="007C7ADB" w:rsidRDefault="007C7ADB" w:rsidP="007C7ADB">
            <w:pPr>
              <w:pStyle w:val="SIBulletList2"/>
            </w:pPr>
            <w:r w:rsidRPr="007C7ADB">
              <w:t>reuniting</w:t>
            </w:r>
            <w:r>
              <w:t xml:space="preserve"> loose</w:t>
            </w:r>
            <w:r w:rsidR="00860A67">
              <w:t>,</w:t>
            </w:r>
            <w:r w:rsidR="00F05819">
              <w:t xml:space="preserve"> </w:t>
            </w:r>
            <w:r>
              <w:t>lost</w:t>
            </w:r>
            <w:r w:rsidR="00860A67">
              <w:t>, stolen or rescued</w:t>
            </w:r>
            <w:r w:rsidRPr="007C7ADB">
              <w:t xml:space="preserve"> horses </w:t>
            </w:r>
            <w:r w:rsidR="00860A67">
              <w:t>with owners</w:t>
            </w:r>
          </w:p>
          <w:p w14:paraId="72C268C7" w14:textId="77777777" w:rsidR="007C7ADB" w:rsidRDefault="007C7ADB" w:rsidP="007C7ADB">
            <w:pPr>
              <w:pStyle w:val="SIBulletList2"/>
            </w:pPr>
            <w:r w:rsidRPr="007C7ADB">
              <w:t>monitoring performance</w:t>
            </w:r>
          </w:p>
          <w:p w14:paraId="62473A2F" w14:textId="6190054C" w:rsidR="000D134F" w:rsidRPr="007C7ADB" w:rsidRDefault="000D134F" w:rsidP="007C7ADB">
            <w:pPr>
              <w:pStyle w:val="SIBulletList2"/>
            </w:pPr>
            <w:r>
              <w:t>integrity related to equine sporting activities</w:t>
            </w:r>
          </w:p>
          <w:p w14:paraId="4752AF2D" w14:textId="39271B61" w:rsidR="00CF2869" w:rsidRPr="00CF2869" w:rsidRDefault="00CF2869" w:rsidP="007C7ADB">
            <w:pPr>
              <w:pStyle w:val="SIBulletList1"/>
            </w:pPr>
            <w:r w:rsidRPr="00CF2869">
              <w:t xml:space="preserve">key features, characteristics and terminology for identifying horses </w:t>
            </w:r>
            <w:r w:rsidR="007C7ADB">
              <w:t>including by</w:t>
            </w:r>
            <w:r w:rsidR="007C7ADB" w:rsidRPr="007C7ADB">
              <w:t xml:space="preserve"> colour, markings, </w:t>
            </w:r>
            <w:r w:rsidR="007C7ADB">
              <w:t>gender</w:t>
            </w:r>
            <w:r w:rsidR="005223FD">
              <w:t>,</w:t>
            </w:r>
            <w:r w:rsidR="007C7ADB" w:rsidRPr="007C7ADB">
              <w:t xml:space="preserve"> </w:t>
            </w:r>
            <w:r w:rsidR="007C7ADB">
              <w:t>age</w:t>
            </w:r>
            <w:r w:rsidR="005223FD">
              <w:t xml:space="preserve"> and brands</w:t>
            </w:r>
          </w:p>
          <w:p w14:paraId="1AD33522" w14:textId="3AA4EBC0" w:rsidR="00860A67" w:rsidRPr="007707C9" w:rsidRDefault="005223FD" w:rsidP="008D106F">
            <w:pPr>
              <w:pStyle w:val="SIBulletList1"/>
            </w:pPr>
            <w:r>
              <w:t xml:space="preserve">range of </w:t>
            </w:r>
            <w:r w:rsidR="007C7ADB">
              <w:t xml:space="preserve">sources of </w:t>
            </w:r>
            <w:r>
              <w:t xml:space="preserve">identification </w:t>
            </w:r>
            <w:r w:rsidR="007C7ADB">
              <w:t xml:space="preserve">information </w:t>
            </w:r>
            <w:r>
              <w:t xml:space="preserve">for </w:t>
            </w:r>
            <w:r w:rsidR="007C7ADB">
              <w:t xml:space="preserve">horses </w:t>
            </w:r>
          </w:p>
          <w:p w14:paraId="6B1312EB" w14:textId="588F77EC" w:rsidR="007C7ADB" w:rsidRPr="007C7ADB" w:rsidRDefault="007C7ADB" w:rsidP="00F05819">
            <w:pPr>
              <w:pStyle w:val="SIBulletList1"/>
            </w:pPr>
            <w:r>
              <w:t xml:space="preserve">permanent identification </w:t>
            </w:r>
            <w:r w:rsidRPr="007C7ADB">
              <w:t>methods, including:</w:t>
            </w:r>
            <w:r>
              <w:t xml:space="preserve"> </w:t>
            </w:r>
            <w:r w:rsidRPr="007C7ADB">
              <w:t>branding, tattoo, microchipping, ear tagging</w:t>
            </w:r>
            <w:r>
              <w:t>/</w:t>
            </w:r>
            <w:r w:rsidRPr="007C7ADB">
              <w:t>tattooing, retinal imaging</w:t>
            </w:r>
            <w:r w:rsidR="00860A67">
              <w:t xml:space="preserve">, DNA </w:t>
            </w:r>
            <w:r w:rsidR="00F01568">
              <w:t>(</w:t>
            </w:r>
            <w:r w:rsidR="00F01568" w:rsidRPr="00D62930">
              <w:t>deoxyribonucleic acid</w:t>
            </w:r>
            <w:r w:rsidR="00F01568">
              <w:t>)</w:t>
            </w:r>
          </w:p>
          <w:p w14:paraId="55C9BD00" w14:textId="3E58FC83" w:rsidR="007C7ADB" w:rsidRPr="007C7ADB" w:rsidRDefault="007C7ADB" w:rsidP="007C7ADB">
            <w:pPr>
              <w:pStyle w:val="SIBulletList1"/>
            </w:pPr>
            <w:r w:rsidRPr="007C7ADB">
              <w:t>temporary identification methods</w:t>
            </w:r>
            <w:r>
              <w:t xml:space="preserve">, including: </w:t>
            </w:r>
            <w:r w:rsidRPr="007C7ADB">
              <w:t>photos, barcode</w:t>
            </w:r>
            <w:r w:rsidR="00860A67">
              <w:t xml:space="preserve"> tags</w:t>
            </w:r>
            <w:r w:rsidRPr="007C7ADB">
              <w:t>, stock markers</w:t>
            </w:r>
            <w:r>
              <w:t>,</w:t>
            </w:r>
            <w:r w:rsidRPr="007C7ADB">
              <w:t xml:space="preserve"> number tagging</w:t>
            </w:r>
            <w:r w:rsidR="00860A67">
              <w:t xml:space="preserve">, </w:t>
            </w:r>
            <w:r w:rsidR="00D62930" w:rsidRPr="00D62930">
              <w:t xml:space="preserve">radio frequency identification </w:t>
            </w:r>
            <w:r w:rsidR="00D62930">
              <w:t>(</w:t>
            </w:r>
            <w:r w:rsidR="00860A67">
              <w:t>RFID</w:t>
            </w:r>
            <w:r w:rsidR="00D62930">
              <w:t>) t</w:t>
            </w:r>
            <w:r w:rsidR="00860A67">
              <w:t>ags</w:t>
            </w:r>
          </w:p>
          <w:p w14:paraId="245F1497" w14:textId="77777777" w:rsidR="007C7ADB" w:rsidRDefault="007C7ADB" w:rsidP="007C7ADB">
            <w:pPr>
              <w:pStyle w:val="SIBulletList1"/>
            </w:pPr>
            <w:r w:rsidRPr="007C7ADB">
              <w:t xml:space="preserve">advantages and limitations of temporary and permanent methods used for horse identification </w:t>
            </w:r>
          </w:p>
          <w:p w14:paraId="56A08763" w14:textId="37A728FD" w:rsidR="007707C9" w:rsidRPr="007C7ADB" w:rsidRDefault="007707C9" w:rsidP="007C7ADB">
            <w:pPr>
              <w:pStyle w:val="SIBulletList1"/>
            </w:pPr>
            <w:r>
              <w:t xml:space="preserve">animal welfare regulations </w:t>
            </w:r>
            <w:r w:rsidRPr="007707C9">
              <w:t>and humane methods</w:t>
            </w:r>
            <w:r>
              <w:t xml:space="preserve"> for permanent identification of animals </w:t>
            </w:r>
          </w:p>
          <w:p w14:paraId="5B02A910" w14:textId="76C06886" w:rsidR="003961DA" w:rsidRPr="000754EC" w:rsidRDefault="00E94744" w:rsidP="007707C9">
            <w:pPr>
              <w:pStyle w:val="SIBulletList1"/>
            </w:pPr>
            <w:proofErr w:type="gramStart"/>
            <w:r>
              <w:t>organisation</w:t>
            </w:r>
            <w:proofErr w:type="gramEnd"/>
            <w:r>
              <w:t xml:space="preserve"> </w:t>
            </w:r>
            <w:r w:rsidR="007707C9" w:rsidRPr="007707C9">
              <w:t>procedures</w:t>
            </w:r>
            <w:r w:rsidR="007707C9">
              <w:t>,</w:t>
            </w:r>
            <w:r w:rsidR="007707C9" w:rsidRPr="007707C9">
              <w:t xml:space="preserve"> </w:t>
            </w:r>
            <w:r w:rsidRPr="00E94744">
              <w:t>formats, register and/or systems</w:t>
            </w:r>
            <w:r w:rsidR="007707C9">
              <w:t xml:space="preserve"> for </w:t>
            </w:r>
            <w:r w:rsidR="007707C9" w:rsidRPr="007707C9">
              <w:t>record keeping</w:t>
            </w:r>
            <w:r w:rsidR="007707C9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2661A9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2661A9">
        <w:tc>
          <w:tcPr>
            <w:tcW w:w="5000" w:type="pct"/>
            <w:shd w:val="clear" w:color="auto" w:fill="auto"/>
          </w:tcPr>
          <w:p w14:paraId="1C30153F" w14:textId="77777777" w:rsidR="00843E51" w:rsidRPr="00843E51" w:rsidRDefault="00843E51" w:rsidP="00843E51">
            <w:pPr>
              <w:pStyle w:val="SIText"/>
            </w:pPr>
            <w:r w:rsidRPr="00843E51">
              <w:t>Assessment of skills must take place under the following conditions:</w:t>
            </w:r>
          </w:p>
          <w:p w14:paraId="7BABD744" w14:textId="77777777" w:rsidR="00843E51" w:rsidRPr="00843E51" w:rsidRDefault="00843E51" w:rsidP="00843E51">
            <w:pPr>
              <w:pStyle w:val="SIBulletList1"/>
            </w:pPr>
            <w:r w:rsidRPr="00843E51">
              <w:t>physical conditions:</w:t>
            </w:r>
          </w:p>
          <w:p w14:paraId="0A6E538D" w14:textId="4E76DDEE" w:rsidR="00843E51" w:rsidRPr="00843E51" w:rsidRDefault="00843E51" w:rsidP="00843E51">
            <w:pPr>
              <w:pStyle w:val="SIBulletList2"/>
            </w:pPr>
            <w:r w:rsidRPr="00843E51">
              <w:t>a workplace or an environment that accurately represents workplace conditions</w:t>
            </w:r>
            <w:r w:rsidR="00243C35">
              <w:t xml:space="preserve"> </w:t>
            </w:r>
          </w:p>
          <w:p w14:paraId="458807D6" w14:textId="77777777" w:rsidR="00843E51" w:rsidRPr="00843E51" w:rsidRDefault="00843E51" w:rsidP="00843E51">
            <w:pPr>
              <w:pStyle w:val="SIBulletList1"/>
            </w:pPr>
            <w:r w:rsidRPr="00843E51">
              <w:t>resources, equipment and materials:</w:t>
            </w:r>
          </w:p>
          <w:p w14:paraId="0EA17EC0" w14:textId="7DC8E8BD" w:rsidR="00843E51" w:rsidRPr="00843E51" w:rsidRDefault="007707C9" w:rsidP="00843E51">
            <w:pPr>
              <w:pStyle w:val="SIBulletList2"/>
              <w:rPr>
                <w:rFonts w:eastAsia="Calibri"/>
              </w:rPr>
            </w:pPr>
            <w:r>
              <w:t>variety of horses</w:t>
            </w:r>
          </w:p>
          <w:p w14:paraId="5D4CBEF1" w14:textId="11FB5C2A" w:rsidR="00843E51" w:rsidRPr="00843E51" w:rsidRDefault="007707C9" w:rsidP="00843E51">
            <w:pPr>
              <w:pStyle w:val="SIBulletList2"/>
            </w:pPr>
            <w:proofErr w:type="gramStart"/>
            <w:r>
              <w:t>access</w:t>
            </w:r>
            <w:proofErr w:type="gramEnd"/>
            <w:r>
              <w:t xml:space="preserve"> to organisational records and systems to locate information required for performance evidence</w:t>
            </w:r>
            <w:r w:rsidR="00843E51" w:rsidRPr="00843E51">
              <w:t>.</w:t>
            </w:r>
          </w:p>
          <w:p w14:paraId="730B778B" w14:textId="77777777" w:rsidR="007707C9" w:rsidRDefault="007707C9" w:rsidP="00F255A6">
            <w:pPr>
              <w:pStyle w:val="SIText"/>
              <w:rPr>
                <w:rFonts w:eastAsia="Calibri"/>
              </w:rPr>
            </w:pPr>
          </w:p>
          <w:p w14:paraId="05C42BBF" w14:textId="6A07D498" w:rsidR="00F1480E" w:rsidRPr="000754EC" w:rsidRDefault="00B5076B" w:rsidP="00F255A6">
            <w:pPr>
              <w:pStyle w:val="SIText"/>
              <w:rPr>
                <w:rFonts w:eastAsia="Calibri"/>
              </w:rPr>
            </w:pPr>
            <w:r w:rsidRPr="00B5076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B5076B" w:rsidRPr="00A55106" w14:paraId="37C991B8" w14:textId="77777777" w:rsidTr="00B5076B">
        <w:tc>
          <w:tcPr>
            <w:tcW w:w="990" w:type="pct"/>
            <w:shd w:val="clear" w:color="auto" w:fill="auto"/>
          </w:tcPr>
          <w:p w14:paraId="1560452F" w14:textId="75698D6C" w:rsidR="00B5076B" w:rsidRPr="00B5076B" w:rsidRDefault="00B5076B" w:rsidP="00B5076B">
            <w:pPr>
              <w:pStyle w:val="SIHeading2"/>
            </w:pPr>
            <w:r w:rsidRPr="00B5076B">
              <w:t>Links</w:t>
            </w:r>
          </w:p>
        </w:tc>
        <w:tc>
          <w:tcPr>
            <w:tcW w:w="4010" w:type="pct"/>
          </w:tcPr>
          <w:p w14:paraId="2018E76C" w14:textId="77777777" w:rsidR="00B5076B" w:rsidRPr="00B5076B" w:rsidRDefault="00B5076B" w:rsidP="00B5076B">
            <w:pPr>
              <w:pStyle w:val="SIText"/>
            </w:pPr>
            <w:r w:rsidRPr="00B5076B">
              <w:t>Companion Volumes, including Implementation Guides, are available at VETNet:</w:t>
            </w:r>
          </w:p>
          <w:p w14:paraId="3BAF5DEA" w14:textId="7672D0EE" w:rsidR="00B5076B" w:rsidRPr="00B5076B" w:rsidRDefault="00AD571D" w:rsidP="00B5076B">
            <w:pPr>
              <w:pStyle w:val="SIText"/>
            </w:pPr>
            <w:hyperlink r:id="rId12" w:history="1">
              <w:r w:rsidR="00B5076B" w:rsidRPr="00B5076B">
                <w:rPr>
                  <w:rFonts w:eastAsiaTheme="majorEastAsia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C689B" w14:textId="77777777" w:rsidR="00AD571D" w:rsidRDefault="00AD571D" w:rsidP="00BF3F0A">
      <w:r>
        <w:separator/>
      </w:r>
    </w:p>
    <w:p w14:paraId="0825DAF4" w14:textId="77777777" w:rsidR="00AD571D" w:rsidRDefault="00AD571D"/>
  </w:endnote>
  <w:endnote w:type="continuationSeparator" w:id="0">
    <w:p w14:paraId="4909D675" w14:textId="77777777" w:rsidR="00AD571D" w:rsidRDefault="00AD571D" w:rsidP="00BF3F0A">
      <w:r>
        <w:continuationSeparator/>
      </w:r>
    </w:p>
    <w:p w14:paraId="1975351A" w14:textId="77777777" w:rsidR="00AD571D" w:rsidRDefault="00AD571D"/>
  </w:endnote>
  <w:endnote w:type="continuationNotice" w:id="1">
    <w:p w14:paraId="77847DAE" w14:textId="77777777" w:rsidR="00AD571D" w:rsidRDefault="00AD57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6B7A86C" w:rsidR="00E84B38" w:rsidRPr="000754EC" w:rsidRDefault="00E84B38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D106F">
          <w:rPr>
            <w:noProof/>
          </w:rPr>
          <w:t>4</w:t>
        </w:r>
        <w:r w:rsidRPr="000754EC">
          <w:fldChar w:fldCharType="end"/>
        </w:r>
      </w:p>
      <w:p w14:paraId="19EF64C9" w14:textId="29A8CB35" w:rsidR="00E84B38" w:rsidRDefault="00E84B38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75C36973" w14:textId="77777777" w:rsidR="00E84B38" w:rsidRDefault="00E84B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7D02D" w14:textId="77777777" w:rsidR="00AD571D" w:rsidRDefault="00AD571D" w:rsidP="00BF3F0A">
      <w:r>
        <w:separator/>
      </w:r>
    </w:p>
    <w:p w14:paraId="545A3B4B" w14:textId="77777777" w:rsidR="00AD571D" w:rsidRDefault="00AD571D"/>
  </w:footnote>
  <w:footnote w:type="continuationSeparator" w:id="0">
    <w:p w14:paraId="643D04AE" w14:textId="77777777" w:rsidR="00AD571D" w:rsidRDefault="00AD571D" w:rsidP="00BF3F0A">
      <w:r>
        <w:continuationSeparator/>
      </w:r>
    </w:p>
    <w:p w14:paraId="13E9683F" w14:textId="77777777" w:rsidR="00AD571D" w:rsidRDefault="00AD571D"/>
  </w:footnote>
  <w:footnote w:type="continuationNotice" w:id="1">
    <w:p w14:paraId="48D30E96" w14:textId="77777777" w:rsidR="00AD571D" w:rsidRDefault="00AD57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64EFABE0" w:rsidR="00E84B38" w:rsidRPr="004357FF" w:rsidRDefault="00AD571D" w:rsidP="004357FF">
    <w:sdt>
      <w:sdtPr>
        <w:id w:val="-314730627"/>
        <w:docPartObj>
          <w:docPartGallery w:val="Watermarks"/>
          <w:docPartUnique/>
        </w:docPartObj>
      </w:sdtPr>
      <w:sdtEndPr/>
      <w:sdtContent>
        <w:r>
          <w:pict w14:anchorId="257655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84B38" w:rsidRPr="004357FF">
      <w:t>ACMEQU</w:t>
    </w:r>
    <w:r w:rsidR="00E84B38">
      <w:t xml:space="preserve">XXX </w:t>
    </w:r>
    <w:r w:rsidR="00E84B38" w:rsidRPr="007F4DBF">
      <w:t xml:space="preserve">Apply </w:t>
    </w:r>
    <w:r w:rsidR="00E84B38">
      <w:t>horse</w:t>
    </w:r>
    <w:r w:rsidR="00E84B38" w:rsidRPr="007F4DBF">
      <w:t xml:space="preserve"> identification</w:t>
    </w:r>
    <w:r w:rsidR="00E84B38">
      <w:t xml:space="preserve"> techniques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13F04"/>
    <w:multiLevelType w:val="multilevel"/>
    <w:tmpl w:val="584A9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6074C"/>
    <w:multiLevelType w:val="multilevel"/>
    <w:tmpl w:val="371A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41B63C6"/>
    <w:multiLevelType w:val="multilevel"/>
    <w:tmpl w:val="CF581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602729"/>
    <w:multiLevelType w:val="multilevel"/>
    <w:tmpl w:val="09961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34410D"/>
    <w:multiLevelType w:val="multilevel"/>
    <w:tmpl w:val="8EFE2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8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7"/>
  </w:num>
  <w:num w:numId="10">
    <w:abstractNumId w:val="10"/>
  </w:num>
  <w:num w:numId="11">
    <w:abstractNumId w:val="16"/>
  </w:num>
  <w:num w:numId="12">
    <w:abstractNumId w:val="12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11"/>
  </w:num>
  <w:num w:numId="18">
    <w:abstractNumId w:val="14"/>
  </w:num>
  <w:num w:numId="19">
    <w:abstractNumId w:val="13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xNra0MDQytzA1MTdR0lEKTi0uzszPAykwrAUAj3gCBywAAAA="/>
  </w:docVars>
  <w:rsids>
    <w:rsidRoot w:val="00B443EE"/>
    <w:rsid w:val="000014B9"/>
    <w:rsid w:val="000045C3"/>
    <w:rsid w:val="00005A15"/>
    <w:rsid w:val="0001108F"/>
    <w:rsid w:val="000115E2"/>
    <w:rsid w:val="000126D0"/>
    <w:rsid w:val="0001296A"/>
    <w:rsid w:val="00016803"/>
    <w:rsid w:val="00017839"/>
    <w:rsid w:val="00023992"/>
    <w:rsid w:val="000275AE"/>
    <w:rsid w:val="00041E59"/>
    <w:rsid w:val="000508E7"/>
    <w:rsid w:val="000636AA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5797"/>
    <w:rsid w:val="000C664E"/>
    <w:rsid w:val="000D134F"/>
    <w:rsid w:val="000E25E6"/>
    <w:rsid w:val="000E2C86"/>
    <w:rsid w:val="000E77FC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2740"/>
    <w:rsid w:val="00156EF3"/>
    <w:rsid w:val="00176E4F"/>
    <w:rsid w:val="0018546B"/>
    <w:rsid w:val="001A5F91"/>
    <w:rsid w:val="001A6A3E"/>
    <w:rsid w:val="001A7B6D"/>
    <w:rsid w:val="001B34D5"/>
    <w:rsid w:val="001B513A"/>
    <w:rsid w:val="001C0A75"/>
    <w:rsid w:val="001C1306"/>
    <w:rsid w:val="001C28CF"/>
    <w:rsid w:val="001D30EB"/>
    <w:rsid w:val="001D5C1B"/>
    <w:rsid w:val="001D7F5B"/>
    <w:rsid w:val="001E0849"/>
    <w:rsid w:val="001E16BC"/>
    <w:rsid w:val="001E16DF"/>
    <w:rsid w:val="001E5694"/>
    <w:rsid w:val="001E5F11"/>
    <w:rsid w:val="001F20F8"/>
    <w:rsid w:val="001F2BA5"/>
    <w:rsid w:val="001F308D"/>
    <w:rsid w:val="002001B8"/>
    <w:rsid w:val="00201A7C"/>
    <w:rsid w:val="0021210E"/>
    <w:rsid w:val="0021414D"/>
    <w:rsid w:val="00216554"/>
    <w:rsid w:val="00220489"/>
    <w:rsid w:val="00223124"/>
    <w:rsid w:val="00233143"/>
    <w:rsid w:val="00234444"/>
    <w:rsid w:val="00235AA6"/>
    <w:rsid w:val="00242293"/>
    <w:rsid w:val="00243C35"/>
    <w:rsid w:val="00244EA7"/>
    <w:rsid w:val="00262FC3"/>
    <w:rsid w:val="0026394F"/>
    <w:rsid w:val="002661A9"/>
    <w:rsid w:val="00267AF6"/>
    <w:rsid w:val="0027565E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4ED7"/>
    <w:rsid w:val="002D6BE4"/>
    <w:rsid w:val="002E03ED"/>
    <w:rsid w:val="002E170C"/>
    <w:rsid w:val="002E193E"/>
    <w:rsid w:val="00305EFF"/>
    <w:rsid w:val="00307953"/>
    <w:rsid w:val="00310A6A"/>
    <w:rsid w:val="003144E6"/>
    <w:rsid w:val="00317062"/>
    <w:rsid w:val="003211C6"/>
    <w:rsid w:val="003261A2"/>
    <w:rsid w:val="00337E82"/>
    <w:rsid w:val="00346FDC"/>
    <w:rsid w:val="00350BB1"/>
    <w:rsid w:val="00352C83"/>
    <w:rsid w:val="003537B4"/>
    <w:rsid w:val="00366805"/>
    <w:rsid w:val="0037067D"/>
    <w:rsid w:val="00373436"/>
    <w:rsid w:val="0038735B"/>
    <w:rsid w:val="003916D1"/>
    <w:rsid w:val="003961DA"/>
    <w:rsid w:val="003A21F0"/>
    <w:rsid w:val="003A277F"/>
    <w:rsid w:val="003A58BA"/>
    <w:rsid w:val="003A5AE7"/>
    <w:rsid w:val="003A7221"/>
    <w:rsid w:val="003B1929"/>
    <w:rsid w:val="003B3493"/>
    <w:rsid w:val="003C0AFB"/>
    <w:rsid w:val="003C13AE"/>
    <w:rsid w:val="003C764F"/>
    <w:rsid w:val="003D2E73"/>
    <w:rsid w:val="003E0CDF"/>
    <w:rsid w:val="003E518F"/>
    <w:rsid w:val="003E72B6"/>
    <w:rsid w:val="003E7BBE"/>
    <w:rsid w:val="004127E3"/>
    <w:rsid w:val="00420739"/>
    <w:rsid w:val="00426FDD"/>
    <w:rsid w:val="0043212E"/>
    <w:rsid w:val="00434366"/>
    <w:rsid w:val="00434ECE"/>
    <w:rsid w:val="004357FF"/>
    <w:rsid w:val="00444423"/>
    <w:rsid w:val="00452F3E"/>
    <w:rsid w:val="004640AE"/>
    <w:rsid w:val="004679E3"/>
    <w:rsid w:val="00475172"/>
    <w:rsid w:val="004758B0"/>
    <w:rsid w:val="004832D2"/>
    <w:rsid w:val="00485559"/>
    <w:rsid w:val="00495BD7"/>
    <w:rsid w:val="004A142B"/>
    <w:rsid w:val="004A3860"/>
    <w:rsid w:val="004A44E8"/>
    <w:rsid w:val="004A4CAF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E7168"/>
    <w:rsid w:val="004F59DE"/>
    <w:rsid w:val="004F5DC7"/>
    <w:rsid w:val="004F78DA"/>
    <w:rsid w:val="0050641C"/>
    <w:rsid w:val="00515D2E"/>
    <w:rsid w:val="00520E9A"/>
    <w:rsid w:val="005223FD"/>
    <w:rsid w:val="005248C1"/>
    <w:rsid w:val="00526134"/>
    <w:rsid w:val="00537AE1"/>
    <w:rsid w:val="005405B2"/>
    <w:rsid w:val="005427C8"/>
    <w:rsid w:val="005446D1"/>
    <w:rsid w:val="00556C4C"/>
    <w:rsid w:val="00557369"/>
    <w:rsid w:val="00564ADD"/>
    <w:rsid w:val="00566E34"/>
    <w:rsid w:val="005708EB"/>
    <w:rsid w:val="00575BC6"/>
    <w:rsid w:val="00580C3B"/>
    <w:rsid w:val="00583902"/>
    <w:rsid w:val="00596640"/>
    <w:rsid w:val="005A1D70"/>
    <w:rsid w:val="005A1EE7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327E"/>
    <w:rsid w:val="006121D4"/>
    <w:rsid w:val="00613B49"/>
    <w:rsid w:val="00616845"/>
    <w:rsid w:val="00620E8E"/>
    <w:rsid w:val="00625A1A"/>
    <w:rsid w:val="00633CFE"/>
    <w:rsid w:val="00634FCA"/>
    <w:rsid w:val="00643D1B"/>
    <w:rsid w:val="006452B8"/>
    <w:rsid w:val="00652E62"/>
    <w:rsid w:val="006760C9"/>
    <w:rsid w:val="00686A49"/>
    <w:rsid w:val="00687B62"/>
    <w:rsid w:val="00690C44"/>
    <w:rsid w:val="006969D9"/>
    <w:rsid w:val="006A2B68"/>
    <w:rsid w:val="006B59B8"/>
    <w:rsid w:val="006C2F32"/>
    <w:rsid w:val="006D2581"/>
    <w:rsid w:val="006D38C3"/>
    <w:rsid w:val="006D4448"/>
    <w:rsid w:val="006D6DFD"/>
    <w:rsid w:val="006E2C4D"/>
    <w:rsid w:val="006E42FE"/>
    <w:rsid w:val="006F0D02"/>
    <w:rsid w:val="006F10FE"/>
    <w:rsid w:val="006F3622"/>
    <w:rsid w:val="00701C00"/>
    <w:rsid w:val="00705EEC"/>
    <w:rsid w:val="00707741"/>
    <w:rsid w:val="007078F1"/>
    <w:rsid w:val="00711F1B"/>
    <w:rsid w:val="007134FE"/>
    <w:rsid w:val="00715794"/>
    <w:rsid w:val="00717385"/>
    <w:rsid w:val="00722769"/>
    <w:rsid w:val="00727901"/>
    <w:rsid w:val="0073075B"/>
    <w:rsid w:val="0073404B"/>
    <w:rsid w:val="007341FF"/>
    <w:rsid w:val="00734B77"/>
    <w:rsid w:val="007404E9"/>
    <w:rsid w:val="007444CF"/>
    <w:rsid w:val="00752C75"/>
    <w:rsid w:val="00757005"/>
    <w:rsid w:val="00757949"/>
    <w:rsid w:val="00761DBE"/>
    <w:rsid w:val="0076523B"/>
    <w:rsid w:val="007707C9"/>
    <w:rsid w:val="00771B60"/>
    <w:rsid w:val="00781D77"/>
    <w:rsid w:val="00783549"/>
    <w:rsid w:val="007860B7"/>
    <w:rsid w:val="00786DC8"/>
    <w:rsid w:val="00794E6A"/>
    <w:rsid w:val="007A0E79"/>
    <w:rsid w:val="007A300D"/>
    <w:rsid w:val="007C67FD"/>
    <w:rsid w:val="007C697C"/>
    <w:rsid w:val="007C7ADB"/>
    <w:rsid w:val="007D5A78"/>
    <w:rsid w:val="007E3BD1"/>
    <w:rsid w:val="007E3F63"/>
    <w:rsid w:val="007F1563"/>
    <w:rsid w:val="007F1EB2"/>
    <w:rsid w:val="007F44DB"/>
    <w:rsid w:val="007F4DBF"/>
    <w:rsid w:val="007F5A8B"/>
    <w:rsid w:val="00817D51"/>
    <w:rsid w:val="00823530"/>
    <w:rsid w:val="00823FF4"/>
    <w:rsid w:val="00830267"/>
    <w:rsid w:val="008306E7"/>
    <w:rsid w:val="008322BE"/>
    <w:rsid w:val="00833129"/>
    <w:rsid w:val="00834BC8"/>
    <w:rsid w:val="00837FD6"/>
    <w:rsid w:val="00843E51"/>
    <w:rsid w:val="00847B60"/>
    <w:rsid w:val="00850243"/>
    <w:rsid w:val="00851BE5"/>
    <w:rsid w:val="008543E2"/>
    <w:rsid w:val="008545EB"/>
    <w:rsid w:val="00860A67"/>
    <w:rsid w:val="00865011"/>
    <w:rsid w:val="00881C67"/>
    <w:rsid w:val="00886790"/>
    <w:rsid w:val="008908DE"/>
    <w:rsid w:val="00893C54"/>
    <w:rsid w:val="008A12ED"/>
    <w:rsid w:val="008A39D3"/>
    <w:rsid w:val="008A5D9A"/>
    <w:rsid w:val="008B2C77"/>
    <w:rsid w:val="008B4AD2"/>
    <w:rsid w:val="008B7138"/>
    <w:rsid w:val="008D106F"/>
    <w:rsid w:val="008D1213"/>
    <w:rsid w:val="008E260C"/>
    <w:rsid w:val="008E39BE"/>
    <w:rsid w:val="008E62EC"/>
    <w:rsid w:val="008F32F6"/>
    <w:rsid w:val="008F4E12"/>
    <w:rsid w:val="00900745"/>
    <w:rsid w:val="00901173"/>
    <w:rsid w:val="00912F9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1F76"/>
    <w:rsid w:val="0098675B"/>
    <w:rsid w:val="00997BFC"/>
    <w:rsid w:val="009A5900"/>
    <w:rsid w:val="009A6E6C"/>
    <w:rsid w:val="009A6F3F"/>
    <w:rsid w:val="009B3148"/>
    <w:rsid w:val="009B331A"/>
    <w:rsid w:val="009B4AD4"/>
    <w:rsid w:val="009C2650"/>
    <w:rsid w:val="009D15E2"/>
    <w:rsid w:val="009D15FE"/>
    <w:rsid w:val="009D5D2C"/>
    <w:rsid w:val="009E33F5"/>
    <w:rsid w:val="009E665E"/>
    <w:rsid w:val="009F0DCC"/>
    <w:rsid w:val="009F11CA"/>
    <w:rsid w:val="009F7F7E"/>
    <w:rsid w:val="00A0695B"/>
    <w:rsid w:val="00A10AB8"/>
    <w:rsid w:val="00A13052"/>
    <w:rsid w:val="00A216A8"/>
    <w:rsid w:val="00A21972"/>
    <w:rsid w:val="00A223A6"/>
    <w:rsid w:val="00A25E79"/>
    <w:rsid w:val="00A310DB"/>
    <w:rsid w:val="00A3639E"/>
    <w:rsid w:val="00A463F9"/>
    <w:rsid w:val="00A5092E"/>
    <w:rsid w:val="00A554D6"/>
    <w:rsid w:val="00A56AC6"/>
    <w:rsid w:val="00A56E14"/>
    <w:rsid w:val="00A630C7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71D"/>
    <w:rsid w:val="00AD5B47"/>
    <w:rsid w:val="00AE1ED9"/>
    <w:rsid w:val="00AE32CB"/>
    <w:rsid w:val="00AF0548"/>
    <w:rsid w:val="00AF3339"/>
    <w:rsid w:val="00AF3957"/>
    <w:rsid w:val="00B0712C"/>
    <w:rsid w:val="00B12013"/>
    <w:rsid w:val="00B1378F"/>
    <w:rsid w:val="00B22C67"/>
    <w:rsid w:val="00B27CCF"/>
    <w:rsid w:val="00B3508F"/>
    <w:rsid w:val="00B443EE"/>
    <w:rsid w:val="00B5076B"/>
    <w:rsid w:val="00B560C8"/>
    <w:rsid w:val="00B57946"/>
    <w:rsid w:val="00B61150"/>
    <w:rsid w:val="00B65BC7"/>
    <w:rsid w:val="00B746B9"/>
    <w:rsid w:val="00B811E4"/>
    <w:rsid w:val="00B848D4"/>
    <w:rsid w:val="00B865B7"/>
    <w:rsid w:val="00B87A65"/>
    <w:rsid w:val="00B96EF9"/>
    <w:rsid w:val="00BA1CB1"/>
    <w:rsid w:val="00BA4178"/>
    <w:rsid w:val="00BA482D"/>
    <w:rsid w:val="00BB1755"/>
    <w:rsid w:val="00BB23F4"/>
    <w:rsid w:val="00BC00FC"/>
    <w:rsid w:val="00BC5075"/>
    <w:rsid w:val="00BC5419"/>
    <w:rsid w:val="00BD1C52"/>
    <w:rsid w:val="00BD3B0F"/>
    <w:rsid w:val="00BF1D4C"/>
    <w:rsid w:val="00BF3F0A"/>
    <w:rsid w:val="00C00099"/>
    <w:rsid w:val="00C143C3"/>
    <w:rsid w:val="00C1739B"/>
    <w:rsid w:val="00C21ADE"/>
    <w:rsid w:val="00C23F34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68B5"/>
    <w:rsid w:val="00C77097"/>
    <w:rsid w:val="00C911C0"/>
    <w:rsid w:val="00C91E99"/>
    <w:rsid w:val="00C96AF3"/>
    <w:rsid w:val="00C97CCC"/>
    <w:rsid w:val="00CA0274"/>
    <w:rsid w:val="00CB746F"/>
    <w:rsid w:val="00CC19BD"/>
    <w:rsid w:val="00CC3867"/>
    <w:rsid w:val="00CC451E"/>
    <w:rsid w:val="00CD4E9D"/>
    <w:rsid w:val="00CD4F4D"/>
    <w:rsid w:val="00CD6B90"/>
    <w:rsid w:val="00CE7D19"/>
    <w:rsid w:val="00CF0CF5"/>
    <w:rsid w:val="00CF2869"/>
    <w:rsid w:val="00CF2B3E"/>
    <w:rsid w:val="00CF7266"/>
    <w:rsid w:val="00D002EE"/>
    <w:rsid w:val="00D014AF"/>
    <w:rsid w:val="00D0201F"/>
    <w:rsid w:val="00D03685"/>
    <w:rsid w:val="00D05996"/>
    <w:rsid w:val="00D07D4E"/>
    <w:rsid w:val="00D10D93"/>
    <w:rsid w:val="00D115AA"/>
    <w:rsid w:val="00D145BE"/>
    <w:rsid w:val="00D152BB"/>
    <w:rsid w:val="00D2035A"/>
    <w:rsid w:val="00D20C57"/>
    <w:rsid w:val="00D25D16"/>
    <w:rsid w:val="00D32124"/>
    <w:rsid w:val="00D54C76"/>
    <w:rsid w:val="00D62930"/>
    <w:rsid w:val="00D71E43"/>
    <w:rsid w:val="00D727F3"/>
    <w:rsid w:val="00D73695"/>
    <w:rsid w:val="00D810DE"/>
    <w:rsid w:val="00D87D32"/>
    <w:rsid w:val="00D91188"/>
    <w:rsid w:val="00D92C83"/>
    <w:rsid w:val="00D936D7"/>
    <w:rsid w:val="00DA0A81"/>
    <w:rsid w:val="00DA3C10"/>
    <w:rsid w:val="00DA53B5"/>
    <w:rsid w:val="00DB6B2C"/>
    <w:rsid w:val="00DC1D69"/>
    <w:rsid w:val="00DC5A3A"/>
    <w:rsid w:val="00DD0726"/>
    <w:rsid w:val="00DF3380"/>
    <w:rsid w:val="00E017DD"/>
    <w:rsid w:val="00E06DA5"/>
    <w:rsid w:val="00E238E6"/>
    <w:rsid w:val="00E35064"/>
    <w:rsid w:val="00E3681D"/>
    <w:rsid w:val="00E40225"/>
    <w:rsid w:val="00E501F0"/>
    <w:rsid w:val="00E55C0B"/>
    <w:rsid w:val="00E6166D"/>
    <w:rsid w:val="00E61715"/>
    <w:rsid w:val="00E84B38"/>
    <w:rsid w:val="00E91BFF"/>
    <w:rsid w:val="00E92933"/>
    <w:rsid w:val="00E94744"/>
    <w:rsid w:val="00E94FAD"/>
    <w:rsid w:val="00EB0AA4"/>
    <w:rsid w:val="00EB3D6E"/>
    <w:rsid w:val="00EB5C88"/>
    <w:rsid w:val="00EC0469"/>
    <w:rsid w:val="00EC70CD"/>
    <w:rsid w:val="00EE5EEF"/>
    <w:rsid w:val="00EE7E96"/>
    <w:rsid w:val="00EF01F8"/>
    <w:rsid w:val="00EF40EF"/>
    <w:rsid w:val="00EF47FE"/>
    <w:rsid w:val="00F01568"/>
    <w:rsid w:val="00F05819"/>
    <w:rsid w:val="00F069BD"/>
    <w:rsid w:val="00F1480E"/>
    <w:rsid w:val="00F1497D"/>
    <w:rsid w:val="00F16AAC"/>
    <w:rsid w:val="00F255A6"/>
    <w:rsid w:val="00F33FF2"/>
    <w:rsid w:val="00F34073"/>
    <w:rsid w:val="00F3485B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5C62"/>
    <w:rsid w:val="00F95FDA"/>
    <w:rsid w:val="00FB232E"/>
    <w:rsid w:val="00FD1204"/>
    <w:rsid w:val="00FD557D"/>
    <w:rsid w:val="00FD6172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0C5F6E98-7884-4580-AD7A-DD581E14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locked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Emphasis">
    <w:name w:val="Emphasis"/>
    <w:basedOn w:val="DefaultParagraphFont"/>
    <w:uiPriority w:val="20"/>
    <w:qFormat/>
    <w:locked/>
    <w:rsid w:val="00D629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1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2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23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993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4864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14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95803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5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54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07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12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377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529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169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411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9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934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68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64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44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4166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420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37748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7216202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6340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843FC04D93D4785CC8A4A727238EF" ma:contentTypeVersion="" ma:contentTypeDescription="Create a new document." ma:contentTypeScope="" ma:versionID="71687ab0f8c359e7f8a0fde909e891d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9D840-4AD5-4BFB-84E9-C47CE5FFC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3D170BAE-1655-4986-863C-B6287F48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3</cp:revision>
  <cp:lastPrinted>2016-05-27T05:21:00Z</cp:lastPrinted>
  <dcterms:created xsi:type="dcterms:W3CDTF">2019-03-22T01:38:00Z</dcterms:created>
  <dcterms:modified xsi:type="dcterms:W3CDTF">2019-03-22T01:39:00Z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0x01010069F843FC04D93D4785CC8A4A727238EF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2560">
    <vt:lpwstr>964</vt:lpwstr>
  </property>
</Properties>
</file>