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C292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50FFA5E" w14:textId="77777777" w:rsidTr="00146EEC">
        <w:tc>
          <w:tcPr>
            <w:tcW w:w="2689" w:type="dxa"/>
          </w:tcPr>
          <w:p w14:paraId="3D5393A3" w14:textId="77777777" w:rsidR="00F1480E" w:rsidRPr="000754EC" w:rsidRDefault="00830267" w:rsidP="000754EC">
            <w:pPr>
              <w:pStyle w:val="SIText-Bold"/>
            </w:pPr>
            <w:r w:rsidRPr="00A326C2">
              <w:t>Release</w:t>
            </w:r>
          </w:p>
        </w:tc>
        <w:tc>
          <w:tcPr>
            <w:tcW w:w="6939" w:type="dxa"/>
          </w:tcPr>
          <w:p w14:paraId="4A539F38" w14:textId="77777777" w:rsidR="00F1480E" w:rsidRPr="000754EC" w:rsidRDefault="00830267" w:rsidP="000754EC">
            <w:pPr>
              <w:pStyle w:val="SIText-Bold"/>
            </w:pPr>
            <w:r w:rsidRPr="00A326C2">
              <w:t>Comments</w:t>
            </w:r>
          </w:p>
        </w:tc>
      </w:tr>
      <w:tr w:rsidR="00E918B8" w14:paraId="72067710" w14:textId="77777777" w:rsidTr="00146EEC">
        <w:tc>
          <w:tcPr>
            <w:tcW w:w="2689" w:type="dxa"/>
          </w:tcPr>
          <w:p w14:paraId="5104A584" w14:textId="172CCA23" w:rsidR="00E918B8" w:rsidRPr="00E918B8" w:rsidRDefault="00E918B8" w:rsidP="002F62BA">
            <w:pPr>
              <w:pStyle w:val="SIText"/>
            </w:pPr>
            <w:r w:rsidRPr="00CC451E">
              <w:t>Release</w:t>
            </w:r>
            <w:r w:rsidRPr="00E918B8">
              <w:t xml:space="preserve"> </w:t>
            </w:r>
            <w:r w:rsidR="002F62BA">
              <w:t>2</w:t>
            </w:r>
          </w:p>
        </w:tc>
        <w:tc>
          <w:tcPr>
            <w:tcW w:w="6939" w:type="dxa"/>
          </w:tcPr>
          <w:p w14:paraId="3A4E89BA" w14:textId="2C536DF8" w:rsidR="00E918B8" w:rsidRPr="00E918B8" w:rsidRDefault="0051042A" w:rsidP="002F62BA">
            <w:pPr>
              <w:pStyle w:val="SIText"/>
            </w:pPr>
            <w:r w:rsidRPr="003B4052">
              <w:t>This version rel</w:t>
            </w:r>
            <w:r w:rsidRPr="0051042A">
              <w:t xml:space="preserve">eased with ACM Animal Care and Management Training Package Version </w:t>
            </w:r>
            <w:r w:rsidR="002F62BA">
              <w:t>3</w:t>
            </w:r>
            <w:r w:rsidRPr="0051042A">
              <w:t>.0.</w:t>
            </w:r>
          </w:p>
        </w:tc>
      </w:tr>
      <w:tr w:rsidR="00107739" w14:paraId="12111344" w14:textId="77777777" w:rsidTr="00146EEC">
        <w:tc>
          <w:tcPr>
            <w:tcW w:w="2689" w:type="dxa"/>
          </w:tcPr>
          <w:p w14:paraId="31EF2927" w14:textId="4A745D96" w:rsidR="00107739" w:rsidRPr="00CC451E" w:rsidRDefault="00107739" w:rsidP="002F62BA">
            <w:pPr>
              <w:pStyle w:val="SIText"/>
            </w:pPr>
            <w:r w:rsidRPr="00CC451E">
              <w:t>Release</w:t>
            </w:r>
            <w:r w:rsidRPr="00E918B8">
              <w:t xml:space="preserve"> </w:t>
            </w:r>
            <w:r w:rsidR="002F62BA">
              <w:t>1</w:t>
            </w:r>
          </w:p>
        </w:tc>
        <w:tc>
          <w:tcPr>
            <w:tcW w:w="6939" w:type="dxa"/>
          </w:tcPr>
          <w:p w14:paraId="3F0A8806" w14:textId="75FA1CB9" w:rsidR="00107739" w:rsidRPr="003B4052" w:rsidRDefault="00107739" w:rsidP="002F62BA">
            <w:pPr>
              <w:pStyle w:val="SIText"/>
            </w:pPr>
            <w:r w:rsidRPr="003B4052">
              <w:t>This version rel</w:t>
            </w:r>
            <w:r w:rsidRPr="0051042A">
              <w:t>eased with ACM Animal Care and Manag</w:t>
            </w:r>
            <w:r>
              <w:t xml:space="preserve">ement Training Package Version </w:t>
            </w:r>
            <w:r w:rsidR="002F62BA">
              <w:t>1</w:t>
            </w:r>
            <w:r w:rsidRPr="0051042A">
              <w:t>.0.</w:t>
            </w:r>
          </w:p>
        </w:tc>
      </w:tr>
    </w:tbl>
    <w:p w14:paraId="7D12A0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8E2F22" w14:textId="77777777" w:rsidTr="000269E9">
        <w:trPr>
          <w:tblHeader/>
        </w:trPr>
        <w:tc>
          <w:tcPr>
            <w:tcW w:w="1396" w:type="pct"/>
            <w:shd w:val="clear" w:color="auto" w:fill="auto"/>
          </w:tcPr>
          <w:p w14:paraId="4EA3C908" w14:textId="77777777" w:rsidR="00F1480E" w:rsidRPr="000754EC" w:rsidRDefault="00CF795F" w:rsidP="0051042A">
            <w:pPr>
              <w:pStyle w:val="SIUNITCODE"/>
            </w:pPr>
            <w:r>
              <w:t>A</w:t>
            </w:r>
            <w:r w:rsidR="0051042A">
              <w:t>CMATE</w:t>
            </w:r>
            <w:r w:rsidR="00FC43B4">
              <w:t>502</w:t>
            </w:r>
          </w:p>
        </w:tc>
        <w:tc>
          <w:tcPr>
            <w:tcW w:w="3604" w:type="pct"/>
            <w:shd w:val="clear" w:color="auto" w:fill="auto"/>
          </w:tcPr>
          <w:p w14:paraId="7C6407DA" w14:textId="4F6F7E76" w:rsidR="00F1480E" w:rsidRPr="000754EC" w:rsidRDefault="00FC43B4" w:rsidP="00195729">
            <w:pPr>
              <w:pStyle w:val="SIUnittitle"/>
            </w:pPr>
            <w:r w:rsidRPr="00FC43B4">
              <w:t xml:space="preserve">Manage and maintain the health of </w:t>
            </w:r>
            <w:r w:rsidR="00195729">
              <w:t>laboratory</w:t>
            </w:r>
            <w:r w:rsidRPr="00FC43B4">
              <w:t xml:space="preserve"> animals</w:t>
            </w:r>
          </w:p>
        </w:tc>
      </w:tr>
      <w:tr w:rsidR="00F1480E" w:rsidRPr="00963A46" w14:paraId="527F9F6B" w14:textId="77777777" w:rsidTr="000269E9">
        <w:tc>
          <w:tcPr>
            <w:tcW w:w="1396" w:type="pct"/>
            <w:shd w:val="clear" w:color="auto" w:fill="auto"/>
          </w:tcPr>
          <w:p w14:paraId="7DB2E56B" w14:textId="77777777" w:rsidR="00F1480E" w:rsidRPr="000754EC" w:rsidRDefault="00FD557D" w:rsidP="000754EC">
            <w:pPr>
              <w:pStyle w:val="SIHeading2"/>
            </w:pPr>
            <w:r w:rsidRPr="00FD557D">
              <w:t>Application</w:t>
            </w:r>
          </w:p>
          <w:p w14:paraId="5318314E" w14:textId="77777777" w:rsidR="00FD557D" w:rsidRPr="00923720" w:rsidRDefault="00FD557D" w:rsidP="000754EC">
            <w:pPr>
              <w:pStyle w:val="SIHeading2"/>
            </w:pPr>
          </w:p>
        </w:tc>
        <w:tc>
          <w:tcPr>
            <w:tcW w:w="3604" w:type="pct"/>
            <w:shd w:val="clear" w:color="auto" w:fill="auto"/>
          </w:tcPr>
          <w:p w14:paraId="62286BDA" w14:textId="77777777" w:rsidR="00FC43B4" w:rsidRPr="00FC43B4" w:rsidRDefault="00FC43B4" w:rsidP="00FC43B4">
            <w:pPr>
              <w:pStyle w:val="SIText"/>
            </w:pPr>
            <w:r w:rsidRPr="00FC43B4">
              <w:t>This unit of competency describes the skills and knowledge required to manage the health of animals in a research environment.</w:t>
            </w:r>
          </w:p>
          <w:p w14:paraId="43BE8753" w14:textId="77777777" w:rsidR="00FC43B4" w:rsidRPr="00FC43B4" w:rsidRDefault="00FC43B4" w:rsidP="00FC43B4">
            <w:pPr>
              <w:pStyle w:val="SIText"/>
            </w:pPr>
          </w:p>
          <w:p w14:paraId="7F5A6206" w14:textId="43E1114C" w:rsidR="00FC43B4" w:rsidRPr="00FC43B4" w:rsidRDefault="00FC43B4" w:rsidP="00FC43B4">
            <w:pPr>
              <w:pStyle w:val="SIText"/>
            </w:pPr>
            <w:r w:rsidRPr="00FC43B4">
              <w:t>It applies to individuals who work as part of a team with other staff, researchers and veterinarians to manage the health of research</w:t>
            </w:r>
            <w:r w:rsidR="003F48DF">
              <w:t>/laboratory</w:t>
            </w:r>
            <w:r w:rsidRPr="00FC43B4">
              <w:t xml:space="preserve"> animals. </w:t>
            </w:r>
          </w:p>
          <w:p w14:paraId="496F8F71" w14:textId="77777777" w:rsidR="00FC43B4" w:rsidRPr="00FC43B4" w:rsidRDefault="00FC43B4" w:rsidP="00FC43B4">
            <w:pPr>
              <w:pStyle w:val="SIText"/>
            </w:pPr>
          </w:p>
          <w:p w14:paraId="54834EA4" w14:textId="4BDDB9DD" w:rsidR="003575E2" w:rsidRPr="003575E2" w:rsidRDefault="006478DC" w:rsidP="003575E2">
            <w:r w:rsidRPr="006478DC">
              <w:t>All work practices must be undertaken in accordance with legislative requirements, the current Australian Code for the Care and Use of Animals for Scientific Purposes; the organisation's standard operating procedures, and protocols, policies and procedures approved by the organisation's Animal Ethics Committee (AEC).</w:t>
            </w:r>
            <w:r w:rsidR="003575E2" w:rsidRPr="003575E2">
              <w:t xml:space="preserve"> Users are advised to check legislative requirements for their jurisdiction. </w:t>
            </w:r>
          </w:p>
          <w:p w14:paraId="188FD7D8" w14:textId="77777777" w:rsidR="00FC43B4" w:rsidRPr="00FC43B4" w:rsidRDefault="00FC43B4" w:rsidP="00FC43B4">
            <w:pPr>
              <w:pStyle w:val="SIText"/>
            </w:pPr>
          </w:p>
          <w:p w14:paraId="61584645" w14:textId="77777777" w:rsidR="00FC43B4" w:rsidRPr="00FC43B4" w:rsidRDefault="00FC43B4" w:rsidP="00FC43B4">
            <w:pPr>
              <w:pStyle w:val="SIText"/>
            </w:pPr>
            <w:r w:rsidRPr="00FC43B4">
              <w:t xml:space="preserve">In addition to complying with legal and ethical responsibilities, individuals are required to minimise stress and discomfort for animals through gentle and calm handling and appropriate care. </w:t>
            </w:r>
          </w:p>
          <w:p w14:paraId="128CA5E0" w14:textId="77777777" w:rsidR="00FC43B4" w:rsidRPr="00FC43B4" w:rsidRDefault="00FC43B4" w:rsidP="00FC43B4">
            <w:pPr>
              <w:pStyle w:val="SIText"/>
            </w:pPr>
          </w:p>
          <w:p w14:paraId="1B02B8FE" w14:textId="47414138" w:rsidR="00373436" w:rsidRPr="000754EC" w:rsidRDefault="00FC43B4" w:rsidP="00227BFA">
            <w:pPr>
              <w:pStyle w:val="SIText"/>
            </w:pPr>
            <w:r w:rsidRPr="00FC43B4">
              <w:t>No occupational licensing, legislative or certification requirements apply to this unit at the time of publication.</w:t>
            </w:r>
          </w:p>
        </w:tc>
      </w:tr>
      <w:tr w:rsidR="00F1480E" w:rsidRPr="00963A46" w14:paraId="2534A04A" w14:textId="77777777" w:rsidTr="000269E9">
        <w:tc>
          <w:tcPr>
            <w:tcW w:w="1396" w:type="pct"/>
            <w:shd w:val="clear" w:color="auto" w:fill="auto"/>
          </w:tcPr>
          <w:p w14:paraId="0513C017" w14:textId="77777777" w:rsidR="00F1480E" w:rsidRPr="000754EC" w:rsidRDefault="00FD557D" w:rsidP="000754EC">
            <w:pPr>
              <w:pStyle w:val="SIHeading2"/>
            </w:pPr>
            <w:r w:rsidRPr="00923720">
              <w:t>Prerequisite Unit</w:t>
            </w:r>
          </w:p>
        </w:tc>
        <w:tc>
          <w:tcPr>
            <w:tcW w:w="3604" w:type="pct"/>
            <w:shd w:val="clear" w:color="auto" w:fill="auto"/>
          </w:tcPr>
          <w:p w14:paraId="61BCDB44" w14:textId="77777777" w:rsidR="00F1480E" w:rsidRPr="000754EC" w:rsidRDefault="00F1480E" w:rsidP="002F4BEC">
            <w:pPr>
              <w:pStyle w:val="SIText"/>
            </w:pPr>
            <w:r w:rsidRPr="008908DE">
              <w:t>Ni</w:t>
            </w:r>
            <w:r w:rsidR="007A300D" w:rsidRPr="000754EC">
              <w:t xml:space="preserve">l </w:t>
            </w:r>
          </w:p>
        </w:tc>
      </w:tr>
      <w:tr w:rsidR="00F1480E" w:rsidRPr="00963A46" w14:paraId="628E05A3" w14:textId="77777777" w:rsidTr="000269E9">
        <w:tc>
          <w:tcPr>
            <w:tcW w:w="1396" w:type="pct"/>
            <w:shd w:val="clear" w:color="auto" w:fill="auto"/>
          </w:tcPr>
          <w:p w14:paraId="6EF5EF87" w14:textId="77777777" w:rsidR="00F1480E" w:rsidRPr="000754EC" w:rsidRDefault="00FD557D" w:rsidP="000754EC">
            <w:pPr>
              <w:pStyle w:val="SIHeading2"/>
            </w:pPr>
            <w:r w:rsidRPr="00923720">
              <w:t>Unit Sector</w:t>
            </w:r>
          </w:p>
        </w:tc>
        <w:tc>
          <w:tcPr>
            <w:tcW w:w="3604" w:type="pct"/>
            <w:shd w:val="clear" w:color="auto" w:fill="auto"/>
          </w:tcPr>
          <w:p w14:paraId="6BF2F42B" w14:textId="77777777" w:rsidR="00F1480E" w:rsidRPr="000754EC" w:rsidRDefault="0051042A" w:rsidP="00CF795F">
            <w:pPr>
              <w:pStyle w:val="SIText"/>
            </w:pPr>
            <w:r w:rsidRPr="0051042A">
              <w:t>Animal Technology (ATE)</w:t>
            </w:r>
          </w:p>
        </w:tc>
      </w:tr>
    </w:tbl>
    <w:p w14:paraId="7D7B2D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8985D47" w14:textId="77777777" w:rsidTr="000269E9">
        <w:trPr>
          <w:cantSplit/>
          <w:tblHeader/>
        </w:trPr>
        <w:tc>
          <w:tcPr>
            <w:tcW w:w="1396" w:type="pct"/>
            <w:tcBorders>
              <w:bottom w:val="single" w:sz="4" w:space="0" w:color="C0C0C0"/>
            </w:tcBorders>
            <w:shd w:val="clear" w:color="auto" w:fill="auto"/>
          </w:tcPr>
          <w:p w14:paraId="7986FE0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ACC3EF7" w14:textId="77777777" w:rsidR="00F1480E" w:rsidRPr="000754EC" w:rsidRDefault="00FD557D" w:rsidP="000754EC">
            <w:pPr>
              <w:pStyle w:val="SIHeading2"/>
            </w:pPr>
            <w:r w:rsidRPr="00923720">
              <w:t>Performance Criteria</w:t>
            </w:r>
          </w:p>
        </w:tc>
      </w:tr>
      <w:tr w:rsidR="00F1480E" w:rsidRPr="00963A46" w14:paraId="333CEC6C" w14:textId="77777777" w:rsidTr="000269E9">
        <w:trPr>
          <w:cantSplit/>
          <w:tblHeader/>
        </w:trPr>
        <w:tc>
          <w:tcPr>
            <w:tcW w:w="1396" w:type="pct"/>
            <w:tcBorders>
              <w:top w:val="single" w:sz="4" w:space="0" w:color="C0C0C0"/>
            </w:tcBorders>
            <w:shd w:val="clear" w:color="auto" w:fill="auto"/>
          </w:tcPr>
          <w:p w14:paraId="283F349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BD0C5B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C43B4" w:rsidRPr="00963A46" w14:paraId="6F05A8D7" w14:textId="77777777" w:rsidTr="000269E9">
        <w:trPr>
          <w:cantSplit/>
        </w:trPr>
        <w:tc>
          <w:tcPr>
            <w:tcW w:w="1396" w:type="pct"/>
            <w:shd w:val="clear" w:color="auto" w:fill="auto"/>
          </w:tcPr>
          <w:p w14:paraId="4346ABE6" w14:textId="77777777" w:rsidR="00FC43B4" w:rsidRPr="00FC43B4" w:rsidRDefault="00FC43B4" w:rsidP="00FC43B4">
            <w:pPr>
              <w:pStyle w:val="SIText"/>
            </w:pPr>
            <w:r w:rsidRPr="00FC43B4">
              <w:t>1. Monitor the health status of laboratory animals</w:t>
            </w:r>
          </w:p>
        </w:tc>
        <w:tc>
          <w:tcPr>
            <w:tcW w:w="3604" w:type="pct"/>
            <w:shd w:val="clear" w:color="auto" w:fill="auto"/>
          </w:tcPr>
          <w:p w14:paraId="093D6708" w14:textId="77777777" w:rsidR="00FC43B4" w:rsidRPr="00FC43B4" w:rsidRDefault="00FC43B4" w:rsidP="00FC43B4">
            <w:pPr>
              <w:pStyle w:val="SIText"/>
            </w:pPr>
            <w:r w:rsidRPr="00FC43B4">
              <w:t>1.1 Develop standard operating procedures to monitor the health of laboratory animals for signs of disease</w:t>
            </w:r>
          </w:p>
          <w:p w14:paraId="13A65488" w14:textId="365B15B4" w:rsidR="00FC43B4" w:rsidRPr="00FC43B4" w:rsidRDefault="00FC43B4">
            <w:pPr>
              <w:pStyle w:val="SIText"/>
            </w:pPr>
            <w:r w:rsidRPr="00FC43B4">
              <w:t xml:space="preserve">1.2 Follow the </w:t>
            </w:r>
            <w:r w:rsidR="00563A00">
              <w:t>organisation</w:t>
            </w:r>
            <w:r w:rsidRPr="00FC43B4">
              <w:t xml:space="preserve">'s standard operating procedures, including </w:t>
            </w:r>
            <w:r w:rsidR="00005CC1">
              <w:t>health and safety</w:t>
            </w:r>
            <w:r w:rsidR="00005CC1" w:rsidRPr="00FC43B4">
              <w:t xml:space="preserve"> </w:t>
            </w:r>
            <w:r w:rsidRPr="00FC43B4">
              <w:t>requirements, when monitoring the health of laboratory animals</w:t>
            </w:r>
          </w:p>
        </w:tc>
      </w:tr>
      <w:tr w:rsidR="00FC43B4" w:rsidRPr="00963A46" w14:paraId="3E808DA6" w14:textId="77777777" w:rsidTr="000269E9">
        <w:trPr>
          <w:cantSplit/>
        </w:trPr>
        <w:tc>
          <w:tcPr>
            <w:tcW w:w="1396" w:type="pct"/>
            <w:shd w:val="clear" w:color="auto" w:fill="auto"/>
          </w:tcPr>
          <w:p w14:paraId="472B2C3A" w14:textId="5F5C7E32" w:rsidR="00FC43B4" w:rsidRPr="00FC43B4" w:rsidRDefault="00FC43B4" w:rsidP="00E71F83">
            <w:pPr>
              <w:pStyle w:val="SIText"/>
            </w:pPr>
            <w:r w:rsidRPr="00FC43B4">
              <w:t xml:space="preserve">2. Investigate and recognise disease processes in </w:t>
            </w:r>
            <w:r w:rsidR="00E71F83">
              <w:t>laboratory</w:t>
            </w:r>
            <w:r w:rsidR="00E71F83" w:rsidRPr="00FC43B4">
              <w:t xml:space="preserve"> </w:t>
            </w:r>
            <w:r w:rsidRPr="00FC43B4">
              <w:t>animals</w:t>
            </w:r>
          </w:p>
        </w:tc>
        <w:tc>
          <w:tcPr>
            <w:tcW w:w="3604" w:type="pct"/>
            <w:shd w:val="clear" w:color="auto" w:fill="auto"/>
          </w:tcPr>
          <w:p w14:paraId="5E4C8B1B" w14:textId="20D561A9" w:rsidR="00FC43B4" w:rsidRPr="00FC43B4" w:rsidRDefault="00FC43B4" w:rsidP="00FC43B4">
            <w:pPr>
              <w:pStyle w:val="SIText"/>
            </w:pPr>
            <w:r w:rsidRPr="00FC43B4">
              <w:t xml:space="preserve">2.1 </w:t>
            </w:r>
            <w:r w:rsidR="00E71F83">
              <w:t>Contribute to the d</w:t>
            </w:r>
            <w:r w:rsidRPr="00FC43B4">
              <w:t>evelop</w:t>
            </w:r>
            <w:r w:rsidR="00E71F83">
              <w:t xml:space="preserve">ment of </w:t>
            </w:r>
            <w:r w:rsidRPr="00FC43B4">
              <w:t>standard operating procedures to investigate and recognise diseases in laboratory animals</w:t>
            </w:r>
          </w:p>
          <w:p w14:paraId="39816313" w14:textId="351043DF" w:rsidR="00FC43B4" w:rsidRPr="00FC43B4" w:rsidRDefault="00FC43B4" w:rsidP="00FC43B4">
            <w:pPr>
              <w:pStyle w:val="SIText"/>
            </w:pPr>
            <w:r w:rsidRPr="00FC43B4">
              <w:t xml:space="preserve">2.2 Follow the </w:t>
            </w:r>
            <w:r w:rsidR="00563A00">
              <w:t>organisation</w:t>
            </w:r>
            <w:r w:rsidRPr="00FC43B4">
              <w:t>'s standard operating procedures to investigate and recognise diseases in laboratory animals</w:t>
            </w:r>
          </w:p>
          <w:p w14:paraId="33C2A8B2" w14:textId="77777777" w:rsidR="00FC43B4" w:rsidRPr="00FC43B4" w:rsidRDefault="00FC43B4" w:rsidP="00FC43B4">
            <w:pPr>
              <w:pStyle w:val="SIText"/>
            </w:pPr>
            <w:r w:rsidRPr="00FC43B4">
              <w:t>2.3 Recognise and report signs of ill health, sickness behaviours and pain to appropriate staff</w:t>
            </w:r>
          </w:p>
          <w:p w14:paraId="4DCE7181" w14:textId="77777777" w:rsidR="00FC43B4" w:rsidRPr="00FC43B4" w:rsidRDefault="00FC43B4" w:rsidP="00FC43B4">
            <w:pPr>
              <w:pStyle w:val="SIText"/>
            </w:pPr>
            <w:r w:rsidRPr="00FC43B4">
              <w:t>2.4 Recognise lesions clinically and during post-mortem examinations, and record against health status of animals</w:t>
            </w:r>
          </w:p>
          <w:p w14:paraId="0F04997A" w14:textId="7951C6F4" w:rsidR="00FC43B4" w:rsidRPr="00FC43B4" w:rsidRDefault="00FC43B4" w:rsidP="00227BFA">
            <w:pPr>
              <w:pStyle w:val="SIText"/>
            </w:pPr>
            <w:r w:rsidRPr="00FC43B4">
              <w:t>2.5 Recognise post-mortem changes due to deterioration in tissues and organs.</w:t>
            </w:r>
            <w:r w:rsidR="00227BFA" w:rsidRPr="00FC43B4" w:rsidDel="00227BFA">
              <w:t xml:space="preserve"> </w:t>
            </w:r>
          </w:p>
        </w:tc>
      </w:tr>
      <w:tr w:rsidR="00FC43B4" w:rsidRPr="00963A46" w14:paraId="7A98D7CA" w14:textId="77777777" w:rsidTr="000269E9">
        <w:trPr>
          <w:cantSplit/>
        </w:trPr>
        <w:tc>
          <w:tcPr>
            <w:tcW w:w="1396" w:type="pct"/>
            <w:shd w:val="clear" w:color="auto" w:fill="auto"/>
          </w:tcPr>
          <w:p w14:paraId="64C6F936" w14:textId="514A70C2" w:rsidR="00FC43B4" w:rsidRPr="00FC43B4" w:rsidRDefault="00FC43B4" w:rsidP="002F62BA">
            <w:pPr>
              <w:pStyle w:val="SIText"/>
            </w:pPr>
            <w:r w:rsidRPr="00FC43B4">
              <w:t xml:space="preserve">3. </w:t>
            </w:r>
            <w:r w:rsidR="002F62BA">
              <w:t>Prevent, t</w:t>
            </w:r>
            <w:r w:rsidRPr="00FC43B4">
              <w:t>reat, and control disease in laboratory animals</w:t>
            </w:r>
          </w:p>
        </w:tc>
        <w:tc>
          <w:tcPr>
            <w:tcW w:w="3604" w:type="pct"/>
            <w:shd w:val="clear" w:color="auto" w:fill="auto"/>
          </w:tcPr>
          <w:p w14:paraId="405379A3" w14:textId="340D41B1" w:rsidR="00FC43B4" w:rsidRPr="00FC43B4" w:rsidRDefault="00FC43B4" w:rsidP="00FC43B4">
            <w:pPr>
              <w:pStyle w:val="SIText"/>
            </w:pPr>
            <w:r w:rsidRPr="00FC43B4">
              <w:t xml:space="preserve">3.1 </w:t>
            </w:r>
            <w:r w:rsidR="00107739">
              <w:t>Contribute to the d</w:t>
            </w:r>
            <w:r w:rsidRPr="00FC43B4">
              <w:t>evelop</w:t>
            </w:r>
            <w:r w:rsidR="00107739">
              <w:t>ment of</w:t>
            </w:r>
            <w:r w:rsidRPr="00FC43B4">
              <w:t xml:space="preserve"> standard operating procedures to </w:t>
            </w:r>
            <w:r w:rsidR="002F62BA" w:rsidRPr="00FC43B4">
              <w:t>prevent</w:t>
            </w:r>
            <w:r w:rsidR="002F62BA">
              <w:t>,</w:t>
            </w:r>
            <w:r w:rsidR="002F62BA" w:rsidRPr="00FC43B4">
              <w:t xml:space="preserve"> </w:t>
            </w:r>
            <w:r w:rsidRPr="00FC43B4">
              <w:t>treat and control disease in laboratory animals</w:t>
            </w:r>
          </w:p>
          <w:p w14:paraId="5D6E4711" w14:textId="073DA242" w:rsidR="00FC43B4" w:rsidRPr="00FC43B4" w:rsidRDefault="00FC43B4" w:rsidP="00FC43B4">
            <w:pPr>
              <w:pStyle w:val="SIText"/>
            </w:pPr>
            <w:r w:rsidRPr="00FC43B4">
              <w:t xml:space="preserve">3.2 Follow the </w:t>
            </w:r>
            <w:r w:rsidR="00563A00">
              <w:t>organisation</w:t>
            </w:r>
            <w:r w:rsidRPr="00FC43B4">
              <w:t xml:space="preserve">'s standard operating procedures when </w:t>
            </w:r>
            <w:r w:rsidR="002F62BA">
              <w:t xml:space="preserve">preventing, </w:t>
            </w:r>
            <w:r w:rsidRPr="00FC43B4">
              <w:t>treating</w:t>
            </w:r>
            <w:r w:rsidR="002F62BA">
              <w:t xml:space="preserve"> </w:t>
            </w:r>
            <w:r w:rsidRPr="00FC43B4">
              <w:t>and controlling a range of diseases in laboratory animals</w:t>
            </w:r>
          </w:p>
          <w:p w14:paraId="6AA943BF" w14:textId="4EA759DD" w:rsidR="00FC43B4" w:rsidRPr="00FC43B4" w:rsidRDefault="00FC43B4">
            <w:pPr>
              <w:pStyle w:val="SIText"/>
            </w:pPr>
            <w:r w:rsidRPr="00FC43B4">
              <w:t xml:space="preserve">3.3 </w:t>
            </w:r>
            <w:r w:rsidR="00107739">
              <w:t>Contribute to d</w:t>
            </w:r>
            <w:r w:rsidRPr="00FC43B4">
              <w:t>evelop</w:t>
            </w:r>
            <w:r w:rsidR="00107739">
              <w:t>ment</w:t>
            </w:r>
            <w:r w:rsidRPr="00FC43B4">
              <w:t xml:space="preserve"> and implement</w:t>
            </w:r>
            <w:r w:rsidR="00107739">
              <w:t>ation</w:t>
            </w:r>
            <w:r w:rsidRPr="00FC43B4">
              <w:t xml:space="preserve"> strategies to investigate, </w:t>
            </w:r>
            <w:r w:rsidR="002F62BA" w:rsidRPr="00FC43B4">
              <w:t>prevent</w:t>
            </w:r>
            <w:r w:rsidR="002F62BA">
              <w:t>,</w:t>
            </w:r>
            <w:r w:rsidR="002F62BA" w:rsidRPr="002F62BA">
              <w:t xml:space="preserve"> </w:t>
            </w:r>
            <w:r w:rsidRPr="00FC43B4">
              <w:t>treat, control and monitor disease</w:t>
            </w:r>
          </w:p>
        </w:tc>
      </w:tr>
      <w:tr w:rsidR="00FC43B4" w:rsidRPr="00963A46" w14:paraId="52D90635" w14:textId="77777777" w:rsidTr="000269E9">
        <w:trPr>
          <w:cantSplit/>
        </w:trPr>
        <w:tc>
          <w:tcPr>
            <w:tcW w:w="1396" w:type="pct"/>
            <w:shd w:val="clear" w:color="auto" w:fill="auto"/>
          </w:tcPr>
          <w:p w14:paraId="549B65AE" w14:textId="052F4EDA" w:rsidR="00FC43B4" w:rsidRPr="00FC43B4" w:rsidRDefault="00FC43B4" w:rsidP="00E71F83">
            <w:pPr>
              <w:pStyle w:val="SIText"/>
            </w:pPr>
            <w:r w:rsidRPr="00FC43B4">
              <w:lastRenderedPageBreak/>
              <w:t xml:space="preserve">4. </w:t>
            </w:r>
            <w:r w:rsidR="00E71F83">
              <w:t>Record</w:t>
            </w:r>
            <w:r w:rsidR="002F62BA" w:rsidRPr="00FC43B4">
              <w:t xml:space="preserve"> </w:t>
            </w:r>
            <w:r w:rsidRPr="00FC43B4">
              <w:t>effects</w:t>
            </w:r>
            <w:r w:rsidR="00E71F83">
              <w:t xml:space="preserve"> on laboratory animals</w:t>
            </w:r>
          </w:p>
        </w:tc>
        <w:tc>
          <w:tcPr>
            <w:tcW w:w="3604" w:type="pct"/>
            <w:shd w:val="clear" w:color="auto" w:fill="auto"/>
          </w:tcPr>
          <w:p w14:paraId="6898A371" w14:textId="06BB3B4E" w:rsidR="00FC43B4" w:rsidRPr="006478DC" w:rsidRDefault="00FC43B4">
            <w:pPr>
              <w:pStyle w:val="SIText"/>
            </w:pPr>
            <w:r w:rsidRPr="00FC43B4">
              <w:t xml:space="preserve">4.1 </w:t>
            </w:r>
            <w:r w:rsidR="00E71F83" w:rsidRPr="00AB208A">
              <w:rPr>
                <w:rStyle w:val="SITemporaryText"/>
                <w:color w:val="auto"/>
                <w:sz w:val="20"/>
              </w:rPr>
              <w:t>Recognise</w:t>
            </w:r>
            <w:r w:rsidR="002F62BA" w:rsidRPr="006478DC">
              <w:t xml:space="preserve"> </w:t>
            </w:r>
            <w:r w:rsidRPr="006478DC">
              <w:t>and document effects of disease processes in laboratory animals on the research program</w:t>
            </w:r>
          </w:p>
          <w:p w14:paraId="42C32115" w14:textId="79974DE1" w:rsidR="00FC43B4" w:rsidRPr="00FC43B4" w:rsidRDefault="00FC43B4">
            <w:pPr>
              <w:pStyle w:val="SIText"/>
            </w:pPr>
            <w:r w:rsidRPr="006478DC">
              <w:t xml:space="preserve">4.2 </w:t>
            </w:r>
            <w:r w:rsidR="00E71F83" w:rsidRPr="00AB208A">
              <w:rPr>
                <w:rStyle w:val="SITemporaryText"/>
                <w:color w:val="auto"/>
                <w:sz w:val="20"/>
              </w:rPr>
              <w:t>Recognise</w:t>
            </w:r>
            <w:r w:rsidR="002F62BA" w:rsidRPr="006478DC">
              <w:t xml:space="preserve"> </w:t>
            </w:r>
            <w:r w:rsidRPr="006478DC">
              <w:t>and</w:t>
            </w:r>
            <w:r w:rsidRPr="00FC43B4">
              <w:t xml:space="preserve"> document effects on laboratory animals of experimental techniques</w:t>
            </w:r>
          </w:p>
        </w:tc>
      </w:tr>
    </w:tbl>
    <w:p w14:paraId="6AD0087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E531452" w14:textId="77777777" w:rsidTr="000269E9">
        <w:trPr>
          <w:tblHeader/>
        </w:trPr>
        <w:tc>
          <w:tcPr>
            <w:tcW w:w="5000" w:type="pct"/>
            <w:gridSpan w:val="2"/>
          </w:tcPr>
          <w:p w14:paraId="79BEF281" w14:textId="77777777" w:rsidR="00F1480E" w:rsidRPr="000754EC" w:rsidRDefault="00FD557D" w:rsidP="000754EC">
            <w:pPr>
              <w:pStyle w:val="SIHeading2"/>
            </w:pPr>
            <w:r w:rsidRPr="00041E59">
              <w:t>F</w:t>
            </w:r>
            <w:r w:rsidRPr="000754EC">
              <w:t>oundation Skills</w:t>
            </w:r>
          </w:p>
          <w:p w14:paraId="2D6A33D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1FC16F" w14:textId="77777777" w:rsidTr="000269E9">
        <w:trPr>
          <w:tblHeader/>
        </w:trPr>
        <w:tc>
          <w:tcPr>
            <w:tcW w:w="1396" w:type="pct"/>
          </w:tcPr>
          <w:p w14:paraId="343F727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1182A6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C43B4" w:rsidRPr="00336FCA" w:rsidDel="00423CB2" w14:paraId="203C429A" w14:textId="77777777" w:rsidTr="000269E9">
        <w:tc>
          <w:tcPr>
            <w:tcW w:w="1396" w:type="pct"/>
          </w:tcPr>
          <w:p w14:paraId="384C7726" w14:textId="77777777" w:rsidR="00FC43B4" w:rsidRPr="00FC43B4" w:rsidRDefault="00FC43B4" w:rsidP="00FC43B4">
            <w:pPr>
              <w:pStyle w:val="SIText"/>
            </w:pPr>
            <w:r w:rsidRPr="00FC43B4">
              <w:t>Writing</w:t>
            </w:r>
          </w:p>
        </w:tc>
        <w:tc>
          <w:tcPr>
            <w:tcW w:w="3604" w:type="pct"/>
          </w:tcPr>
          <w:p w14:paraId="6883B825" w14:textId="77777777" w:rsidR="00FC43B4" w:rsidRPr="00FC43B4" w:rsidRDefault="00FC43B4" w:rsidP="00FC43B4">
            <w:pPr>
              <w:pStyle w:val="SIBulletList1"/>
            </w:pPr>
            <w:r w:rsidRPr="00FC43B4">
              <w:rPr>
                <w:rFonts w:eastAsia="Calibri"/>
              </w:rPr>
              <w:t>Prepare written reports and workplace documentation that communicate complex information clearly and effectively about the effects of disease processes in laboratory animals and the impacts on laboratory animals of experimental techniques</w:t>
            </w:r>
          </w:p>
        </w:tc>
      </w:tr>
      <w:tr w:rsidR="00FC43B4" w:rsidRPr="00336FCA" w:rsidDel="00423CB2" w14:paraId="11C609AE" w14:textId="77777777" w:rsidTr="000269E9">
        <w:tc>
          <w:tcPr>
            <w:tcW w:w="1396" w:type="pct"/>
          </w:tcPr>
          <w:p w14:paraId="42D3DBA5" w14:textId="77777777" w:rsidR="00FC43B4" w:rsidRPr="00FC43B4" w:rsidRDefault="00FC43B4" w:rsidP="00FC43B4">
            <w:pPr>
              <w:pStyle w:val="SIText"/>
            </w:pPr>
            <w:r w:rsidRPr="00FC43B4">
              <w:t>Numeracy</w:t>
            </w:r>
          </w:p>
        </w:tc>
        <w:tc>
          <w:tcPr>
            <w:tcW w:w="3604" w:type="pct"/>
          </w:tcPr>
          <w:p w14:paraId="549E30A4" w14:textId="77777777" w:rsidR="00FC43B4" w:rsidRPr="00FC43B4" w:rsidRDefault="00FC43B4" w:rsidP="00FC43B4">
            <w:pPr>
              <w:pStyle w:val="SIBulletList1"/>
              <w:rPr>
                <w:rFonts w:eastAsia="Calibri"/>
              </w:rPr>
            </w:pPr>
            <w:r w:rsidRPr="00FC43B4">
              <w:rPr>
                <w:rFonts w:eastAsia="Calibri"/>
              </w:rPr>
              <w:t xml:space="preserve">Recognise safety parameters and interpret numerical information regarding quantities of feed, water, food supplements and medication </w:t>
            </w:r>
          </w:p>
          <w:p w14:paraId="53BCEC67" w14:textId="77777777" w:rsidR="00FC43B4" w:rsidRPr="00FC43B4" w:rsidRDefault="00FC43B4" w:rsidP="00FC43B4">
            <w:pPr>
              <w:pStyle w:val="SIBulletList1"/>
              <w:rPr>
                <w:rFonts w:eastAsia="Calibri"/>
              </w:rPr>
            </w:pPr>
            <w:r w:rsidRPr="00FC43B4">
              <w:rPr>
                <w:rFonts w:eastAsia="Calibri"/>
              </w:rPr>
              <w:t>Calculate changes to dosages due to animal health and disease issues</w:t>
            </w:r>
          </w:p>
        </w:tc>
      </w:tr>
      <w:tr w:rsidR="00107739" w:rsidRPr="00336FCA" w:rsidDel="00423CB2" w14:paraId="35DCDC6C" w14:textId="77777777" w:rsidTr="000269E9">
        <w:tc>
          <w:tcPr>
            <w:tcW w:w="1396" w:type="pct"/>
          </w:tcPr>
          <w:p w14:paraId="78FA9A2A" w14:textId="7500FD3D" w:rsidR="00107739" w:rsidRPr="00FC43B4" w:rsidRDefault="00107739" w:rsidP="00FC43B4">
            <w:pPr>
              <w:pStyle w:val="SIText"/>
            </w:pPr>
            <w:r>
              <w:t>Interact with others</w:t>
            </w:r>
          </w:p>
        </w:tc>
        <w:tc>
          <w:tcPr>
            <w:tcW w:w="3604" w:type="pct"/>
          </w:tcPr>
          <w:p w14:paraId="40F9451A" w14:textId="34383533" w:rsidR="00107739" w:rsidRPr="00FC43B4" w:rsidRDefault="00107739" w:rsidP="00887D8C">
            <w:pPr>
              <w:pStyle w:val="SIBulletList1"/>
              <w:rPr>
                <w:rFonts w:eastAsia="Calibri"/>
              </w:rPr>
            </w:pPr>
            <w:r>
              <w:rPr>
                <w:rFonts w:eastAsia="Calibri"/>
              </w:rPr>
              <w:t>W</w:t>
            </w:r>
            <w:r w:rsidRPr="00107739">
              <w:rPr>
                <w:rFonts w:eastAsia="Calibri"/>
              </w:rPr>
              <w:t xml:space="preserve">ork independently and as part of a team </w:t>
            </w:r>
            <w:r w:rsidR="00877CE4">
              <w:rPr>
                <w:rFonts w:eastAsia="Calibri"/>
              </w:rPr>
              <w:t xml:space="preserve">to </w:t>
            </w:r>
            <w:r w:rsidRPr="00107739">
              <w:rPr>
                <w:rFonts w:eastAsia="Calibri"/>
              </w:rPr>
              <w:t>monitor</w:t>
            </w:r>
            <w:r w:rsidR="00877CE4">
              <w:rPr>
                <w:rFonts w:eastAsia="Calibri"/>
              </w:rPr>
              <w:t xml:space="preserve"> </w:t>
            </w:r>
            <w:r w:rsidR="00887D8C">
              <w:rPr>
                <w:rFonts w:eastAsia="Calibri"/>
              </w:rPr>
              <w:t xml:space="preserve">indicators of </w:t>
            </w:r>
            <w:r w:rsidR="00877CE4">
              <w:rPr>
                <w:rFonts w:eastAsia="Calibri"/>
              </w:rPr>
              <w:t>animal</w:t>
            </w:r>
            <w:r w:rsidR="00887D8C">
              <w:rPr>
                <w:rFonts w:eastAsia="Calibri"/>
              </w:rPr>
              <w:t xml:space="preserve"> health</w:t>
            </w:r>
          </w:p>
        </w:tc>
      </w:tr>
    </w:tbl>
    <w:p w14:paraId="756E1F04" w14:textId="77777777" w:rsidR="00916CD7" w:rsidRDefault="00916CD7" w:rsidP="005F771F">
      <w:pPr>
        <w:pStyle w:val="SIText"/>
      </w:pPr>
    </w:p>
    <w:p w14:paraId="5301A8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10CE095" w14:textId="77777777" w:rsidTr="00F33FF2">
        <w:tc>
          <w:tcPr>
            <w:tcW w:w="5000" w:type="pct"/>
            <w:gridSpan w:val="4"/>
          </w:tcPr>
          <w:p w14:paraId="01B53DB4" w14:textId="77777777" w:rsidR="00F1480E" w:rsidRPr="000754EC" w:rsidRDefault="00FD557D" w:rsidP="000754EC">
            <w:pPr>
              <w:pStyle w:val="SIHeading2"/>
            </w:pPr>
            <w:r w:rsidRPr="00923720">
              <w:t>U</w:t>
            </w:r>
            <w:r w:rsidRPr="000754EC">
              <w:t>nit Mapping Information</w:t>
            </w:r>
          </w:p>
        </w:tc>
      </w:tr>
      <w:tr w:rsidR="00F1480E" w14:paraId="03D48967" w14:textId="77777777" w:rsidTr="00F33FF2">
        <w:tc>
          <w:tcPr>
            <w:tcW w:w="1028" w:type="pct"/>
          </w:tcPr>
          <w:p w14:paraId="061084D5" w14:textId="77777777" w:rsidR="00F1480E" w:rsidRPr="000754EC" w:rsidRDefault="00F1480E" w:rsidP="000754EC">
            <w:pPr>
              <w:pStyle w:val="SIText-Bold"/>
            </w:pPr>
            <w:r w:rsidRPr="00923720">
              <w:t>Code and title current version</w:t>
            </w:r>
          </w:p>
        </w:tc>
        <w:tc>
          <w:tcPr>
            <w:tcW w:w="1105" w:type="pct"/>
          </w:tcPr>
          <w:p w14:paraId="42C49B8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B901E3B" w14:textId="77777777" w:rsidR="00F1480E" w:rsidRPr="000754EC" w:rsidRDefault="00F1480E" w:rsidP="000754EC">
            <w:pPr>
              <w:pStyle w:val="SIText-Bold"/>
            </w:pPr>
            <w:r w:rsidRPr="00923720">
              <w:t>Comments</w:t>
            </w:r>
          </w:p>
        </w:tc>
        <w:tc>
          <w:tcPr>
            <w:tcW w:w="1616" w:type="pct"/>
          </w:tcPr>
          <w:p w14:paraId="32E48524" w14:textId="77777777" w:rsidR="00F1480E" w:rsidRPr="000754EC" w:rsidRDefault="00F1480E" w:rsidP="000754EC">
            <w:pPr>
              <w:pStyle w:val="SIText-Bold"/>
            </w:pPr>
            <w:r w:rsidRPr="00923720">
              <w:t>Equivalence status</w:t>
            </w:r>
          </w:p>
        </w:tc>
      </w:tr>
      <w:tr w:rsidR="00FC43B4" w14:paraId="64CF08B3" w14:textId="77777777" w:rsidTr="00F33FF2">
        <w:tc>
          <w:tcPr>
            <w:tcW w:w="1028" w:type="pct"/>
          </w:tcPr>
          <w:p w14:paraId="0BA7E74C" w14:textId="1A177DE6" w:rsidR="00FC43B4" w:rsidRPr="00FC43B4" w:rsidRDefault="00FC43B4" w:rsidP="00FC43B4">
            <w:pPr>
              <w:pStyle w:val="SIText"/>
            </w:pPr>
            <w:r w:rsidRPr="00FC43B4">
              <w:t>ACMATE502 Manage and maintain the health of research animals</w:t>
            </w:r>
            <w:r w:rsidR="00107739">
              <w:t xml:space="preserve"> (Release 2)</w:t>
            </w:r>
          </w:p>
        </w:tc>
        <w:tc>
          <w:tcPr>
            <w:tcW w:w="1105" w:type="pct"/>
          </w:tcPr>
          <w:p w14:paraId="43610EE6" w14:textId="5E21A1EC" w:rsidR="00FC43B4" w:rsidRPr="00FC43B4" w:rsidRDefault="00FC43B4" w:rsidP="00107739">
            <w:pPr>
              <w:pStyle w:val="SIText"/>
            </w:pPr>
            <w:r w:rsidRPr="00FC43B4">
              <w:t>ACMATE502 Manage and maintain the health of research animals</w:t>
            </w:r>
            <w:r w:rsidR="00107739">
              <w:t xml:space="preserve"> (Release 1)</w:t>
            </w:r>
          </w:p>
        </w:tc>
        <w:tc>
          <w:tcPr>
            <w:tcW w:w="1251" w:type="pct"/>
          </w:tcPr>
          <w:p w14:paraId="7D85618C" w14:textId="4B4DC774" w:rsidR="00FC43B4" w:rsidRPr="00FC43B4" w:rsidRDefault="00877CE4">
            <w:pPr>
              <w:pStyle w:val="SIText"/>
            </w:pPr>
            <w:r>
              <w:t>Minor c</w:t>
            </w:r>
            <w:r w:rsidRPr="00877CE4">
              <w:t>hanges to performance criteria and assessment requirements for clarity</w:t>
            </w:r>
            <w:r w:rsidRPr="00877CE4" w:rsidDel="00107739">
              <w:t xml:space="preserve"> </w:t>
            </w:r>
          </w:p>
        </w:tc>
        <w:tc>
          <w:tcPr>
            <w:tcW w:w="1616" w:type="pct"/>
          </w:tcPr>
          <w:p w14:paraId="00FC2974" w14:textId="77777777" w:rsidR="00FC43B4" w:rsidRPr="00FC43B4" w:rsidRDefault="00FC43B4" w:rsidP="00FC43B4">
            <w:pPr>
              <w:pStyle w:val="SIText"/>
            </w:pPr>
            <w:r w:rsidRPr="00FC43B4">
              <w:t>Equivalent unit</w:t>
            </w:r>
          </w:p>
        </w:tc>
      </w:tr>
    </w:tbl>
    <w:p w14:paraId="758DB8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D1DAE12" w14:textId="77777777" w:rsidTr="000269E9">
        <w:tc>
          <w:tcPr>
            <w:tcW w:w="1396" w:type="pct"/>
            <w:shd w:val="clear" w:color="auto" w:fill="auto"/>
          </w:tcPr>
          <w:p w14:paraId="58F5C7D6" w14:textId="77777777" w:rsidR="00F1480E" w:rsidRPr="000754EC" w:rsidRDefault="00FD557D" w:rsidP="000754EC">
            <w:pPr>
              <w:pStyle w:val="SIHeading2"/>
            </w:pPr>
            <w:r w:rsidRPr="00CC451E">
              <w:t>L</w:t>
            </w:r>
            <w:r w:rsidRPr="000754EC">
              <w:t>inks</w:t>
            </w:r>
          </w:p>
        </w:tc>
        <w:tc>
          <w:tcPr>
            <w:tcW w:w="3604" w:type="pct"/>
            <w:shd w:val="clear" w:color="auto" w:fill="auto"/>
          </w:tcPr>
          <w:p w14:paraId="6800432B" w14:textId="77777777" w:rsidR="00F1480E" w:rsidRPr="000754EC" w:rsidRDefault="00520E9A" w:rsidP="00B66E5C">
            <w:pPr>
              <w:pStyle w:val="SIText"/>
            </w:pPr>
            <w:r>
              <w:t xml:space="preserve">Companion Volumes, including Implementation </w:t>
            </w:r>
            <w:r w:rsidR="00346FDC">
              <w:t xml:space="preserve">Guides, are available at VETNet: </w:t>
            </w:r>
            <w:hyperlink r:id="rId11" w:history="1">
              <w:r w:rsidR="001C4390" w:rsidRPr="001C4390">
                <w:t>https://vetnet.education.gov.au/Pages/TrainingDocs.aspx?q=b75f4b23-54c9-4cc9-a5db-d3502d154103</w:t>
              </w:r>
            </w:hyperlink>
          </w:p>
        </w:tc>
      </w:tr>
    </w:tbl>
    <w:p w14:paraId="26ABE67F" w14:textId="77777777" w:rsidR="00F1480E" w:rsidRDefault="00F1480E" w:rsidP="005F771F">
      <w:pPr>
        <w:pStyle w:val="SIText"/>
      </w:pPr>
    </w:p>
    <w:p w14:paraId="2BB656A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084D6F2" w14:textId="77777777" w:rsidTr="000269E9">
        <w:trPr>
          <w:tblHeader/>
        </w:trPr>
        <w:tc>
          <w:tcPr>
            <w:tcW w:w="1478" w:type="pct"/>
            <w:shd w:val="clear" w:color="auto" w:fill="auto"/>
          </w:tcPr>
          <w:p w14:paraId="0D27073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D4C3B1F" w14:textId="403AB673" w:rsidR="00556C4C" w:rsidRPr="000754EC" w:rsidRDefault="00556C4C" w:rsidP="00195729">
            <w:pPr>
              <w:pStyle w:val="SIUnittitle"/>
            </w:pPr>
            <w:r w:rsidRPr="00F56827">
              <w:t xml:space="preserve">Assessment requirements for </w:t>
            </w:r>
            <w:r w:rsidR="00FC43B4" w:rsidRPr="00FC43B4">
              <w:t xml:space="preserve">ACMATE502 Manage and maintain the health of </w:t>
            </w:r>
            <w:r w:rsidR="00195729">
              <w:t>laboratory</w:t>
            </w:r>
            <w:bookmarkStart w:id="0" w:name="_GoBack"/>
            <w:bookmarkEnd w:id="0"/>
            <w:r w:rsidR="00FC43B4" w:rsidRPr="00FC43B4">
              <w:t xml:space="preserve"> animals</w:t>
            </w:r>
          </w:p>
        </w:tc>
      </w:tr>
      <w:tr w:rsidR="00556C4C" w:rsidRPr="00A55106" w14:paraId="4E64E113" w14:textId="77777777" w:rsidTr="000269E9">
        <w:trPr>
          <w:tblHeader/>
        </w:trPr>
        <w:tc>
          <w:tcPr>
            <w:tcW w:w="5000" w:type="pct"/>
            <w:gridSpan w:val="2"/>
            <w:shd w:val="clear" w:color="auto" w:fill="auto"/>
          </w:tcPr>
          <w:p w14:paraId="6336F514" w14:textId="77777777" w:rsidR="00556C4C" w:rsidRPr="000754EC" w:rsidRDefault="00D71E43" w:rsidP="000754EC">
            <w:pPr>
              <w:pStyle w:val="SIHeading2"/>
            </w:pPr>
            <w:r>
              <w:t>Performance E</w:t>
            </w:r>
            <w:r w:rsidRPr="000754EC">
              <w:t>vidence</w:t>
            </w:r>
          </w:p>
        </w:tc>
      </w:tr>
      <w:tr w:rsidR="00556C4C" w:rsidRPr="00067E1C" w14:paraId="33E79C7F" w14:textId="77777777" w:rsidTr="000269E9">
        <w:tc>
          <w:tcPr>
            <w:tcW w:w="5000" w:type="pct"/>
            <w:gridSpan w:val="2"/>
            <w:shd w:val="clear" w:color="auto" w:fill="auto"/>
          </w:tcPr>
          <w:p w14:paraId="0F1B6375" w14:textId="77777777" w:rsidR="00FC43B4" w:rsidRPr="00FC43B4" w:rsidRDefault="00FC43B4" w:rsidP="00FC43B4">
            <w:pPr>
              <w:pStyle w:val="SIText"/>
            </w:pPr>
            <w:r w:rsidRPr="00FC43B4">
              <w:t xml:space="preserve">An individual demonstrating competency must satisfy all of the elements and performance criteria in this unit. </w:t>
            </w:r>
          </w:p>
          <w:p w14:paraId="28C332E8" w14:textId="77777777" w:rsidR="00FC43B4" w:rsidRPr="00FC43B4" w:rsidRDefault="00FC43B4" w:rsidP="00FC43B4">
            <w:pPr>
              <w:pStyle w:val="SIText"/>
            </w:pPr>
          </w:p>
          <w:p w14:paraId="6384B8FC" w14:textId="3D9E0475" w:rsidR="00FC43B4" w:rsidRPr="00FC43B4" w:rsidRDefault="00FC43B4" w:rsidP="00FC43B4">
            <w:pPr>
              <w:pStyle w:val="SIText"/>
            </w:pPr>
            <w:r w:rsidRPr="00FC43B4">
              <w:t>There must be evidence that</w:t>
            </w:r>
            <w:r w:rsidR="00877CE4">
              <w:t xml:space="preserve"> </w:t>
            </w:r>
            <w:r w:rsidRPr="00FC43B4">
              <w:t>the individual has:</w:t>
            </w:r>
          </w:p>
          <w:p w14:paraId="75B9790E" w14:textId="02F0B354" w:rsidR="00FC43B4" w:rsidRPr="00FC43B4" w:rsidRDefault="00FC43B4" w:rsidP="00FC43B4">
            <w:pPr>
              <w:pStyle w:val="SIBulletList1"/>
              <w:rPr>
                <w:rFonts w:eastAsia="Calibri"/>
              </w:rPr>
            </w:pPr>
            <w:r w:rsidRPr="00FC43B4">
              <w:rPr>
                <w:rFonts w:eastAsia="Calibri"/>
              </w:rPr>
              <w:t xml:space="preserve">assisted in the investigation of disease processes and acted to </w:t>
            </w:r>
            <w:r w:rsidR="002F62BA" w:rsidRPr="002F62BA">
              <w:rPr>
                <w:rFonts w:eastAsia="Calibri"/>
              </w:rPr>
              <w:t>prevent</w:t>
            </w:r>
            <w:r w:rsidR="002F62BA">
              <w:rPr>
                <w:rFonts w:eastAsia="Calibri"/>
              </w:rPr>
              <w:t xml:space="preserve">, </w:t>
            </w:r>
            <w:r w:rsidRPr="00FC43B4">
              <w:rPr>
                <w:rFonts w:eastAsia="Calibri"/>
              </w:rPr>
              <w:t>treat, control and monitor disease</w:t>
            </w:r>
            <w:r w:rsidR="00877CE4" w:rsidRPr="00FC43B4">
              <w:t xml:space="preserve"> on at least one occasion,</w:t>
            </w:r>
          </w:p>
          <w:p w14:paraId="6766024C" w14:textId="4195F1E4" w:rsidR="00FC43B4" w:rsidRPr="00FC43B4" w:rsidRDefault="00877CE4" w:rsidP="00FC43B4">
            <w:pPr>
              <w:pStyle w:val="SIBulletList1"/>
              <w:rPr>
                <w:rFonts w:eastAsia="Calibri"/>
              </w:rPr>
            </w:pPr>
            <w:r>
              <w:rPr>
                <w:rFonts w:eastAsia="Calibri"/>
              </w:rPr>
              <w:t xml:space="preserve">contributed to the </w:t>
            </w:r>
            <w:r w:rsidR="00FC43B4" w:rsidRPr="00FC43B4">
              <w:rPr>
                <w:rFonts w:eastAsia="Calibri"/>
              </w:rPr>
              <w:t>develop</w:t>
            </w:r>
            <w:r>
              <w:rPr>
                <w:rFonts w:eastAsia="Calibri"/>
              </w:rPr>
              <w:t>ment</w:t>
            </w:r>
            <w:r w:rsidR="00FC43B4" w:rsidRPr="00FC43B4">
              <w:rPr>
                <w:rFonts w:eastAsia="Calibri"/>
              </w:rPr>
              <w:t xml:space="preserve"> </w:t>
            </w:r>
            <w:r>
              <w:rPr>
                <w:rFonts w:eastAsia="Calibri"/>
              </w:rPr>
              <w:t>of two</w:t>
            </w:r>
            <w:r w:rsidR="00FC43B4" w:rsidRPr="00FC43B4">
              <w:rPr>
                <w:rFonts w:eastAsia="Calibri"/>
              </w:rPr>
              <w:t xml:space="preserve"> standard operating procedures to manage and maintain the health of research animals</w:t>
            </w:r>
          </w:p>
          <w:p w14:paraId="0CB91858" w14:textId="1F5175C4" w:rsidR="00556C4C" w:rsidRPr="000754EC" w:rsidRDefault="00887D8C">
            <w:pPr>
              <w:pStyle w:val="SIBulletList1"/>
            </w:pPr>
            <w:r>
              <w:rPr>
                <w:rFonts w:eastAsia="Calibri"/>
              </w:rPr>
              <w:t xml:space="preserve">recognised </w:t>
            </w:r>
            <w:r w:rsidR="00FC43B4" w:rsidRPr="00FC43B4">
              <w:rPr>
                <w:rFonts w:eastAsia="Calibri"/>
              </w:rPr>
              <w:t xml:space="preserve">and documented the impact of </w:t>
            </w:r>
            <w:r w:rsidR="00877CE4">
              <w:rPr>
                <w:rFonts w:eastAsia="Calibri"/>
              </w:rPr>
              <w:t xml:space="preserve">at least one </w:t>
            </w:r>
            <w:r w:rsidR="00FC43B4" w:rsidRPr="00FC43B4">
              <w:rPr>
                <w:rFonts w:eastAsia="Calibri"/>
              </w:rPr>
              <w:t xml:space="preserve">disease process </w:t>
            </w:r>
            <w:r w:rsidR="00877CE4">
              <w:rPr>
                <w:rFonts w:eastAsia="Calibri"/>
              </w:rPr>
              <w:t>i</w:t>
            </w:r>
            <w:r w:rsidR="00FC43B4" w:rsidRPr="00FC43B4">
              <w:rPr>
                <w:rFonts w:eastAsia="Calibri"/>
              </w:rPr>
              <w:t>n a research program</w:t>
            </w:r>
            <w:r w:rsidR="00877CE4">
              <w:rPr>
                <w:rFonts w:eastAsia="Calibri"/>
              </w:rPr>
              <w:t>.</w:t>
            </w:r>
          </w:p>
        </w:tc>
      </w:tr>
    </w:tbl>
    <w:p w14:paraId="576B744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46B7AA" w14:textId="77777777" w:rsidTr="000269E9">
        <w:trPr>
          <w:tblHeader/>
        </w:trPr>
        <w:tc>
          <w:tcPr>
            <w:tcW w:w="5000" w:type="pct"/>
            <w:shd w:val="clear" w:color="auto" w:fill="auto"/>
          </w:tcPr>
          <w:p w14:paraId="50588DDA" w14:textId="77777777" w:rsidR="00F1480E" w:rsidRPr="000754EC" w:rsidRDefault="00D71E43" w:rsidP="000754EC">
            <w:pPr>
              <w:pStyle w:val="SIHeading2"/>
            </w:pPr>
            <w:r w:rsidRPr="002C55E9">
              <w:t>K</w:t>
            </w:r>
            <w:r w:rsidRPr="000754EC">
              <w:t>nowledge Evidence</w:t>
            </w:r>
          </w:p>
        </w:tc>
      </w:tr>
      <w:tr w:rsidR="00F1480E" w:rsidRPr="00067E1C" w14:paraId="27F433AC" w14:textId="77777777" w:rsidTr="000269E9">
        <w:tc>
          <w:tcPr>
            <w:tcW w:w="5000" w:type="pct"/>
            <w:shd w:val="clear" w:color="auto" w:fill="auto"/>
          </w:tcPr>
          <w:p w14:paraId="6400DBEF" w14:textId="61D814FF" w:rsidR="00FC43B4" w:rsidRPr="00FC43B4" w:rsidRDefault="00FC43B4" w:rsidP="00FC43B4">
            <w:pPr>
              <w:pStyle w:val="SIText"/>
            </w:pPr>
            <w:r w:rsidRPr="00FC43B4">
              <w:t>An individual must be able to demonstrate the knowledge required to perform the tasks outlined in the elements and performance criteria of this unit. This includes knowledge of:</w:t>
            </w:r>
          </w:p>
          <w:p w14:paraId="10023E50" w14:textId="77777777" w:rsidR="00FC43B4" w:rsidRPr="00FC43B4" w:rsidRDefault="00FC43B4" w:rsidP="00FC43B4">
            <w:pPr>
              <w:pStyle w:val="SIBulletList1"/>
              <w:rPr>
                <w:rFonts w:eastAsia="Calibri"/>
              </w:rPr>
            </w:pPr>
            <w:r w:rsidRPr="00FC43B4">
              <w:rPr>
                <w:rFonts w:eastAsia="Calibri"/>
              </w:rPr>
              <w:t>principles and practices in managing health of research animals</w:t>
            </w:r>
          </w:p>
          <w:p w14:paraId="50F8E6FB" w14:textId="77777777" w:rsidR="00887D8C" w:rsidRDefault="00FC43B4" w:rsidP="00FC43B4">
            <w:pPr>
              <w:pStyle w:val="SIBulletList1"/>
              <w:rPr>
                <w:rFonts w:eastAsia="Calibri"/>
              </w:rPr>
            </w:pPr>
            <w:r w:rsidRPr="00FC43B4">
              <w:rPr>
                <w:rFonts w:eastAsia="Calibri"/>
              </w:rPr>
              <w:t>anatomical and physiological structures and functions related to</w:t>
            </w:r>
            <w:r w:rsidR="00887D8C">
              <w:rPr>
                <w:rFonts w:eastAsia="Calibri"/>
              </w:rPr>
              <w:t>:</w:t>
            </w:r>
          </w:p>
          <w:p w14:paraId="411D3869" w14:textId="41623E7D" w:rsidR="00FC43B4" w:rsidRPr="00FC43B4" w:rsidRDefault="00FC43B4" w:rsidP="00887D8C">
            <w:pPr>
              <w:pStyle w:val="SIBulletList2"/>
              <w:rPr>
                <w:rFonts w:eastAsia="Calibri"/>
              </w:rPr>
            </w:pPr>
            <w:r w:rsidRPr="00FC43B4">
              <w:rPr>
                <w:rFonts w:eastAsia="Calibri"/>
              </w:rPr>
              <w:t xml:space="preserve">health and wellbeing of </w:t>
            </w:r>
            <w:r w:rsidR="00887D8C" w:rsidRPr="00887D8C">
              <w:rPr>
                <w:rFonts w:eastAsia="Calibri"/>
              </w:rPr>
              <w:t xml:space="preserve">animals </w:t>
            </w:r>
            <w:r w:rsidRPr="00FC43B4">
              <w:rPr>
                <w:rFonts w:eastAsia="Calibri"/>
              </w:rPr>
              <w:t xml:space="preserve">commonly held </w:t>
            </w:r>
            <w:r w:rsidR="00887D8C">
              <w:rPr>
                <w:rFonts w:eastAsia="Calibri"/>
              </w:rPr>
              <w:t xml:space="preserve"> in facility</w:t>
            </w:r>
          </w:p>
          <w:p w14:paraId="1909FA93" w14:textId="77777777" w:rsidR="00FC43B4" w:rsidRPr="00FC43B4" w:rsidRDefault="00FC43B4" w:rsidP="00887D8C">
            <w:pPr>
              <w:pStyle w:val="SIBulletList2"/>
              <w:rPr>
                <w:rFonts w:eastAsia="Calibri"/>
              </w:rPr>
            </w:pPr>
            <w:r w:rsidRPr="00FC43B4">
              <w:rPr>
                <w:rFonts w:eastAsia="Calibri"/>
              </w:rPr>
              <w:t>ante-mortem and post-mortem changes in animals</w:t>
            </w:r>
          </w:p>
          <w:p w14:paraId="0CAD8C23" w14:textId="24CE2C59" w:rsidR="00887D8C" w:rsidRDefault="00FC43B4" w:rsidP="00FC43B4">
            <w:pPr>
              <w:pStyle w:val="SIBulletList1"/>
              <w:rPr>
                <w:rFonts w:eastAsia="Calibri"/>
              </w:rPr>
            </w:pPr>
            <w:r w:rsidRPr="00FC43B4">
              <w:rPr>
                <w:rFonts w:eastAsia="Calibri"/>
              </w:rPr>
              <w:t>industry terminology</w:t>
            </w:r>
            <w:r w:rsidR="00887D8C">
              <w:rPr>
                <w:rFonts w:eastAsia="Calibri"/>
              </w:rPr>
              <w:t>, including for:</w:t>
            </w:r>
          </w:p>
          <w:p w14:paraId="354300CD" w14:textId="4CE464E4" w:rsidR="005D6132" w:rsidRDefault="00FC43B4" w:rsidP="00887D8C">
            <w:pPr>
              <w:pStyle w:val="SIBulletList2"/>
              <w:rPr>
                <w:rFonts w:eastAsia="Calibri"/>
              </w:rPr>
            </w:pPr>
            <w:r w:rsidRPr="00FC43B4">
              <w:rPr>
                <w:rFonts w:eastAsia="Calibri"/>
              </w:rPr>
              <w:t xml:space="preserve">administration of substances </w:t>
            </w:r>
          </w:p>
          <w:p w14:paraId="2ED25DC4" w14:textId="70FF5F42" w:rsidR="00887D8C" w:rsidRDefault="00FC43B4" w:rsidP="00887D8C">
            <w:pPr>
              <w:pStyle w:val="SIBulletList2"/>
              <w:rPr>
                <w:rFonts w:eastAsia="Calibri"/>
              </w:rPr>
            </w:pPr>
            <w:r w:rsidRPr="00FC43B4">
              <w:rPr>
                <w:rFonts w:eastAsia="Calibri"/>
              </w:rPr>
              <w:t xml:space="preserve">sampling techniques </w:t>
            </w:r>
          </w:p>
          <w:p w14:paraId="2C8CF15E" w14:textId="5763FBAC" w:rsidR="00FC43B4" w:rsidRPr="00FC43B4" w:rsidRDefault="00FC43B4" w:rsidP="00887D8C">
            <w:pPr>
              <w:pStyle w:val="SIBulletList2"/>
              <w:rPr>
                <w:rFonts w:eastAsia="Calibri"/>
              </w:rPr>
            </w:pPr>
            <w:r w:rsidRPr="00FC43B4">
              <w:rPr>
                <w:rFonts w:eastAsia="Calibri"/>
              </w:rPr>
              <w:t>animal technology workplace practices</w:t>
            </w:r>
          </w:p>
          <w:p w14:paraId="324EA531" w14:textId="342F5BB5" w:rsidR="00887D8C" w:rsidRDefault="00FC43B4" w:rsidP="00887D8C">
            <w:pPr>
              <w:pStyle w:val="SIBulletList2"/>
              <w:rPr>
                <w:rFonts w:eastAsia="Calibri"/>
              </w:rPr>
            </w:pPr>
            <w:r w:rsidRPr="00FC43B4">
              <w:rPr>
                <w:rFonts w:eastAsia="Calibri"/>
              </w:rPr>
              <w:t>identify</w:t>
            </w:r>
            <w:r w:rsidR="005D6132">
              <w:rPr>
                <w:rFonts w:eastAsia="Calibri"/>
              </w:rPr>
              <w:t>ing</w:t>
            </w:r>
            <w:r w:rsidRPr="00FC43B4">
              <w:rPr>
                <w:rFonts w:eastAsia="Calibri"/>
              </w:rPr>
              <w:t xml:space="preserve"> animals</w:t>
            </w:r>
            <w:r w:rsidR="00887D8C">
              <w:rPr>
                <w:rFonts w:eastAsia="Calibri"/>
              </w:rPr>
              <w:t xml:space="preserve"> and </w:t>
            </w:r>
            <w:r w:rsidRPr="00FC43B4">
              <w:rPr>
                <w:rFonts w:eastAsia="Calibri"/>
              </w:rPr>
              <w:t>describ</w:t>
            </w:r>
            <w:r w:rsidR="005D6132">
              <w:rPr>
                <w:rFonts w:eastAsia="Calibri"/>
              </w:rPr>
              <w:t>ing</w:t>
            </w:r>
            <w:r w:rsidRPr="00FC43B4">
              <w:rPr>
                <w:rFonts w:eastAsia="Calibri"/>
              </w:rPr>
              <w:t xml:space="preserve"> their behaviour </w:t>
            </w:r>
          </w:p>
          <w:p w14:paraId="36146396" w14:textId="0E241049" w:rsidR="00FC43B4" w:rsidRPr="00FC43B4" w:rsidRDefault="00FC43B4" w:rsidP="00887D8C">
            <w:pPr>
              <w:pStyle w:val="SIBulletList2"/>
              <w:rPr>
                <w:rFonts w:eastAsia="Calibri"/>
              </w:rPr>
            </w:pPr>
            <w:r w:rsidRPr="00FC43B4">
              <w:rPr>
                <w:rFonts w:eastAsia="Calibri"/>
              </w:rPr>
              <w:t>diseases</w:t>
            </w:r>
          </w:p>
          <w:p w14:paraId="1566CEA0" w14:textId="61561079" w:rsidR="005D6132" w:rsidRDefault="005D6132" w:rsidP="00FC43B4">
            <w:pPr>
              <w:pStyle w:val="SIBulletList1"/>
              <w:rPr>
                <w:rFonts w:eastAsia="Calibri"/>
              </w:rPr>
            </w:pPr>
            <w:r>
              <w:rPr>
                <w:rFonts w:eastAsia="Calibri"/>
              </w:rPr>
              <w:t>overview of animal diseases, including:</w:t>
            </w:r>
          </w:p>
          <w:p w14:paraId="16B63F96" w14:textId="77777777" w:rsidR="00FC43B4" w:rsidRDefault="00FC43B4" w:rsidP="00AB208A">
            <w:pPr>
              <w:pStyle w:val="SIBulletList2"/>
              <w:rPr>
                <w:rFonts w:eastAsia="Calibri"/>
              </w:rPr>
            </w:pPr>
            <w:r w:rsidRPr="00FC43B4">
              <w:rPr>
                <w:rFonts w:eastAsia="Calibri"/>
              </w:rPr>
              <w:t xml:space="preserve">microbiology of common diseases in laboratory animals </w:t>
            </w:r>
          </w:p>
          <w:p w14:paraId="3F937FBF" w14:textId="77777777" w:rsidR="00887D8C" w:rsidRPr="00887D8C" w:rsidRDefault="00887D8C" w:rsidP="00AB208A">
            <w:pPr>
              <w:pStyle w:val="SIBulletList2"/>
              <w:rPr>
                <w:rFonts w:eastAsia="Calibri"/>
              </w:rPr>
            </w:pPr>
            <w:r w:rsidRPr="00887D8C">
              <w:rPr>
                <w:rFonts w:eastAsia="Calibri"/>
              </w:rPr>
              <w:t>types of disease vectors</w:t>
            </w:r>
          </w:p>
          <w:p w14:paraId="18988706" w14:textId="77777777" w:rsidR="00887D8C" w:rsidRPr="00887D8C" w:rsidRDefault="00887D8C" w:rsidP="00AB208A">
            <w:pPr>
              <w:pStyle w:val="SIBulletList2"/>
              <w:rPr>
                <w:rFonts w:eastAsia="Calibri"/>
              </w:rPr>
            </w:pPr>
            <w:r w:rsidRPr="00887D8C">
              <w:rPr>
                <w:rFonts w:eastAsia="Calibri"/>
              </w:rPr>
              <w:t>types of infectious and non-infectious diseases relevant to commonly held research animals</w:t>
            </w:r>
          </w:p>
          <w:p w14:paraId="2E80B358" w14:textId="77777777" w:rsidR="00887D8C" w:rsidRPr="00887D8C" w:rsidRDefault="00887D8C" w:rsidP="00AB208A">
            <w:pPr>
              <w:pStyle w:val="SIBulletList2"/>
              <w:rPr>
                <w:rFonts w:eastAsia="Calibri"/>
              </w:rPr>
            </w:pPr>
            <w:r w:rsidRPr="00887D8C">
              <w:rPr>
                <w:rFonts w:eastAsia="Calibri"/>
              </w:rPr>
              <w:t>causes of infectious diseases and non-infectious diseases in commonly held research animals</w:t>
            </w:r>
          </w:p>
          <w:p w14:paraId="3614AFBF" w14:textId="77777777" w:rsidR="005D6132" w:rsidRPr="005D6132" w:rsidRDefault="005D6132" w:rsidP="00AB208A">
            <w:pPr>
              <w:pStyle w:val="SIBulletList1"/>
              <w:rPr>
                <w:rFonts w:eastAsia="Calibri"/>
              </w:rPr>
            </w:pPr>
            <w:r w:rsidRPr="005D6132">
              <w:rPr>
                <w:rFonts w:eastAsia="Calibri"/>
              </w:rPr>
              <w:t>tissue and fluid sample types and methods</w:t>
            </w:r>
          </w:p>
          <w:p w14:paraId="663E9666" w14:textId="77777777" w:rsidR="005D6132" w:rsidRPr="005D6132" w:rsidRDefault="005D6132" w:rsidP="005D6132">
            <w:pPr>
              <w:pStyle w:val="SIBulletList1"/>
              <w:rPr>
                <w:rFonts w:eastAsia="Calibri"/>
              </w:rPr>
            </w:pPr>
            <w:r w:rsidRPr="005D6132">
              <w:rPr>
                <w:rFonts w:eastAsia="Calibri"/>
              </w:rPr>
              <w:t>biohazards in the workplace of significance to animals and humans</w:t>
            </w:r>
          </w:p>
          <w:p w14:paraId="68B21FCD" w14:textId="5D3EFD39" w:rsidR="00FC43B4" w:rsidRPr="00FC43B4" w:rsidRDefault="00FC43B4" w:rsidP="00FC43B4">
            <w:pPr>
              <w:pStyle w:val="SIBulletList1"/>
              <w:rPr>
                <w:rFonts w:eastAsia="Calibri"/>
              </w:rPr>
            </w:pPr>
            <w:r w:rsidRPr="00FC43B4">
              <w:rPr>
                <w:rFonts w:eastAsia="Calibri"/>
              </w:rPr>
              <w:t xml:space="preserve">nutritional and behavioural disorders found in </w:t>
            </w:r>
            <w:r w:rsidR="00887D8C" w:rsidRPr="00887D8C">
              <w:rPr>
                <w:rFonts w:eastAsia="Calibri"/>
              </w:rPr>
              <w:t xml:space="preserve">species </w:t>
            </w:r>
            <w:r w:rsidRPr="00FC43B4">
              <w:rPr>
                <w:rFonts w:eastAsia="Calibri"/>
              </w:rPr>
              <w:t xml:space="preserve">commonly held </w:t>
            </w:r>
            <w:r w:rsidR="00887D8C">
              <w:rPr>
                <w:rFonts w:eastAsia="Calibri"/>
              </w:rPr>
              <w:t xml:space="preserve"> in the facility</w:t>
            </w:r>
          </w:p>
          <w:p w14:paraId="4BA8DDF2" w14:textId="77777777" w:rsidR="00FC43B4" w:rsidRDefault="00FC43B4" w:rsidP="00FC43B4">
            <w:pPr>
              <w:pStyle w:val="SIBulletList1"/>
              <w:rPr>
                <w:rFonts w:eastAsia="Calibri"/>
              </w:rPr>
            </w:pPr>
            <w:r w:rsidRPr="00FC43B4">
              <w:rPr>
                <w:rFonts w:eastAsia="Calibri"/>
              </w:rPr>
              <w:t>parameters of normal and abnormal behaviour in animals, including signs of a healthy animal, and signs of an animal in pain or distress in commonly held species</w:t>
            </w:r>
          </w:p>
          <w:p w14:paraId="0C34CABD" w14:textId="60527639" w:rsidR="005D6132" w:rsidRPr="00AB208A" w:rsidRDefault="005D6132">
            <w:pPr>
              <w:pStyle w:val="SIBulletList1"/>
              <w:rPr>
                <w:rStyle w:val="SITemporaryText"/>
                <w:rFonts w:eastAsia="Calibri"/>
                <w:color w:val="auto"/>
                <w:sz w:val="20"/>
              </w:rPr>
            </w:pPr>
            <w:r w:rsidRPr="00AB208A">
              <w:rPr>
                <w:rStyle w:val="SITemporaryText"/>
                <w:rFonts w:eastAsia="Calibri"/>
                <w:color w:val="auto"/>
                <w:sz w:val="20"/>
              </w:rPr>
              <w:t>differences between ill health and phenotypes of genetically modified animals</w:t>
            </w:r>
          </w:p>
          <w:p w14:paraId="28575898" w14:textId="77777777" w:rsidR="00FC43B4" w:rsidRPr="00FC43B4" w:rsidRDefault="00FC43B4" w:rsidP="00FC43B4">
            <w:pPr>
              <w:pStyle w:val="SIBulletList1"/>
              <w:rPr>
                <w:rFonts w:eastAsia="Calibri"/>
              </w:rPr>
            </w:pPr>
            <w:r w:rsidRPr="00FC43B4">
              <w:rPr>
                <w:rFonts w:eastAsia="Calibri"/>
              </w:rPr>
              <w:t>protocols, legal and ethical considerations in establishing animal care procedures and policies and gaining ethics committee approval</w:t>
            </w:r>
          </w:p>
          <w:p w14:paraId="43826FD1" w14:textId="199ADE6C" w:rsidR="00877CE4" w:rsidRPr="00877CE4" w:rsidRDefault="00877CE4" w:rsidP="009E0CD8">
            <w:pPr>
              <w:pStyle w:val="SIBulletList1"/>
              <w:rPr>
                <w:rFonts w:eastAsia="Calibri"/>
              </w:rPr>
            </w:pPr>
            <w:r>
              <w:rPr>
                <w:rFonts w:eastAsia="Calibri"/>
              </w:rPr>
              <w:t xml:space="preserve">current, </w:t>
            </w:r>
            <w:r w:rsidR="00FC43B4" w:rsidRPr="00FC43B4">
              <w:rPr>
                <w:rFonts w:eastAsia="Calibri"/>
              </w:rPr>
              <w:t>relevant codes of practice, including</w:t>
            </w:r>
            <w:r w:rsidR="00FC43B4" w:rsidRPr="00877CE4">
              <w:rPr>
                <w:rFonts w:eastAsia="Calibri"/>
              </w:rPr>
              <w:t xml:space="preserve"> the Australian Code for the Care and Use of Animals for Scientific Purposes </w:t>
            </w:r>
          </w:p>
          <w:p w14:paraId="4082D0AB" w14:textId="77777777" w:rsidR="00887D8C" w:rsidRDefault="00FC43B4" w:rsidP="00FC43B4">
            <w:pPr>
              <w:pStyle w:val="SIBulletList1"/>
              <w:rPr>
                <w:rFonts w:eastAsia="Calibri"/>
              </w:rPr>
            </w:pPr>
            <w:r w:rsidRPr="00FC43B4">
              <w:rPr>
                <w:rFonts w:eastAsia="Calibri"/>
              </w:rPr>
              <w:t>relevant state or territory legislation and regulations relating to</w:t>
            </w:r>
            <w:r w:rsidR="00887D8C">
              <w:rPr>
                <w:rFonts w:eastAsia="Calibri"/>
              </w:rPr>
              <w:t>:</w:t>
            </w:r>
          </w:p>
          <w:p w14:paraId="1D1AB3C6" w14:textId="65538BC8" w:rsidR="00887D8C" w:rsidRDefault="00FC43B4" w:rsidP="00AB208A">
            <w:pPr>
              <w:pStyle w:val="SIBulletList2"/>
              <w:rPr>
                <w:rFonts w:eastAsia="Calibri"/>
              </w:rPr>
            </w:pPr>
            <w:r w:rsidRPr="00FC43B4">
              <w:rPr>
                <w:rFonts w:eastAsia="Calibri"/>
              </w:rPr>
              <w:t>the practice of veterinary science</w:t>
            </w:r>
          </w:p>
          <w:p w14:paraId="7CBB4473" w14:textId="51265A7C" w:rsidR="00887D8C" w:rsidRDefault="00887D8C" w:rsidP="00AB208A">
            <w:pPr>
              <w:pStyle w:val="SIBulletList2"/>
              <w:rPr>
                <w:rFonts w:eastAsia="Calibri"/>
              </w:rPr>
            </w:pPr>
            <w:r>
              <w:rPr>
                <w:rFonts w:eastAsia="Calibri"/>
              </w:rPr>
              <w:t>work health and safety</w:t>
            </w:r>
          </w:p>
          <w:p w14:paraId="0E538A14" w14:textId="476A374A" w:rsidR="00FC43B4" w:rsidRPr="00FC43B4" w:rsidRDefault="00FC43B4" w:rsidP="00AB208A">
            <w:pPr>
              <w:pStyle w:val="SIBulletList2"/>
              <w:rPr>
                <w:rFonts w:eastAsia="Calibri"/>
              </w:rPr>
            </w:pPr>
            <w:r w:rsidRPr="00FC43B4">
              <w:rPr>
                <w:rFonts w:eastAsia="Calibri"/>
              </w:rPr>
              <w:t>animal welfare and research</w:t>
            </w:r>
          </w:p>
          <w:p w14:paraId="35E4CF0C" w14:textId="50D7EF78" w:rsidR="00FC43B4" w:rsidRPr="005D6132" w:rsidRDefault="00FC43B4" w:rsidP="00AB208A">
            <w:pPr>
              <w:pStyle w:val="SIBulletList2"/>
              <w:rPr>
                <w:rFonts w:eastAsia="Calibri"/>
              </w:rPr>
            </w:pPr>
            <w:r w:rsidRPr="005D6132">
              <w:rPr>
                <w:rFonts w:eastAsia="Calibri"/>
              </w:rPr>
              <w:t>use of therapeutic and controlled substances</w:t>
            </w:r>
          </w:p>
          <w:p w14:paraId="6207D736" w14:textId="77777777" w:rsidR="005D6132" w:rsidRDefault="005D6132" w:rsidP="005D6132">
            <w:pPr>
              <w:pStyle w:val="SIBulletList1"/>
              <w:rPr>
                <w:rFonts w:eastAsia="Calibri"/>
              </w:rPr>
            </w:pPr>
            <w:r w:rsidRPr="005D6132">
              <w:rPr>
                <w:rFonts w:eastAsia="Calibri"/>
              </w:rPr>
              <w:t>organisational policies and safe work procedures, including</w:t>
            </w:r>
            <w:r>
              <w:rPr>
                <w:rFonts w:eastAsia="Calibri"/>
              </w:rPr>
              <w:t>:</w:t>
            </w:r>
          </w:p>
          <w:p w14:paraId="35E66044" w14:textId="39AA676F" w:rsidR="005D6132" w:rsidRPr="005D6132" w:rsidRDefault="005D6132" w:rsidP="00AB208A">
            <w:pPr>
              <w:pStyle w:val="SIBulletList2"/>
              <w:rPr>
                <w:rFonts w:eastAsia="Calibri"/>
              </w:rPr>
            </w:pPr>
            <w:r w:rsidRPr="005D6132">
              <w:rPr>
                <w:rFonts w:eastAsia="Calibri"/>
              </w:rPr>
              <w:t xml:space="preserve">WHS and emergency procedures </w:t>
            </w:r>
          </w:p>
          <w:p w14:paraId="25E7D887" w14:textId="77777777" w:rsidR="00FC43B4" w:rsidRPr="00FC43B4" w:rsidRDefault="00FC43B4" w:rsidP="00AB208A">
            <w:pPr>
              <w:pStyle w:val="SIBulletList2"/>
              <w:rPr>
                <w:rFonts w:eastAsia="Calibri"/>
              </w:rPr>
            </w:pPr>
            <w:r w:rsidRPr="00FC43B4">
              <w:rPr>
                <w:rFonts w:eastAsia="Calibri"/>
              </w:rPr>
              <w:t xml:space="preserve">safe animal handling techniques, including approved handling methods during the administration of substances and collection of samples </w:t>
            </w:r>
          </w:p>
          <w:p w14:paraId="3DC022CF" w14:textId="77777777" w:rsidR="00887D8C" w:rsidRPr="00887D8C" w:rsidRDefault="00887D8C" w:rsidP="00AB208A">
            <w:pPr>
              <w:pStyle w:val="SIBulletList2"/>
              <w:rPr>
                <w:rFonts w:eastAsia="Calibri"/>
              </w:rPr>
            </w:pPr>
            <w:r w:rsidRPr="00887D8C">
              <w:rPr>
                <w:rFonts w:eastAsia="Calibri"/>
              </w:rPr>
              <w:t>methodology and format of the organisation's standard operating procedures</w:t>
            </w:r>
          </w:p>
          <w:p w14:paraId="6B02C333" w14:textId="77777777" w:rsidR="005D6132" w:rsidRDefault="00FC43B4" w:rsidP="005D6132">
            <w:pPr>
              <w:pStyle w:val="SIBulletList1"/>
              <w:rPr>
                <w:rFonts w:eastAsia="Calibri"/>
              </w:rPr>
            </w:pPr>
            <w:r w:rsidRPr="00FC43B4">
              <w:rPr>
                <w:rFonts w:eastAsia="Calibri"/>
              </w:rPr>
              <w:t>workplace hygiene standards, including commonly used disinfectants, cleaning agents, cleaning techniques and cleaning equipment and materials</w:t>
            </w:r>
          </w:p>
          <w:p w14:paraId="55FB623A" w14:textId="2942AAFE" w:rsidR="00F1480E" w:rsidRPr="000754EC" w:rsidRDefault="005D6132">
            <w:pPr>
              <w:pStyle w:val="SIBulletList1"/>
            </w:pPr>
            <w:r w:rsidRPr="005D6132">
              <w:rPr>
                <w:rFonts w:eastAsia="Calibri"/>
              </w:rPr>
              <w:t>sources of relevant scientific and technical literature</w:t>
            </w:r>
            <w:r w:rsidR="00FC43B4" w:rsidRPr="00FC43B4">
              <w:t>.</w:t>
            </w:r>
          </w:p>
        </w:tc>
      </w:tr>
    </w:tbl>
    <w:p w14:paraId="5E6F16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C8CB419" w14:textId="77777777" w:rsidTr="000269E9">
        <w:trPr>
          <w:tblHeader/>
        </w:trPr>
        <w:tc>
          <w:tcPr>
            <w:tcW w:w="5000" w:type="pct"/>
            <w:shd w:val="clear" w:color="auto" w:fill="auto"/>
          </w:tcPr>
          <w:p w14:paraId="66CC0946" w14:textId="77777777" w:rsidR="00F1480E" w:rsidRPr="000754EC" w:rsidRDefault="00D71E43" w:rsidP="000754EC">
            <w:pPr>
              <w:pStyle w:val="SIHeading2"/>
            </w:pPr>
            <w:r w:rsidRPr="002C55E9">
              <w:lastRenderedPageBreak/>
              <w:t>A</w:t>
            </w:r>
            <w:r w:rsidRPr="000754EC">
              <w:t>ssessment Conditions</w:t>
            </w:r>
          </w:p>
        </w:tc>
      </w:tr>
      <w:tr w:rsidR="00F1480E" w:rsidRPr="00A55106" w14:paraId="78F8A44B" w14:textId="77777777" w:rsidTr="000269E9">
        <w:tc>
          <w:tcPr>
            <w:tcW w:w="5000" w:type="pct"/>
            <w:shd w:val="clear" w:color="auto" w:fill="auto"/>
          </w:tcPr>
          <w:p w14:paraId="7CE5EB9C" w14:textId="77777777" w:rsidR="00FC43B4" w:rsidRPr="00FC43B4" w:rsidRDefault="00FC43B4" w:rsidP="00FC43B4">
            <w:pPr>
              <w:pStyle w:val="SIText"/>
            </w:pPr>
            <w:r w:rsidRPr="00FC43B4">
              <w:t xml:space="preserve">Assessment of skills must take place under the following conditions: </w:t>
            </w:r>
          </w:p>
          <w:p w14:paraId="1B8CB948" w14:textId="77777777" w:rsidR="00FC43B4" w:rsidRPr="00FC43B4" w:rsidRDefault="00FC43B4" w:rsidP="00FC43B4">
            <w:pPr>
              <w:pStyle w:val="SIBulletList1"/>
            </w:pPr>
            <w:r w:rsidRPr="00FC43B4">
              <w:t>physical conditions:</w:t>
            </w:r>
          </w:p>
          <w:p w14:paraId="00ACD182" w14:textId="77777777" w:rsidR="00FC43B4" w:rsidRPr="00FC43B4" w:rsidRDefault="00FC43B4" w:rsidP="00FC43B4">
            <w:pPr>
              <w:pStyle w:val="SIBulletList2"/>
              <w:rPr>
                <w:rFonts w:eastAsia="Calibri"/>
              </w:rPr>
            </w:pPr>
            <w:r w:rsidRPr="00FC43B4">
              <w:t>skills must be demonstrated in a workplace setting or an environment that accurately represents workplace conditions</w:t>
            </w:r>
          </w:p>
          <w:p w14:paraId="00EE0D3F" w14:textId="77777777" w:rsidR="00FC43B4" w:rsidRPr="00FC43B4" w:rsidRDefault="00FC43B4" w:rsidP="00FC43B4">
            <w:pPr>
              <w:pStyle w:val="SIBulletList1"/>
            </w:pPr>
            <w:r w:rsidRPr="00FC43B4">
              <w:t>resources, equipment and materials:</w:t>
            </w:r>
          </w:p>
          <w:p w14:paraId="477ED306" w14:textId="77777777" w:rsidR="00FC43B4" w:rsidRPr="00FC43B4" w:rsidRDefault="00FC43B4" w:rsidP="00FC43B4">
            <w:pPr>
              <w:pStyle w:val="SIBulletList2"/>
              <w:rPr>
                <w:rFonts w:eastAsia="Calibri"/>
              </w:rPr>
            </w:pPr>
            <w:r w:rsidRPr="00FC43B4">
              <w:rPr>
                <w:rFonts w:eastAsia="Calibri"/>
              </w:rPr>
              <w:t xml:space="preserve">personal protective equipment – used when working with research animals </w:t>
            </w:r>
          </w:p>
          <w:p w14:paraId="677267CD" w14:textId="77777777" w:rsidR="00FC43B4" w:rsidRPr="00FC43B4" w:rsidRDefault="00FC43B4" w:rsidP="00FC43B4">
            <w:pPr>
              <w:pStyle w:val="SIBulletList2"/>
            </w:pPr>
            <w:r w:rsidRPr="00FC43B4">
              <w:t>animals and animal housing used in research</w:t>
            </w:r>
          </w:p>
          <w:p w14:paraId="2B05142B" w14:textId="77777777" w:rsidR="00FC43B4" w:rsidRPr="00FC43B4" w:rsidRDefault="00FC43B4" w:rsidP="00FC43B4">
            <w:pPr>
              <w:pStyle w:val="SIBulletList1"/>
              <w:rPr>
                <w:rFonts w:eastAsia="Calibri"/>
              </w:rPr>
            </w:pPr>
            <w:r w:rsidRPr="00FC43B4">
              <w:rPr>
                <w:rFonts w:eastAsia="Calibri"/>
              </w:rPr>
              <w:t>specifications:</w:t>
            </w:r>
          </w:p>
          <w:p w14:paraId="7CE37049" w14:textId="77777777" w:rsidR="00FC43B4" w:rsidRPr="00FC43B4" w:rsidRDefault="00FC43B4" w:rsidP="00FC43B4">
            <w:pPr>
              <w:pStyle w:val="SIBulletList2"/>
            </w:pPr>
            <w:r w:rsidRPr="00FC43B4">
              <w:rPr>
                <w:rFonts w:eastAsia="Calibri"/>
              </w:rPr>
              <w:t>organisational policies and procedures, legislation, regulations, industry standards and codes of practice relevant to work undertaken in animal research.</w:t>
            </w:r>
          </w:p>
          <w:p w14:paraId="3C57A957" w14:textId="77777777" w:rsidR="00FC43B4" w:rsidRPr="00FC43B4" w:rsidRDefault="00FC43B4" w:rsidP="00FC43B4">
            <w:pPr>
              <w:pStyle w:val="SIText"/>
            </w:pPr>
          </w:p>
          <w:p w14:paraId="0A083C29" w14:textId="77777777" w:rsidR="00F1480E" w:rsidRPr="000754EC" w:rsidRDefault="00FC43B4" w:rsidP="00FC43B4">
            <w:pPr>
              <w:pStyle w:val="SIText"/>
              <w:rPr>
                <w:rFonts w:eastAsia="Calibri"/>
              </w:rPr>
            </w:pPr>
            <w:r w:rsidRPr="00FC43B4">
              <w:t>Assessors of this unit must satisfy the requirements for assessors in applicable vocational education and training legislation, frameworks and/or standards.</w:t>
            </w:r>
          </w:p>
        </w:tc>
      </w:tr>
    </w:tbl>
    <w:p w14:paraId="75C3C2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033C02" w14:textId="77777777" w:rsidTr="004679E3">
        <w:tc>
          <w:tcPr>
            <w:tcW w:w="990" w:type="pct"/>
            <w:shd w:val="clear" w:color="auto" w:fill="auto"/>
          </w:tcPr>
          <w:p w14:paraId="720254A5" w14:textId="77777777" w:rsidR="00F1480E" w:rsidRPr="000754EC" w:rsidRDefault="00D71E43" w:rsidP="000754EC">
            <w:pPr>
              <w:pStyle w:val="SIHeading2"/>
            </w:pPr>
            <w:r w:rsidRPr="002C55E9">
              <w:t>L</w:t>
            </w:r>
            <w:r w:rsidRPr="000754EC">
              <w:t>inks</w:t>
            </w:r>
          </w:p>
        </w:tc>
        <w:tc>
          <w:tcPr>
            <w:tcW w:w="4010" w:type="pct"/>
            <w:shd w:val="clear" w:color="auto" w:fill="auto"/>
          </w:tcPr>
          <w:p w14:paraId="5E763932" w14:textId="77777777" w:rsidR="002970C3" w:rsidRPr="000754EC" w:rsidRDefault="002970C3" w:rsidP="000754EC">
            <w:pPr>
              <w:pStyle w:val="SIText"/>
            </w:pPr>
            <w:r>
              <w:t xml:space="preserve">Companion Volumes, including Implementation </w:t>
            </w:r>
            <w:r w:rsidR="00346FDC">
              <w:t>Guides, are available at VETNet:</w:t>
            </w:r>
          </w:p>
          <w:p w14:paraId="787D2BB8" w14:textId="77777777" w:rsidR="00F1480E" w:rsidRPr="000754EC" w:rsidRDefault="00225DB3" w:rsidP="000754EC">
            <w:pPr>
              <w:pStyle w:val="SIText"/>
            </w:pPr>
            <w:hyperlink r:id="rId12" w:history="1">
              <w:r w:rsidR="001C4390" w:rsidRPr="001C4390">
                <w:t>https://vetnet.education.gov.au/Pages/TrainingDocs.aspx?q=b75f4b23-54c9-4cc9-a5db-d3502d154103</w:t>
              </w:r>
            </w:hyperlink>
          </w:p>
        </w:tc>
      </w:tr>
    </w:tbl>
    <w:p w14:paraId="182216D5"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D3EAE" w14:textId="77777777" w:rsidR="00225DB3" w:rsidRDefault="00225DB3" w:rsidP="00BF3F0A">
      <w:r>
        <w:separator/>
      </w:r>
    </w:p>
    <w:p w14:paraId="52AA978A" w14:textId="77777777" w:rsidR="00225DB3" w:rsidRDefault="00225DB3"/>
  </w:endnote>
  <w:endnote w:type="continuationSeparator" w:id="0">
    <w:p w14:paraId="7445AB93" w14:textId="77777777" w:rsidR="00225DB3" w:rsidRDefault="00225DB3" w:rsidP="00BF3F0A">
      <w:r>
        <w:continuationSeparator/>
      </w:r>
    </w:p>
    <w:p w14:paraId="2FD40989" w14:textId="77777777" w:rsidR="00225DB3" w:rsidRDefault="0022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037C" w14:textId="77777777" w:rsidR="00AB208A" w:rsidRDefault="00AB20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1D4AF34" w14:textId="1D9F198C" w:rsidR="000269E9" w:rsidRPr="000754EC" w:rsidRDefault="000269E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04012">
          <w:rPr>
            <w:noProof/>
          </w:rPr>
          <w:t>2</w:t>
        </w:r>
        <w:r w:rsidRPr="000754EC">
          <w:fldChar w:fldCharType="end"/>
        </w:r>
      </w:p>
      <w:p w14:paraId="67523448" w14:textId="77777777" w:rsidR="000269E9" w:rsidRDefault="000269E9" w:rsidP="005F771F">
        <w:pPr>
          <w:pStyle w:val="SIText"/>
        </w:pPr>
        <w:r w:rsidRPr="000754EC">
          <w:t xml:space="preserve">Template modified on </w:t>
        </w:r>
        <w:r>
          <w:t xml:space="preserve">1 November </w:t>
        </w:r>
        <w:r w:rsidRPr="000754EC">
          <w:t>2017</w:t>
        </w:r>
      </w:p>
    </w:sdtContent>
  </w:sdt>
  <w:p w14:paraId="57AC988E" w14:textId="77777777" w:rsidR="000269E9" w:rsidRDefault="000269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E73F" w14:textId="77777777" w:rsidR="00AB208A" w:rsidRDefault="00AB20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5AB86" w14:textId="77777777" w:rsidR="00225DB3" w:rsidRDefault="00225DB3" w:rsidP="00BF3F0A">
      <w:r>
        <w:separator/>
      </w:r>
    </w:p>
    <w:p w14:paraId="5DA2239F" w14:textId="77777777" w:rsidR="00225DB3" w:rsidRDefault="00225DB3"/>
  </w:footnote>
  <w:footnote w:type="continuationSeparator" w:id="0">
    <w:p w14:paraId="406B610C" w14:textId="77777777" w:rsidR="00225DB3" w:rsidRDefault="00225DB3" w:rsidP="00BF3F0A">
      <w:r>
        <w:continuationSeparator/>
      </w:r>
    </w:p>
    <w:p w14:paraId="7276D303" w14:textId="77777777" w:rsidR="00225DB3" w:rsidRDefault="00225D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309B2" w14:textId="77777777" w:rsidR="00AB208A" w:rsidRDefault="00AB208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E50B" w14:textId="1B794EE9" w:rsidR="000269E9" w:rsidRPr="000754EC" w:rsidRDefault="00225DB3" w:rsidP="00146EEC">
    <w:pPr>
      <w:pStyle w:val="SIText"/>
    </w:pPr>
    <w:sdt>
      <w:sdtPr>
        <w:id w:val="799654046"/>
        <w:docPartObj>
          <w:docPartGallery w:val="Watermarks"/>
          <w:docPartUnique/>
        </w:docPartObj>
      </w:sdtPr>
      <w:sdtEndPr/>
      <w:sdtContent>
        <w:r>
          <w:pict w14:anchorId="2C42E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69E9">
      <w:t xml:space="preserve">ACMATE502 </w:t>
    </w:r>
    <w:r w:rsidR="000269E9" w:rsidRPr="00FC43B4">
      <w:t>Manage and maintain the health of research animals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EBFF" w14:textId="77777777" w:rsidR="00AB208A" w:rsidRDefault="00AB20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05CC1"/>
    <w:rsid w:val="00006882"/>
    <w:rsid w:val="0001108F"/>
    <w:rsid w:val="000115E2"/>
    <w:rsid w:val="000126D0"/>
    <w:rsid w:val="0001296A"/>
    <w:rsid w:val="00016803"/>
    <w:rsid w:val="00023992"/>
    <w:rsid w:val="000269E9"/>
    <w:rsid w:val="000275AE"/>
    <w:rsid w:val="00041E59"/>
    <w:rsid w:val="00060A0C"/>
    <w:rsid w:val="00064BFE"/>
    <w:rsid w:val="00070B3E"/>
    <w:rsid w:val="00071F95"/>
    <w:rsid w:val="000737BB"/>
    <w:rsid w:val="00074E47"/>
    <w:rsid w:val="000754EC"/>
    <w:rsid w:val="00086734"/>
    <w:rsid w:val="0009093B"/>
    <w:rsid w:val="000A5441"/>
    <w:rsid w:val="000C149A"/>
    <w:rsid w:val="000C224E"/>
    <w:rsid w:val="000E25E6"/>
    <w:rsid w:val="000E2C86"/>
    <w:rsid w:val="000F29F2"/>
    <w:rsid w:val="00101659"/>
    <w:rsid w:val="00105AEA"/>
    <w:rsid w:val="00107739"/>
    <w:rsid w:val="001078BF"/>
    <w:rsid w:val="00121957"/>
    <w:rsid w:val="00133957"/>
    <w:rsid w:val="001372F6"/>
    <w:rsid w:val="00144385"/>
    <w:rsid w:val="00146EEC"/>
    <w:rsid w:val="00151D55"/>
    <w:rsid w:val="00151D93"/>
    <w:rsid w:val="00156EF3"/>
    <w:rsid w:val="00160C82"/>
    <w:rsid w:val="00176E4F"/>
    <w:rsid w:val="0018546B"/>
    <w:rsid w:val="00195729"/>
    <w:rsid w:val="001A6A3E"/>
    <w:rsid w:val="001A7B6D"/>
    <w:rsid w:val="001B34D5"/>
    <w:rsid w:val="001B513A"/>
    <w:rsid w:val="001C0A75"/>
    <w:rsid w:val="001C1306"/>
    <w:rsid w:val="001C4390"/>
    <w:rsid w:val="001D30EB"/>
    <w:rsid w:val="001D5C1B"/>
    <w:rsid w:val="001D7F5B"/>
    <w:rsid w:val="001E0849"/>
    <w:rsid w:val="001E16BC"/>
    <w:rsid w:val="001E16DF"/>
    <w:rsid w:val="001F2BA5"/>
    <w:rsid w:val="001F308D"/>
    <w:rsid w:val="00201A7C"/>
    <w:rsid w:val="0021210E"/>
    <w:rsid w:val="0021414D"/>
    <w:rsid w:val="00223124"/>
    <w:rsid w:val="00225DB3"/>
    <w:rsid w:val="00227BFA"/>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C6ABC"/>
    <w:rsid w:val="002D0C8B"/>
    <w:rsid w:val="002D330A"/>
    <w:rsid w:val="002E170C"/>
    <w:rsid w:val="002E193E"/>
    <w:rsid w:val="002F4BEC"/>
    <w:rsid w:val="002F62BA"/>
    <w:rsid w:val="00305EFF"/>
    <w:rsid w:val="00310A6A"/>
    <w:rsid w:val="003144E6"/>
    <w:rsid w:val="00321E06"/>
    <w:rsid w:val="00337E82"/>
    <w:rsid w:val="00346FDC"/>
    <w:rsid w:val="00350BB1"/>
    <w:rsid w:val="00352C83"/>
    <w:rsid w:val="003575E2"/>
    <w:rsid w:val="00366805"/>
    <w:rsid w:val="0037067D"/>
    <w:rsid w:val="00373436"/>
    <w:rsid w:val="0038735B"/>
    <w:rsid w:val="003916D1"/>
    <w:rsid w:val="003A21F0"/>
    <w:rsid w:val="003A277F"/>
    <w:rsid w:val="003A58BA"/>
    <w:rsid w:val="003A5AE7"/>
    <w:rsid w:val="003A7221"/>
    <w:rsid w:val="003B3493"/>
    <w:rsid w:val="003C13AE"/>
    <w:rsid w:val="003D2E73"/>
    <w:rsid w:val="003E38C0"/>
    <w:rsid w:val="003E72B6"/>
    <w:rsid w:val="003E7BBE"/>
    <w:rsid w:val="003F48DF"/>
    <w:rsid w:val="00404012"/>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1042A"/>
    <w:rsid w:val="00520E9A"/>
    <w:rsid w:val="005248C1"/>
    <w:rsid w:val="00526134"/>
    <w:rsid w:val="00534393"/>
    <w:rsid w:val="005405B2"/>
    <w:rsid w:val="005427C8"/>
    <w:rsid w:val="005446D1"/>
    <w:rsid w:val="00556C4C"/>
    <w:rsid w:val="00557369"/>
    <w:rsid w:val="00563A00"/>
    <w:rsid w:val="00564ADD"/>
    <w:rsid w:val="005662EA"/>
    <w:rsid w:val="005708EB"/>
    <w:rsid w:val="00575BC6"/>
    <w:rsid w:val="00583902"/>
    <w:rsid w:val="005A1D70"/>
    <w:rsid w:val="005A3AA5"/>
    <w:rsid w:val="005A6C9C"/>
    <w:rsid w:val="005A74DC"/>
    <w:rsid w:val="005B2096"/>
    <w:rsid w:val="005B5146"/>
    <w:rsid w:val="005D1AFD"/>
    <w:rsid w:val="005D6132"/>
    <w:rsid w:val="005E51E6"/>
    <w:rsid w:val="005F027A"/>
    <w:rsid w:val="005F33CC"/>
    <w:rsid w:val="005F771F"/>
    <w:rsid w:val="006121D4"/>
    <w:rsid w:val="00613B49"/>
    <w:rsid w:val="00616845"/>
    <w:rsid w:val="00620E8E"/>
    <w:rsid w:val="00633CFE"/>
    <w:rsid w:val="00634FCA"/>
    <w:rsid w:val="00643D1B"/>
    <w:rsid w:val="006452B8"/>
    <w:rsid w:val="006478DC"/>
    <w:rsid w:val="00652E62"/>
    <w:rsid w:val="0066388B"/>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3CE9"/>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2DE5"/>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77CE4"/>
    <w:rsid w:val="00886790"/>
    <w:rsid w:val="00887D8C"/>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138C"/>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E0CD8"/>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B208A"/>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2B2E"/>
    <w:rsid w:val="00D145BE"/>
    <w:rsid w:val="00D2035A"/>
    <w:rsid w:val="00D20C57"/>
    <w:rsid w:val="00D248B0"/>
    <w:rsid w:val="00D25D16"/>
    <w:rsid w:val="00D32124"/>
    <w:rsid w:val="00D54C76"/>
    <w:rsid w:val="00D71E43"/>
    <w:rsid w:val="00D727F3"/>
    <w:rsid w:val="00D73695"/>
    <w:rsid w:val="00D810DE"/>
    <w:rsid w:val="00D87D32"/>
    <w:rsid w:val="00D91188"/>
    <w:rsid w:val="00D92C83"/>
    <w:rsid w:val="00D9324B"/>
    <w:rsid w:val="00DA0A81"/>
    <w:rsid w:val="00DA3C10"/>
    <w:rsid w:val="00DA53B5"/>
    <w:rsid w:val="00DC1D69"/>
    <w:rsid w:val="00DC526C"/>
    <w:rsid w:val="00DC5A3A"/>
    <w:rsid w:val="00DD0726"/>
    <w:rsid w:val="00E238E6"/>
    <w:rsid w:val="00E35064"/>
    <w:rsid w:val="00E3681D"/>
    <w:rsid w:val="00E40225"/>
    <w:rsid w:val="00E501F0"/>
    <w:rsid w:val="00E6166D"/>
    <w:rsid w:val="00E71F83"/>
    <w:rsid w:val="00E81774"/>
    <w:rsid w:val="00E918B8"/>
    <w:rsid w:val="00E91BFF"/>
    <w:rsid w:val="00E92933"/>
    <w:rsid w:val="00E94FAD"/>
    <w:rsid w:val="00E97725"/>
    <w:rsid w:val="00EB0AA4"/>
    <w:rsid w:val="00EB27E5"/>
    <w:rsid w:val="00EB5C88"/>
    <w:rsid w:val="00EC0469"/>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C43B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08CA9"/>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6478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70721883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DA9A3CE451F4F847593E255ED4469" ma:contentTypeVersion="" ma:contentTypeDescription="Create a new document." ma:contentTypeScope="" ma:versionID="0a2c8fd42f13fb543ef380b6aed3185e">
  <xsd:schema xmlns:xsd="http://www.w3.org/2001/XMLSchema" xmlns:xs="http://www.w3.org/2001/XMLSchema" xmlns:p="http://schemas.microsoft.com/office/2006/metadata/properties" xmlns:ns1="http://schemas.microsoft.com/sharepoint/v3" xmlns:ns2="d50bbff7-d6dd-47d2-864a-cfdc2c3db0f4" xmlns:ns3="b1053cd1-1fd5-4b99-ac3f-8d3c4e3c6621" targetNamespace="http://schemas.microsoft.com/office/2006/metadata/properties" ma:root="true" ma:fieldsID="50ecfc6c1a1a2ff6f25cc0167028fc2e" ns1:_="" ns2:_="" ns3:_="">
    <xsd:import namespace="http://schemas.microsoft.com/sharepoint/v3"/>
    <xsd:import namespace="d50bbff7-d6dd-47d2-864a-cfdc2c3db0f4"/>
    <xsd:import namespace="b1053cd1-1fd5-4b99-ac3f-8d3c4e3c662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1053cd1-1fd5-4b99-ac3f-8d3c4e3c66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90C4-3F49-46D3-9AC7-40CFC1E1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1053cd1-1fd5-4b99-ac3f-8d3c4e3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0381991-E5A6-44B4-9D52-37A98632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Susie Falk</cp:lastModifiedBy>
  <cp:revision>2</cp:revision>
  <cp:lastPrinted>2019-02-22T05:03:00Z</cp:lastPrinted>
  <dcterms:created xsi:type="dcterms:W3CDTF">2019-03-22T04:32:00Z</dcterms:created>
  <dcterms:modified xsi:type="dcterms:W3CDTF">2019-03-22T04:32:00Z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0x01010058BDA9A3CE451F4F847593E255ED4469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