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C3FC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E01145" w14:textId="77777777" w:rsidTr="00146EEC">
        <w:tc>
          <w:tcPr>
            <w:tcW w:w="2689" w:type="dxa"/>
          </w:tcPr>
          <w:p w14:paraId="7B06FC0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003AE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16BDB66B" w14:textId="77777777" w:rsidTr="00146EEC">
        <w:tc>
          <w:tcPr>
            <w:tcW w:w="2689" w:type="dxa"/>
          </w:tcPr>
          <w:p w14:paraId="6C03791A" w14:textId="2B2386C9" w:rsidR="00E918B8" w:rsidRPr="00E918B8" w:rsidRDefault="00E918B8" w:rsidP="002D3CBA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2D3CBA">
              <w:t>1</w:t>
            </w:r>
          </w:p>
        </w:tc>
        <w:tc>
          <w:tcPr>
            <w:tcW w:w="6939" w:type="dxa"/>
          </w:tcPr>
          <w:p w14:paraId="5C49D002" w14:textId="0091EC34" w:rsidR="00E918B8" w:rsidRPr="00E918B8" w:rsidRDefault="0051042A" w:rsidP="002A48F0">
            <w:pPr>
              <w:pStyle w:val="SIText"/>
            </w:pPr>
            <w:r w:rsidRPr="003B4052">
              <w:t>This version rel</w:t>
            </w:r>
            <w:r w:rsidRPr="0051042A">
              <w:t xml:space="preserve">eased with ACM Animal Care and Management Training Package Version </w:t>
            </w:r>
            <w:r w:rsidR="002A48F0">
              <w:t>3</w:t>
            </w:r>
            <w:r w:rsidRPr="0051042A">
              <w:t>.0.</w:t>
            </w:r>
          </w:p>
        </w:tc>
      </w:tr>
    </w:tbl>
    <w:p w14:paraId="070BEA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9037D" w14:textId="77777777" w:rsidTr="00600B57">
        <w:trPr>
          <w:tblHeader/>
        </w:trPr>
        <w:tc>
          <w:tcPr>
            <w:tcW w:w="1396" w:type="pct"/>
            <w:shd w:val="clear" w:color="auto" w:fill="auto"/>
          </w:tcPr>
          <w:p w14:paraId="6F341DF0" w14:textId="44365F5F" w:rsidR="00F1480E" w:rsidRPr="000754EC" w:rsidRDefault="006F5DE2" w:rsidP="009F30DB">
            <w:pPr>
              <w:pStyle w:val="SIUNITCODE"/>
            </w:pPr>
            <w:r w:rsidRPr="006F5DE2">
              <w:t>ACM</w:t>
            </w:r>
            <w:r w:rsidR="007415EA">
              <w:t>AIM</w:t>
            </w:r>
            <w:r w:rsidR="009F30DB">
              <w:t>X</w:t>
            </w:r>
            <w:r w:rsidR="00AF2047">
              <w:t>1</w:t>
            </w:r>
            <w:r w:rsidR="008B7FF2">
              <w:t>1</w:t>
            </w:r>
          </w:p>
        </w:tc>
        <w:tc>
          <w:tcPr>
            <w:tcW w:w="3604" w:type="pct"/>
            <w:shd w:val="clear" w:color="auto" w:fill="auto"/>
          </w:tcPr>
          <w:p w14:paraId="3D6D7407" w14:textId="3FC7FD58" w:rsidR="00F1480E" w:rsidRPr="000754EC" w:rsidRDefault="002E7778" w:rsidP="002E7778">
            <w:pPr>
              <w:pStyle w:val="SIUnittitle"/>
            </w:pPr>
            <w:r>
              <w:t>Undertake</w:t>
            </w:r>
            <w:r w:rsidR="00096D21">
              <w:t xml:space="preserve"> </w:t>
            </w:r>
            <w:r w:rsidR="008B7FF2" w:rsidRPr="008B7FF2">
              <w:t xml:space="preserve">complex </w:t>
            </w:r>
            <w:r w:rsidR="00096D21">
              <w:t xml:space="preserve">operations at </w:t>
            </w:r>
            <w:r w:rsidR="008B7FF2" w:rsidRPr="008B7FF2">
              <w:t>incident</w:t>
            </w:r>
            <w:r w:rsidR="00096D21">
              <w:t>s</w:t>
            </w:r>
            <w:r w:rsidR="00FF653C">
              <w:t xml:space="preserve"> </w:t>
            </w:r>
            <w:r w:rsidR="00096D21">
              <w:t xml:space="preserve">involving </w:t>
            </w:r>
            <w:r w:rsidR="00096D21" w:rsidRPr="00096D21">
              <w:t>large animal</w:t>
            </w:r>
            <w:r w:rsidR="00096D21">
              <w:t>s</w:t>
            </w:r>
            <w:r w:rsidR="00096D21" w:rsidRPr="00096D21">
              <w:t xml:space="preserve"> </w:t>
            </w:r>
          </w:p>
        </w:tc>
      </w:tr>
      <w:tr w:rsidR="00F1480E" w:rsidRPr="00963A46" w14:paraId="39EF9678" w14:textId="77777777" w:rsidTr="00600B57">
        <w:tc>
          <w:tcPr>
            <w:tcW w:w="1396" w:type="pct"/>
            <w:shd w:val="clear" w:color="auto" w:fill="auto"/>
          </w:tcPr>
          <w:p w14:paraId="13D7AF2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467FFE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0F63265" w14:textId="3BD092DC" w:rsidR="00562B08" w:rsidRPr="00562B08" w:rsidRDefault="004F4BC0" w:rsidP="00562B08">
            <w:r w:rsidRPr="004F4BC0">
              <w:t>This unit of competency describes the skills and knowledge required to</w:t>
            </w:r>
            <w:r w:rsidR="00675FF7">
              <w:t xml:space="preserve"> </w:t>
            </w:r>
            <w:r w:rsidR="001B6AB6">
              <w:t xml:space="preserve">participate in </w:t>
            </w:r>
            <w:r w:rsidR="00D1522D">
              <w:t xml:space="preserve">complex </w:t>
            </w:r>
            <w:r w:rsidR="003350C2">
              <w:t xml:space="preserve">operations for </w:t>
            </w:r>
            <w:r w:rsidR="00D1522D">
              <w:t xml:space="preserve">incidents involving single </w:t>
            </w:r>
            <w:r w:rsidR="00381F9E">
              <w:t xml:space="preserve">animals </w:t>
            </w:r>
            <w:r w:rsidR="00D1522D">
              <w:t>or groups of large animals</w:t>
            </w:r>
            <w:r w:rsidR="001611EF" w:rsidRPr="00C24E81">
              <w:rPr>
                <w:rFonts w:eastAsiaTheme="minorHAnsi"/>
              </w:rPr>
              <w:t>.</w:t>
            </w:r>
            <w:r w:rsidR="00381F9E">
              <w:rPr>
                <w:rFonts w:eastAsiaTheme="minorHAnsi"/>
              </w:rPr>
              <w:t xml:space="preserve"> It covers </w:t>
            </w:r>
            <w:r w:rsidR="00562B08" w:rsidRPr="00562B08">
              <w:rPr>
                <w:rFonts w:eastAsiaTheme="minorHAnsi"/>
              </w:rPr>
              <w:t xml:space="preserve">incidents </w:t>
            </w:r>
            <w:r w:rsidR="003350C2">
              <w:rPr>
                <w:rFonts w:eastAsiaTheme="minorHAnsi"/>
              </w:rPr>
              <w:t>where a</w:t>
            </w:r>
            <w:r w:rsidR="00562B08" w:rsidRPr="00562B08">
              <w:t xml:space="preserve"> </w:t>
            </w:r>
            <w:r w:rsidR="003350C2" w:rsidRPr="003350C2">
              <w:rPr>
                <w:rFonts w:eastAsiaTheme="minorHAnsi"/>
              </w:rPr>
              <w:t xml:space="preserve">range </w:t>
            </w:r>
            <w:r w:rsidR="00AF7108">
              <w:rPr>
                <w:rFonts w:eastAsiaTheme="minorHAnsi"/>
              </w:rPr>
              <w:t xml:space="preserve">of </w:t>
            </w:r>
            <w:r w:rsidR="003350C2">
              <w:t xml:space="preserve">human, animal and environmental </w:t>
            </w:r>
            <w:r w:rsidR="00562B08" w:rsidRPr="00562B08">
              <w:t xml:space="preserve">factors </w:t>
            </w:r>
            <w:r w:rsidR="00EE0506">
              <w:t>create</w:t>
            </w:r>
            <w:r w:rsidR="00562B08" w:rsidRPr="00562B08">
              <w:t xml:space="preserve"> complexit</w:t>
            </w:r>
            <w:r w:rsidR="00562B08">
              <w:t>ies</w:t>
            </w:r>
            <w:r w:rsidR="00562B08" w:rsidRPr="00562B08">
              <w:t xml:space="preserve"> </w:t>
            </w:r>
            <w:r w:rsidR="003350C2">
              <w:t>for</w:t>
            </w:r>
            <w:r w:rsidR="00562B08" w:rsidRPr="00562B08">
              <w:t xml:space="preserve"> </w:t>
            </w:r>
            <w:r w:rsidR="00EE0506">
              <w:t xml:space="preserve">the </w:t>
            </w:r>
            <w:r w:rsidR="00562B08" w:rsidRPr="00562B08">
              <w:t>operation</w:t>
            </w:r>
            <w:r w:rsidR="003350C2">
              <w:t xml:space="preserve">. </w:t>
            </w:r>
          </w:p>
          <w:p w14:paraId="7AB82348" w14:textId="77777777" w:rsidR="00652F4E" w:rsidRPr="00652F4E" w:rsidRDefault="00652F4E" w:rsidP="00AC6009">
            <w:pPr>
              <w:pStyle w:val="SIText"/>
            </w:pPr>
          </w:p>
          <w:p w14:paraId="44367E57" w14:textId="28B5CBE5" w:rsidR="004F4BC0" w:rsidRDefault="004F4BC0" w:rsidP="004F4BC0">
            <w:pPr>
              <w:pStyle w:val="SIText"/>
            </w:pPr>
            <w:r w:rsidRPr="004F4BC0">
              <w:t xml:space="preserve">The unit applies to individuals who </w:t>
            </w:r>
            <w:r w:rsidR="00141CDB">
              <w:t xml:space="preserve">have skills, knowledge and experience </w:t>
            </w:r>
            <w:r w:rsidR="00562B08">
              <w:t xml:space="preserve">to operate at a high level, </w:t>
            </w:r>
            <w:r w:rsidR="00EE0506">
              <w:t xml:space="preserve">provide specialist advice, and/or support an incident controller </w:t>
            </w:r>
            <w:r w:rsidR="00141CDB">
              <w:t xml:space="preserve">in </w:t>
            </w:r>
            <w:r w:rsidR="00240BB7">
              <w:t xml:space="preserve">a range of </w:t>
            </w:r>
            <w:r w:rsidR="00425A8E">
              <w:t xml:space="preserve">complex </w:t>
            </w:r>
            <w:r w:rsidR="00141CDB">
              <w:t>situations. They may work in emergency services, animal regulation</w:t>
            </w:r>
            <w:r w:rsidR="00240BB7">
              <w:t>, racing, recreational sport,</w:t>
            </w:r>
            <w:r w:rsidR="00141CDB">
              <w:t xml:space="preserve"> or other animal care and management</w:t>
            </w:r>
            <w:r w:rsidR="00240BB7">
              <w:t xml:space="preserve"> industries with</w:t>
            </w:r>
            <w:r w:rsidR="00DC1020">
              <w:t xml:space="preserve"> responsibilities for</w:t>
            </w:r>
            <w:r w:rsidR="00240BB7">
              <w:t xml:space="preserve"> large animal </w:t>
            </w:r>
            <w:r w:rsidR="00DC1020">
              <w:t xml:space="preserve">incident </w:t>
            </w:r>
            <w:r w:rsidR="00240BB7">
              <w:t>management</w:t>
            </w:r>
            <w:r w:rsidR="00141CDB">
              <w:t xml:space="preserve">. </w:t>
            </w:r>
          </w:p>
          <w:p w14:paraId="4A943750" w14:textId="77777777" w:rsidR="00405AAC" w:rsidRDefault="00405AAC" w:rsidP="004F4BC0">
            <w:pPr>
              <w:pStyle w:val="SIText"/>
            </w:pPr>
          </w:p>
          <w:p w14:paraId="331ADD71" w14:textId="1EF01267" w:rsidR="00405AAC" w:rsidRPr="004F4BC0" w:rsidRDefault="00405AAC" w:rsidP="00AC6009">
            <w:r w:rsidRPr="00405AAC">
              <w:t xml:space="preserve">All work must be carried out to comply with workplace procedures, according to state/territory health and safety </w:t>
            </w:r>
            <w:r>
              <w:t xml:space="preserve">and animal welfare </w:t>
            </w:r>
            <w:r w:rsidRPr="00405AAC">
              <w:t xml:space="preserve">regulations, legislation and standards that apply to the workplace. </w:t>
            </w:r>
          </w:p>
          <w:p w14:paraId="79999D9A" w14:textId="77777777" w:rsidR="004F4BC0" w:rsidRPr="004F4BC0" w:rsidRDefault="004F4BC0" w:rsidP="004F4BC0">
            <w:pPr>
              <w:pStyle w:val="SIText"/>
            </w:pPr>
          </w:p>
          <w:p w14:paraId="15402086" w14:textId="77777777" w:rsidR="004F4BC0" w:rsidRPr="004F4BC0" w:rsidRDefault="004F4BC0" w:rsidP="004F4BC0">
            <w:pPr>
              <w:pStyle w:val="SIText"/>
            </w:pPr>
            <w:r w:rsidRPr="004F4BC0">
              <w:t>No occupational licensing, legislative or certification requirements apply to this unit at the time of publication.</w:t>
            </w:r>
          </w:p>
          <w:p w14:paraId="3A6B1ACA" w14:textId="7A196FD2" w:rsidR="00373436" w:rsidRPr="000754EC" w:rsidRDefault="00373436" w:rsidP="004F4BC0">
            <w:pPr>
              <w:pStyle w:val="SIText"/>
            </w:pPr>
          </w:p>
        </w:tc>
      </w:tr>
      <w:tr w:rsidR="00F1480E" w:rsidRPr="00963A46" w14:paraId="662887E8" w14:textId="77777777" w:rsidTr="00600B57">
        <w:tc>
          <w:tcPr>
            <w:tcW w:w="1396" w:type="pct"/>
            <w:shd w:val="clear" w:color="auto" w:fill="auto"/>
          </w:tcPr>
          <w:p w14:paraId="376C405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5F8BED2" w14:textId="615FD0CE" w:rsidR="00082B19" w:rsidRDefault="00082B19" w:rsidP="00082B19">
            <w:r w:rsidRPr="00082B19">
              <w:t>The prerequisite units of competency for this unit are:</w:t>
            </w:r>
          </w:p>
          <w:p w14:paraId="5720B55E" w14:textId="77777777" w:rsidR="00082B19" w:rsidRDefault="00082B19" w:rsidP="00082B19"/>
          <w:p w14:paraId="3B277C3A" w14:textId="06EAE756" w:rsidR="00082B19" w:rsidRDefault="00082B19" w:rsidP="00082B19">
            <w:pPr>
              <w:pStyle w:val="SIBulletList1"/>
            </w:pPr>
            <w:r w:rsidRPr="00082B19">
              <w:t>ACMAIMXX4 Perform technical large animal rescue</w:t>
            </w:r>
            <w:r>
              <w:t>*</w:t>
            </w:r>
          </w:p>
          <w:p w14:paraId="23DA6EB0" w14:textId="7123D38E" w:rsidR="00096D21" w:rsidRDefault="00096D21" w:rsidP="00082B19">
            <w:pPr>
              <w:pStyle w:val="SIBulletList1"/>
            </w:pPr>
            <w:r>
              <w:t xml:space="preserve">ACMAIMX12 </w:t>
            </w:r>
            <w:r w:rsidR="002E7778" w:rsidRPr="002E7778">
              <w:t>Collaborate in planning sedation and anaesthesia requirements of large animals in emergency field situations</w:t>
            </w:r>
          </w:p>
          <w:p w14:paraId="33C17FBA" w14:textId="77777777" w:rsidR="008B52BC" w:rsidRDefault="008B52BC" w:rsidP="00082B19">
            <w:pPr>
              <w:pStyle w:val="SIText"/>
            </w:pPr>
          </w:p>
          <w:p w14:paraId="4D59AC75" w14:textId="77777777" w:rsidR="00082B19" w:rsidRPr="00082B19" w:rsidRDefault="00082B19" w:rsidP="00082B19">
            <w:pPr>
              <w:pStyle w:val="SIText"/>
            </w:pPr>
            <w:r w:rsidRPr="00082B19">
              <w:t>Note the following chain of prerequisites that also apply to this unit. </w:t>
            </w:r>
          </w:p>
          <w:p w14:paraId="0439ED68" w14:textId="77777777" w:rsidR="00082B19" w:rsidRPr="00082B19" w:rsidRDefault="00082B19" w:rsidP="00082B19">
            <w:pPr>
              <w:pStyle w:val="SIText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9"/>
              <w:gridCol w:w="3139"/>
            </w:tblGrid>
            <w:tr w:rsidR="00082B19" w:rsidRPr="008101C3" w14:paraId="1A764C14" w14:textId="77777777" w:rsidTr="00E5001B">
              <w:tc>
                <w:tcPr>
                  <w:tcW w:w="3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556DA6" w14:textId="77777777" w:rsidR="00082B19" w:rsidRPr="00082B19" w:rsidRDefault="00082B19" w:rsidP="00082B19">
                  <w:pPr>
                    <w:pStyle w:val="SIText-Bold"/>
                  </w:pPr>
                  <w:r w:rsidRPr="00082B19">
                    <w:t>Unit of competency</w:t>
                  </w:r>
                </w:p>
              </w:tc>
              <w:tc>
                <w:tcPr>
                  <w:tcW w:w="31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5C3BFE" w14:textId="77777777" w:rsidR="00082B19" w:rsidRPr="00082B19" w:rsidRDefault="00082B19" w:rsidP="00082B19">
                  <w:pPr>
                    <w:pStyle w:val="SIText-Bold"/>
                  </w:pPr>
                  <w:r w:rsidRPr="00082B19">
                    <w:t>Prerequisite requirement</w:t>
                  </w:r>
                </w:p>
              </w:tc>
            </w:tr>
            <w:tr w:rsidR="00082B19" w:rsidRPr="008101C3" w14:paraId="1E5D22F7" w14:textId="77777777" w:rsidTr="00E5001B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DE7C0A" w14:textId="76132E93" w:rsidR="00082B19" w:rsidRPr="00082B19" w:rsidRDefault="00082B19" w:rsidP="00082B19">
                  <w:pPr>
                    <w:pStyle w:val="SIText"/>
                  </w:pPr>
                  <w:r w:rsidRPr="00082B19">
                    <w:t>ACMAIMXX4 Perform technical large animal rescue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49415C" w14:textId="185CA7C4" w:rsidR="00082B19" w:rsidRPr="00082B19" w:rsidRDefault="00082B19" w:rsidP="00082B19">
                  <w:pPr>
                    <w:pStyle w:val="SIText"/>
                    <w:rPr>
                      <w:rStyle w:val="SITemporaryText"/>
                    </w:rPr>
                  </w:pPr>
                  <w:r w:rsidRPr="00082B19">
                    <w:t>ACMAIMXX3 Use manual techniques to safely move compromised large ani</w:t>
                  </w:r>
                  <w:r>
                    <w:t>mals</w:t>
                  </w:r>
                </w:p>
              </w:tc>
            </w:tr>
            <w:tr w:rsidR="008B52BC" w:rsidRPr="008101C3" w14:paraId="5F57B444" w14:textId="77777777" w:rsidTr="00E5001B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6731C5" w14:textId="77829504" w:rsidR="008B52BC" w:rsidRPr="00082B19" w:rsidRDefault="008B52BC" w:rsidP="00082B19">
                  <w:pPr>
                    <w:pStyle w:val="SIText"/>
                  </w:pPr>
                  <w:r w:rsidRPr="008B52BC">
                    <w:t>ACMAIMXX3 Use manual techniques to safely move compromised large animals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ED22A9" w14:textId="5D1DC7B9" w:rsidR="008B52BC" w:rsidRPr="00082B19" w:rsidRDefault="008B52BC" w:rsidP="00082B19">
                  <w:pPr>
                    <w:pStyle w:val="SIText"/>
                  </w:pPr>
                  <w:r>
                    <w:t>ACMAIMXX2</w:t>
                  </w:r>
                  <w:r w:rsidRPr="008B52BC">
                    <w:t xml:space="preserve"> Participate in an incident involving a large animals</w:t>
                  </w:r>
                </w:p>
              </w:tc>
            </w:tr>
            <w:tr w:rsidR="00082B19" w:rsidRPr="008101C3" w14:paraId="61241DE2" w14:textId="77777777" w:rsidTr="00E5001B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5155B6" w14:textId="13A778F8" w:rsidR="00082B19" w:rsidRPr="00082B19" w:rsidRDefault="008B52BC" w:rsidP="00082B19">
                  <w:pPr>
                    <w:pStyle w:val="SIText"/>
                  </w:pPr>
                  <w:r>
                    <w:t>ACMAIMXX2</w:t>
                  </w:r>
                  <w:r w:rsidR="00082B19" w:rsidRPr="00082B19">
                    <w:t xml:space="preserve"> Participate in an incident involving a large animals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51F4AC" w14:textId="77777777" w:rsidR="00082B19" w:rsidRPr="00E5001B" w:rsidRDefault="00082B19" w:rsidP="00E5001B">
                  <w:pPr>
                    <w:pStyle w:val="SIText"/>
                  </w:pPr>
                  <w:r w:rsidRPr="005D4AC7">
                    <w:rPr>
                      <w:rStyle w:val="SITemporaryText"/>
                      <w:color w:val="auto"/>
                      <w:sz w:val="20"/>
                    </w:rPr>
                    <w:t>ACMAIMXX1 Contribute to safety at incidents involving large animals</w:t>
                  </w:r>
                </w:p>
              </w:tc>
            </w:tr>
          </w:tbl>
          <w:p w14:paraId="419B582B" w14:textId="77777777" w:rsidR="00082B19" w:rsidRPr="00082B19" w:rsidRDefault="00082B19" w:rsidP="00082B19">
            <w:pPr>
              <w:pStyle w:val="SIText"/>
            </w:pPr>
          </w:p>
          <w:p w14:paraId="4EEC9BF9" w14:textId="1E05C864" w:rsidR="00F1480E" w:rsidRPr="000754EC" w:rsidRDefault="00F1480E" w:rsidP="002F4BEC">
            <w:pPr>
              <w:pStyle w:val="SIText"/>
            </w:pPr>
          </w:p>
        </w:tc>
      </w:tr>
      <w:tr w:rsidR="00F1480E" w:rsidRPr="00963A46" w14:paraId="008011A1" w14:textId="77777777" w:rsidTr="00600B57">
        <w:tc>
          <w:tcPr>
            <w:tcW w:w="1396" w:type="pct"/>
            <w:shd w:val="clear" w:color="auto" w:fill="auto"/>
          </w:tcPr>
          <w:p w14:paraId="3BF2B11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87F8E39" w14:textId="71A63FE0" w:rsidR="00F1480E" w:rsidRPr="000754EC" w:rsidRDefault="0051042A" w:rsidP="00226365">
            <w:pPr>
              <w:pStyle w:val="SIText"/>
            </w:pPr>
            <w:r w:rsidRPr="0051042A">
              <w:t xml:space="preserve">Animal </w:t>
            </w:r>
            <w:r w:rsidR="00226365">
              <w:t>Incident Management (AIM</w:t>
            </w:r>
            <w:r w:rsidRPr="0051042A">
              <w:t>)</w:t>
            </w:r>
          </w:p>
        </w:tc>
      </w:tr>
    </w:tbl>
    <w:p w14:paraId="4C30F6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95918DC" w14:textId="77777777" w:rsidTr="00FF5AAE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0D750720" w14:textId="77777777" w:rsidR="00F1480E" w:rsidRPr="000754EC" w:rsidRDefault="00FD557D" w:rsidP="000754EC">
            <w:pPr>
              <w:pStyle w:val="SIHeading2"/>
            </w:pPr>
            <w:r w:rsidRPr="00923720">
              <w:lastRenderedPageBreak/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5D9F0A4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9BDB2A9" w14:textId="77777777" w:rsidTr="00FF5AAE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2A1B811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7C335E8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42DC0" w:rsidRPr="00963A46" w14:paraId="72170F62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6F723DA6" w14:textId="5EE56AAF" w:rsidR="00C42DC0" w:rsidRDefault="00141CDB">
            <w:r>
              <w:t xml:space="preserve">1. </w:t>
            </w:r>
            <w:r w:rsidR="00EE0506">
              <w:t>Assist with p</w:t>
            </w:r>
            <w:r w:rsidR="00D33A72">
              <w:t>lan</w:t>
            </w:r>
            <w:r w:rsidR="00EE0506">
              <w:t>ning</w:t>
            </w:r>
            <w:r w:rsidR="00AC4877">
              <w:t xml:space="preserve"> </w:t>
            </w:r>
            <w:r w:rsidR="006A2349">
              <w:t xml:space="preserve">complex </w:t>
            </w:r>
            <w:r w:rsidR="00AF2047" w:rsidRPr="00AF2047">
              <w:t xml:space="preserve">large animal </w:t>
            </w:r>
            <w:r w:rsidR="00AC4877">
              <w:t xml:space="preserve">incident </w:t>
            </w:r>
            <w:r w:rsidR="00FF653C">
              <w:t>operation</w:t>
            </w:r>
          </w:p>
        </w:tc>
        <w:tc>
          <w:tcPr>
            <w:tcW w:w="3600" w:type="pct"/>
            <w:shd w:val="clear" w:color="auto" w:fill="auto"/>
          </w:tcPr>
          <w:p w14:paraId="444FE6E1" w14:textId="2A26F3E6" w:rsidR="00D33A72" w:rsidRDefault="00D33A72" w:rsidP="00D33A72">
            <w:r w:rsidRPr="00D33A72">
              <w:t>1.1 Review</w:t>
            </w:r>
            <w:r w:rsidR="006A2349">
              <w:t xml:space="preserve"> </w:t>
            </w:r>
            <w:r w:rsidRPr="00D33A72">
              <w:t xml:space="preserve">information relating to </w:t>
            </w:r>
            <w:r w:rsidR="00AC4877">
              <w:t xml:space="preserve">the </w:t>
            </w:r>
            <w:r w:rsidR="00E0358C">
              <w:t xml:space="preserve">large </w:t>
            </w:r>
            <w:r w:rsidR="00AC4877">
              <w:t>animal</w:t>
            </w:r>
            <w:r w:rsidR="006A2349">
              <w:t xml:space="preserve"> incident to plan the operation</w:t>
            </w:r>
          </w:p>
          <w:p w14:paraId="44B6048E" w14:textId="528B2DFA" w:rsidR="006A2349" w:rsidRPr="00D33A72" w:rsidRDefault="006A2349" w:rsidP="00D33A72">
            <w:r w:rsidRPr="006A2349">
              <w:t xml:space="preserve">1.2 </w:t>
            </w:r>
            <w:r>
              <w:t>Assess</w:t>
            </w:r>
            <w:r w:rsidRPr="006A2349">
              <w:t xml:space="preserve"> </w:t>
            </w:r>
            <w:r w:rsidR="00D337AA">
              <w:t xml:space="preserve">risks, </w:t>
            </w:r>
            <w:r w:rsidRPr="006A2349">
              <w:t xml:space="preserve">feasibility and likelihood of success </w:t>
            </w:r>
            <w:r w:rsidR="006E62AE">
              <w:t xml:space="preserve">of available </w:t>
            </w:r>
            <w:r w:rsidRPr="006A2349">
              <w:t xml:space="preserve">options for </w:t>
            </w:r>
            <w:r>
              <w:t xml:space="preserve">managing animal/s at the incident scene </w:t>
            </w:r>
          </w:p>
          <w:p w14:paraId="48592845" w14:textId="3FBBD010" w:rsidR="00D33A72" w:rsidRPr="00D33A72" w:rsidRDefault="00D33A72" w:rsidP="00D33A72">
            <w:r w:rsidRPr="00D33A72">
              <w:t>1.</w:t>
            </w:r>
            <w:r w:rsidR="00AF7108">
              <w:t>3</w:t>
            </w:r>
            <w:r w:rsidRPr="00D33A72">
              <w:t xml:space="preserve"> Assess required resources to </w:t>
            </w:r>
            <w:r w:rsidR="00EE0506">
              <w:t>undertake</w:t>
            </w:r>
            <w:r w:rsidR="00EE0506" w:rsidRPr="00D33A72">
              <w:t xml:space="preserve"> </w:t>
            </w:r>
            <w:r w:rsidR="00AC4877">
              <w:t>anima</w:t>
            </w:r>
            <w:r w:rsidR="00D1522D">
              <w:t>l</w:t>
            </w:r>
            <w:r w:rsidR="00AC4877">
              <w:t xml:space="preserve"> incident</w:t>
            </w:r>
            <w:r w:rsidRPr="00D33A72">
              <w:t xml:space="preserve"> operation based on available information.</w:t>
            </w:r>
          </w:p>
          <w:p w14:paraId="0CB40B02" w14:textId="36032249" w:rsidR="00D33A72" w:rsidRDefault="00D33A72">
            <w:r w:rsidRPr="00D33A72">
              <w:t>1.</w:t>
            </w:r>
            <w:r w:rsidR="00AF7108">
              <w:t>4</w:t>
            </w:r>
            <w:r w:rsidRPr="00D33A72">
              <w:t xml:space="preserve"> </w:t>
            </w:r>
            <w:r w:rsidR="00EE0506">
              <w:t>Contribute to an incident action plan</w:t>
            </w:r>
            <w:r w:rsidR="006A2349">
              <w:t xml:space="preserve"> in consultation with team members</w:t>
            </w:r>
          </w:p>
        </w:tc>
      </w:tr>
      <w:tr w:rsidR="00D33A72" w:rsidRPr="00963A46" w14:paraId="4590CD84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5D7219B9" w14:textId="7A956EAA" w:rsidR="00D33A72" w:rsidRPr="00D33A72" w:rsidRDefault="00141CDB">
            <w:r>
              <w:t xml:space="preserve">2. </w:t>
            </w:r>
            <w:r w:rsidR="00EE0506">
              <w:t>Support</w:t>
            </w:r>
            <w:r w:rsidR="00D1522D">
              <w:t xml:space="preserve"> large animal incident</w:t>
            </w:r>
            <w:r w:rsidR="002D5F09">
              <w:t xml:space="preserve"> operation</w:t>
            </w:r>
          </w:p>
        </w:tc>
        <w:tc>
          <w:tcPr>
            <w:tcW w:w="3600" w:type="pct"/>
            <w:shd w:val="clear" w:color="auto" w:fill="auto"/>
          </w:tcPr>
          <w:p w14:paraId="74614A5B" w14:textId="51C36026" w:rsidR="00D33A72" w:rsidRPr="00D33A72" w:rsidRDefault="00D33A72" w:rsidP="00D33A72">
            <w:r w:rsidRPr="00D33A72">
              <w:t xml:space="preserve">2.1 Communicate nature of </w:t>
            </w:r>
            <w:r w:rsidR="00D1522D">
              <w:t>large animal</w:t>
            </w:r>
            <w:r w:rsidRPr="00D33A72">
              <w:t xml:space="preserve"> incident </w:t>
            </w:r>
            <w:r w:rsidR="006E62AE">
              <w:t xml:space="preserve">and </w:t>
            </w:r>
            <w:r w:rsidR="00AC51A0">
              <w:t>incident action plan</w:t>
            </w:r>
            <w:r w:rsidR="006E62AE">
              <w:t xml:space="preserve"> </w:t>
            </w:r>
            <w:r w:rsidRPr="00D33A72">
              <w:t>to stakeholders</w:t>
            </w:r>
          </w:p>
          <w:p w14:paraId="536E74DA" w14:textId="4470CC18" w:rsidR="00D33A72" w:rsidRPr="00D33A72" w:rsidRDefault="00D33A72" w:rsidP="00D33A72">
            <w:r w:rsidRPr="00D33A72">
              <w:t xml:space="preserve">2.2 </w:t>
            </w:r>
            <w:r w:rsidR="00E5001B">
              <w:t xml:space="preserve">Contribute to </w:t>
            </w:r>
            <w:r w:rsidRPr="00D33A72">
              <w:t>team</w:t>
            </w:r>
            <w:r w:rsidR="00E5001B">
              <w:t xml:space="preserve"> briefing</w:t>
            </w:r>
            <w:r w:rsidRPr="00D33A72">
              <w:t xml:space="preserve"> on </w:t>
            </w:r>
            <w:r w:rsidR="00141CDB">
              <w:t xml:space="preserve">specific </w:t>
            </w:r>
            <w:r w:rsidRPr="00D33A72">
              <w:t xml:space="preserve">roles, responsibilities and </w:t>
            </w:r>
            <w:r w:rsidR="006E62AE">
              <w:t xml:space="preserve">operational activities </w:t>
            </w:r>
          </w:p>
          <w:p w14:paraId="28D4DAA8" w14:textId="41677217" w:rsidR="006E62AE" w:rsidRDefault="006E62AE" w:rsidP="006E62AE">
            <w:r>
              <w:t>2.3</w:t>
            </w:r>
            <w:r w:rsidRPr="006E62AE">
              <w:t xml:space="preserve"> Provide </w:t>
            </w:r>
            <w:r>
              <w:t>advice</w:t>
            </w:r>
            <w:r w:rsidRPr="006E62AE">
              <w:t xml:space="preserve"> a</w:t>
            </w:r>
            <w:r>
              <w:t>bout animal behaviour and</w:t>
            </w:r>
            <w:r w:rsidRPr="006E62AE">
              <w:t xml:space="preserve"> techniques for handling, extrication and/or containment </w:t>
            </w:r>
            <w:r>
              <w:t xml:space="preserve">of large animals </w:t>
            </w:r>
            <w:r w:rsidRPr="006E62AE">
              <w:t xml:space="preserve">to improve effectiveness of operation </w:t>
            </w:r>
          </w:p>
          <w:p w14:paraId="6E05A002" w14:textId="3652809F" w:rsidR="006E62AE" w:rsidRDefault="006E62AE" w:rsidP="006E62AE">
            <w:r>
              <w:t>2.4</w:t>
            </w:r>
            <w:r w:rsidR="00D33A72" w:rsidRPr="00D33A72">
              <w:t xml:space="preserve"> Monitor </w:t>
            </w:r>
            <w:r w:rsidR="00D1522D">
              <w:t>team</w:t>
            </w:r>
            <w:r w:rsidR="00D1522D" w:rsidRPr="00D1522D">
              <w:t xml:space="preserve"> </w:t>
            </w:r>
            <w:r w:rsidR="00B06F23">
              <w:t>activities</w:t>
            </w:r>
            <w:r w:rsidR="00E0358C" w:rsidRPr="00D33A72">
              <w:t xml:space="preserve"> </w:t>
            </w:r>
            <w:r w:rsidR="00D1522D">
              <w:t>and feedback and</w:t>
            </w:r>
            <w:r w:rsidR="00D33A72" w:rsidRPr="00D33A72">
              <w:t xml:space="preserve"> adjust plan</w:t>
            </w:r>
            <w:r w:rsidR="00D1522D">
              <w:t>s</w:t>
            </w:r>
            <w:r w:rsidR="00E5001B">
              <w:t>, in collaboration with others,</w:t>
            </w:r>
            <w:r w:rsidR="00D33A72" w:rsidRPr="00D33A72">
              <w:t xml:space="preserve"> </w:t>
            </w:r>
            <w:r w:rsidR="00D1522D">
              <w:t>to deal with contingencies</w:t>
            </w:r>
          </w:p>
          <w:p w14:paraId="7D51C8C9" w14:textId="2B96E5C6" w:rsidR="00D33A72" w:rsidRPr="00D33A72" w:rsidRDefault="006E62AE" w:rsidP="009440B3">
            <w:r>
              <w:t>2.5</w:t>
            </w:r>
            <w:r w:rsidRPr="00AC4877">
              <w:t xml:space="preserve"> </w:t>
            </w:r>
            <w:r w:rsidRPr="006E62AE">
              <w:t>Liaise with internal and external agencies</w:t>
            </w:r>
            <w:r w:rsidR="009440B3">
              <w:t xml:space="preserve"> or </w:t>
            </w:r>
            <w:r w:rsidRPr="006E62AE">
              <w:t>organisations</w:t>
            </w:r>
            <w:r w:rsidR="009440B3">
              <w:t xml:space="preserve"> to ensure effectiveness of operations</w:t>
            </w:r>
          </w:p>
        </w:tc>
      </w:tr>
      <w:tr w:rsidR="006E62AE" w:rsidRPr="00963A46" w14:paraId="4F1D9E84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70031989" w14:textId="339476AE" w:rsidR="006E62AE" w:rsidRPr="00D33A72" w:rsidRDefault="009440B3">
            <w:r>
              <w:t xml:space="preserve">3. </w:t>
            </w:r>
            <w:r w:rsidR="00EE0506">
              <w:t>Manage safety at the incident scene</w:t>
            </w:r>
          </w:p>
        </w:tc>
        <w:tc>
          <w:tcPr>
            <w:tcW w:w="3600" w:type="pct"/>
            <w:shd w:val="clear" w:color="auto" w:fill="auto"/>
          </w:tcPr>
          <w:p w14:paraId="7216767D" w14:textId="55D10CD2" w:rsidR="00292A1F" w:rsidRPr="00292A1F" w:rsidRDefault="00AF7108" w:rsidP="00292A1F">
            <w:r>
              <w:t>3.1</w:t>
            </w:r>
            <w:r w:rsidR="00292A1F" w:rsidRPr="00E5001B">
              <w:t xml:space="preserve"> Maintain safe </w:t>
            </w:r>
            <w:r w:rsidR="00292A1F" w:rsidRPr="00292A1F">
              <w:t>systems of work to ensure ongoing safety to self, animal</w:t>
            </w:r>
            <w:r w:rsidR="00C30551">
              <w:t>/s</w:t>
            </w:r>
            <w:r w:rsidR="00292A1F" w:rsidRPr="00292A1F">
              <w:t xml:space="preserve"> and others</w:t>
            </w:r>
          </w:p>
          <w:p w14:paraId="416B817A" w14:textId="7468FCD7" w:rsidR="006E62AE" w:rsidRDefault="00C04B98" w:rsidP="00C04B98">
            <w:r>
              <w:t>3.</w:t>
            </w:r>
            <w:r w:rsidR="00AF7108">
              <w:t>2</w:t>
            </w:r>
            <w:r>
              <w:t xml:space="preserve"> </w:t>
            </w:r>
            <w:r w:rsidR="00292A1F">
              <w:t xml:space="preserve">Monitor </w:t>
            </w:r>
            <w:r>
              <w:t>equipment</w:t>
            </w:r>
            <w:r w:rsidR="00FF653C">
              <w:t xml:space="preserve"> and personnel</w:t>
            </w:r>
            <w:r>
              <w:t xml:space="preserve"> required for </w:t>
            </w:r>
            <w:r w:rsidR="003350C2">
              <w:t xml:space="preserve">safe </w:t>
            </w:r>
            <w:r w:rsidR="00292A1F">
              <w:t>operation</w:t>
            </w:r>
            <w:r w:rsidR="003350C2">
              <w:t>s</w:t>
            </w:r>
          </w:p>
          <w:p w14:paraId="155A38EB" w14:textId="15618ED8" w:rsidR="00C04B98" w:rsidRDefault="00C04B98" w:rsidP="00C04B98">
            <w:r>
              <w:t>3.</w:t>
            </w:r>
            <w:r w:rsidR="00AF7108">
              <w:t>3</w:t>
            </w:r>
            <w:r>
              <w:t xml:space="preserve"> </w:t>
            </w:r>
            <w:r w:rsidR="00292A1F">
              <w:t>S</w:t>
            </w:r>
            <w:r>
              <w:t xml:space="preserve">upport </w:t>
            </w:r>
            <w:r w:rsidR="00292A1F">
              <w:t xml:space="preserve">and collaborate </w:t>
            </w:r>
            <w:r w:rsidR="00382D4E">
              <w:t xml:space="preserve">with </w:t>
            </w:r>
            <w:r>
              <w:t>veterinar</w:t>
            </w:r>
            <w:r w:rsidR="00FF653C">
              <w:t>y services to</w:t>
            </w:r>
            <w:r>
              <w:t xml:space="preserve"> stabilise</w:t>
            </w:r>
            <w:r w:rsidR="00FF653C">
              <w:t xml:space="preserve">, </w:t>
            </w:r>
            <w:r w:rsidR="00D337AA">
              <w:t xml:space="preserve">restrain, </w:t>
            </w:r>
            <w:r w:rsidR="00FF653C">
              <w:t xml:space="preserve">treat </w:t>
            </w:r>
            <w:r>
              <w:t>and manage the welfare of animal/s</w:t>
            </w:r>
          </w:p>
          <w:p w14:paraId="0E5DD943" w14:textId="4C025C15" w:rsidR="00C04B98" w:rsidRDefault="0088499A" w:rsidP="00C04B98">
            <w:r>
              <w:t xml:space="preserve">3.4 </w:t>
            </w:r>
            <w:r w:rsidR="00141CDB">
              <w:t>Coordinate</w:t>
            </w:r>
            <w:r>
              <w:t xml:space="preserve"> the capture, </w:t>
            </w:r>
            <w:r w:rsidR="00D337AA">
              <w:t xml:space="preserve">containment </w:t>
            </w:r>
            <w:r>
              <w:t xml:space="preserve">and movement of </w:t>
            </w:r>
            <w:r w:rsidR="00DC1020">
              <w:t xml:space="preserve">loose </w:t>
            </w:r>
            <w:r>
              <w:t>animal</w:t>
            </w:r>
            <w:r w:rsidR="00C30551">
              <w:t>/</w:t>
            </w:r>
            <w:r>
              <w:t>s</w:t>
            </w:r>
            <w:r w:rsidR="00141CDB">
              <w:t xml:space="preserve"> to safe holding areas</w:t>
            </w:r>
          </w:p>
          <w:p w14:paraId="485BC4E0" w14:textId="1193706B" w:rsidR="00C04B98" w:rsidRDefault="00141CDB" w:rsidP="00C04B98">
            <w:r>
              <w:t>3.5</w:t>
            </w:r>
            <w:r w:rsidR="00C04B98">
              <w:t xml:space="preserve"> Ensure incident zones</w:t>
            </w:r>
            <w:r>
              <w:t>, animal routes</w:t>
            </w:r>
            <w:r w:rsidR="00C04B98">
              <w:t xml:space="preserve"> and </w:t>
            </w:r>
            <w:r w:rsidR="00D31EFF">
              <w:t xml:space="preserve">escape routes </w:t>
            </w:r>
            <w:r w:rsidR="00C04B98">
              <w:t>are monitored and maintained</w:t>
            </w:r>
            <w:r>
              <w:t xml:space="preserve"> at all times</w:t>
            </w:r>
          </w:p>
          <w:p w14:paraId="41F78106" w14:textId="6D9AD2E0" w:rsidR="00C04B98" w:rsidRPr="00D33A72" w:rsidRDefault="00141CDB" w:rsidP="00E0358C">
            <w:r>
              <w:t>3.6</w:t>
            </w:r>
            <w:r w:rsidR="00520CAF">
              <w:t xml:space="preserve"> Monitor safety and adapt</w:t>
            </w:r>
            <w:r w:rsidR="00C04B98">
              <w:t xml:space="preserve"> plans to address </w:t>
            </w:r>
            <w:r w:rsidR="00520CAF">
              <w:t xml:space="preserve">changing circumstances and </w:t>
            </w:r>
            <w:r w:rsidR="00E0358C" w:rsidRPr="00E0358C">
              <w:t xml:space="preserve">incident </w:t>
            </w:r>
            <w:r w:rsidR="00520CAF">
              <w:t xml:space="preserve">escalation </w:t>
            </w:r>
          </w:p>
        </w:tc>
      </w:tr>
      <w:tr w:rsidR="00AC4877" w:rsidRPr="00963A46" w14:paraId="71725F6C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2F2E927B" w14:textId="1DD53B95" w:rsidR="00AC4877" w:rsidRPr="00AC4877" w:rsidRDefault="009440B3">
            <w:r>
              <w:t xml:space="preserve">4. </w:t>
            </w:r>
            <w:r w:rsidR="003350C2">
              <w:t>Assist with e</w:t>
            </w:r>
            <w:r w:rsidR="00E5001B">
              <w:t>xtricat</w:t>
            </w:r>
            <w:r w:rsidR="003350C2">
              <w:t>ing</w:t>
            </w:r>
            <w:r w:rsidR="00520CAF">
              <w:t xml:space="preserve"> </w:t>
            </w:r>
            <w:r w:rsidR="006E62AE">
              <w:t>large animal</w:t>
            </w:r>
            <w:r w:rsidR="003350C2">
              <w:t>/s</w:t>
            </w:r>
          </w:p>
        </w:tc>
        <w:tc>
          <w:tcPr>
            <w:tcW w:w="3600" w:type="pct"/>
            <w:shd w:val="clear" w:color="auto" w:fill="auto"/>
          </w:tcPr>
          <w:p w14:paraId="427B4E77" w14:textId="7DD2E8C1" w:rsidR="00E5001B" w:rsidRPr="00E5001B" w:rsidRDefault="00AC4877" w:rsidP="00E5001B">
            <w:r w:rsidRPr="00AC4877">
              <w:t xml:space="preserve">4.1 </w:t>
            </w:r>
            <w:r w:rsidR="00E5001B" w:rsidRPr="00E5001B">
              <w:t xml:space="preserve">Assist with </w:t>
            </w:r>
            <w:r w:rsidR="003350C2">
              <w:t xml:space="preserve">the preparation, </w:t>
            </w:r>
            <w:r w:rsidR="00E5001B" w:rsidRPr="00E5001B">
              <w:t>manoeuvring and movement of animal</w:t>
            </w:r>
            <w:r w:rsidR="004A01CC">
              <w:t>/s</w:t>
            </w:r>
            <w:r w:rsidR="00E5001B" w:rsidRPr="00E5001B">
              <w:t xml:space="preserve"> to a secure location in readiness for release</w:t>
            </w:r>
          </w:p>
          <w:p w14:paraId="20C86299" w14:textId="6F06BD41" w:rsidR="00E5001B" w:rsidRDefault="00E5001B" w:rsidP="00AC4877">
            <w:r w:rsidRPr="00E5001B">
              <w:t>4.</w:t>
            </w:r>
            <w:r w:rsidR="00AF7108">
              <w:t>2</w:t>
            </w:r>
            <w:r w:rsidRPr="00E5001B">
              <w:t xml:space="preserve"> Release large animal or animals in a planned location to be treated or monitored during recovery phase</w:t>
            </w:r>
          </w:p>
          <w:p w14:paraId="0956B0FA" w14:textId="79B80409" w:rsidR="003F6355" w:rsidRDefault="003F6355" w:rsidP="003F6355">
            <w:r>
              <w:t>4.</w:t>
            </w:r>
            <w:r w:rsidR="00AF7108">
              <w:t>3</w:t>
            </w:r>
            <w:r>
              <w:t xml:space="preserve"> Check that animals in temporary shelter or evacuation sites </w:t>
            </w:r>
            <w:r w:rsidR="00382D4E">
              <w:t>are monitored and managed</w:t>
            </w:r>
            <w:r>
              <w:t xml:space="preserve"> according to workplace procedures</w:t>
            </w:r>
          </w:p>
          <w:p w14:paraId="28B63740" w14:textId="153C7AFA" w:rsidR="00AC4877" w:rsidRPr="00AC4877" w:rsidRDefault="00AF7108" w:rsidP="00BB7C5D">
            <w:r>
              <w:t>4.4</w:t>
            </w:r>
            <w:r w:rsidR="006E2048" w:rsidRPr="00E5001B">
              <w:t xml:space="preserve"> Ensure </w:t>
            </w:r>
            <w:r w:rsidR="006E2048">
              <w:t xml:space="preserve">arrangements for </w:t>
            </w:r>
            <w:r w:rsidR="006E2048" w:rsidRPr="00E5001B">
              <w:t xml:space="preserve">deceased animals </w:t>
            </w:r>
            <w:r w:rsidR="006E2048">
              <w:t xml:space="preserve">are made </w:t>
            </w:r>
            <w:r w:rsidR="006E2048" w:rsidRPr="00E5001B">
              <w:t>promptly in a dignified and safe manner</w:t>
            </w:r>
          </w:p>
        </w:tc>
      </w:tr>
      <w:tr w:rsidR="00E5001B" w:rsidRPr="00963A46" w14:paraId="24C6B610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355CEABC" w14:textId="53EDCD99" w:rsidR="00E5001B" w:rsidRDefault="00E5001B" w:rsidP="00E5001B">
            <w:r>
              <w:t xml:space="preserve">5. </w:t>
            </w:r>
            <w:r w:rsidRPr="00E5001B">
              <w:t>Conclude operation</w:t>
            </w:r>
          </w:p>
        </w:tc>
        <w:tc>
          <w:tcPr>
            <w:tcW w:w="3600" w:type="pct"/>
            <w:shd w:val="clear" w:color="auto" w:fill="auto"/>
          </w:tcPr>
          <w:p w14:paraId="1106FC24" w14:textId="741D4C20" w:rsidR="00E5001B" w:rsidRPr="00E5001B" w:rsidRDefault="00E5001B" w:rsidP="00E5001B">
            <w:r>
              <w:t>5.</w:t>
            </w:r>
            <w:r w:rsidR="00AF7108">
              <w:t>1</w:t>
            </w:r>
            <w:r>
              <w:t xml:space="preserve"> </w:t>
            </w:r>
            <w:r w:rsidRPr="00E5001B">
              <w:t>Support team debriefing activities</w:t>
            </w:r>
          </w:p>
          <w:p w14:paraId="5B61AF6C" w14:textId="3483FD2F" w:rsidR="00AF7108" w:rsidRPr="00AF7108" w:rsidRDefault="00AF7108" w:rsidP="00AF7108">
            <w:r>
              <w:t>5.2</w:t>
            </w:r>
            <w:r w:rsidRPr="00AF7108">
              <w:t xml:space="preserve"> Contribute to media communications and public relations as appropriate for incident and according to workplace procedures</w:t>
            </w:r>
          </w:p>
          <w:p w14:paraId="54039C9C" w14:textId="789F1919" w:rsidR="00E5001B" w:rsidRPr="00E5001B" w:rsidRDefault="00E5001B" w:rsidP="00E5001B">
            <w:r w:rsidRPr="00E5001B">
              <w:t xml:space="preserve">5.3 Collate available information about the incident </w:t>
            </w:r>
            <w:r w:rsidR="00E547DF">
              <w:t xml:space="preserve">and </w:t>
            </w:r>
            <w:r w:rsidRPr="00E5001B">
              <w:t>operation to maintain comprehensive records</w:t>
            </w:r>
          </w:p>
          <w:p w14:paraId="48A6097C" w14:textId="299BFAF8" w:rsidR="00E5001B" w:rsidRPr="00AC4877" w:rsidRDefault="00E5001B" w:rsidP="00E5001B">
            <w:r w:rsidRPr="00E5001B">
              <w:t>5.4 Evaluate information to develop recommendations for continuous improvement purposes</w:t>
            </w:r>
          </w:p>
        </w:tc>
      </w:tr>
    </w:tbl>
    <w:p w14:paraId="31A3C764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6B37DC29" w14:textId="77777777" w:rsidTr="008E14D2">
        <w:trPr>
          <w:tblHeader/>
        </w:trPr>
        <w:tc>
          <w:tcPr>
            <w:tcW w:w="5000" w:type="pct"/>
            <w:gridSpan w:val="2"/>
          </w:tcPr>
          <w:p w14:paraId="3429FF8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A3B97B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1A6EC" w14:textId="77777777" w:rsidTr="008E14D2">
        <w:trPr>
          <w:tblHeader/>
        </w:trPr>
        <w:tc>
          <w:tcPr>
            <w:tcW w:w="1400" w:type="pct"/>
          </w:tcPr>
          <w:p w14:paraId="5905EF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3CE774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F4BC0" w:rsidRPr="00336FCA" w:rsidDel="00423CB2" w14:paraId="29CAF20F" w14:textId="77777777" w:rsidTr="008E14D2">
        <w:tc>
          <w:tcPr>
            <w:tcW w:w="1400" w:type="pct"/>
          </w:tcPr>
          <w:p w14:paraId="4A2D68F3" w14:textId="67B926BD" w:rsidR="004F4BC0" w:rsidRPr="004F4BC0" w:rsidRDefault="009440B3" w:rsidP="004F4BC0">
            <w:pPr>
              <w:pStyle w:val="SIText"/>
            </w:pPr>
            <w:r>
              <w:t>Oral communication</w:t>
            </w:r>
          </w:p>
        </w:tc>
        <w:tc>
          <w:tcPr>
            <w:tcW w:w="3600" w:type="pct"/>
          </w:tcPr>
          <w:p w14:paraId="4B201B7A" w14:textId="45101D1E" w:rsidR="004F4BC0" w:rsidRPr="004F4BC0" w:rsidRDefault="009440B3" w:rsidP="009D739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clear, precise language and tone appropriate for situation and audience to convey instructions</w:t>
            </w:r>
          </w:p>
        </w:tc>
      </w:tr>
      <w:tr w:rsidR="00867397" w:rsidRPr="00336FCA" w:rsidDel="00423CB2" w14:paraId="512D7485" w14:textId="77777777" w:rsidTr="008E14D2">
        <w:tc>
          <w:tcPr>
            <w:tcW w:w="1400" w:type="pct"/>
          </w:tcPr>
          <w:p w14:paraId="31D34007" w14:textId="54E38663" w:rsidR="00867397" w:rsidRPr="004F4BC0" w:rsidRDefault="00867397" w:rsidP="004F4BC0">
            <w:pPr>
              <w:pStyle w:val="SIText"/>
            </w:pPr>
            <w:r>
              <w:t>Interact with others</w:t>
            </w:r>
          </w:p>
        </w:tc>
        <w:tc>
          <w:tcPr>
            <w:tcW w:w="3600" w:type="pct"/>
          </w:tcPr>
          <w:p w14:paraId="104C10CE" w14:textId="0860FD54" w:rsidR="00867397" w:rsidRDefault="00867397">
            <w:pPr>
              <w:pStyle w:val="SIBulletList1"/>
              <w:rPr>
                <w:rFonts w:eastAsia="Calibri"/>
              </w:rPr>
            </w:pPr>
            <w:r>
              <w:t>W</w:t>
            </w:r>
            <w:r w:rsidRPr="00867397">
              <w:t xml:space="preserve">ork </w:t>
            </w:r>
            <w:r w:rsidR="009440B3">
              <w:t xml:space="preserve">independently </w:t>
            </w:r>
            <w:r w:rsidR="004A01CC" w:rsidRPr="004A01CC">
              <w:t>and collaborate with a range of stakeholders who require information and advice on the incident plan</w:t>
            </w:r>
            <w:r w:rsidR="00E547DF" w:rsidDel="004A01CC">
              <w:t xml:space="preserve"> </w:t>
            </w:r>
          </w:p>
        </w:tc>
      </w:tr>
      <w:tr w:rsidR="002D3CBA" w:rsidRPr="00336FCA" w:rsidDel="00423CB2" w14:paraId="108D0B8F" w14:textId="77777777" w:rsidTr="008E14D2">
        <w:tc>
          <w:tcPr>
            <w:tcW w:w="1400" w:type="pct"/>
          </w:tcPr>
          <w:p w14:paraId="0A520ECE" w14:textId="17F9BDC1" w:rsidR="002D3CBA" w:rsidRPr="002D3CBA" w:rsidRDefault="009D739E" w:rsidP="002D3CBA">
            <w:pPr>
              <w:pStyle w:val="SIText"/>
            </w:pPr>
            <w:r>
              <w:t>Navigate the world of work</w:t>
            </w:r>
          </w:p>
        </w:tc>
        <w:tc>
          <w:tcPr>
            <w:tcW w:w="3600" w:type="pct"/>
          </w:tcPr>
          <w:p w14:paraId="2909AA5F" w14:textId="23D506B8" w:rsidR="00646778" w:rsidRPr="00381F9E" w:rsidRDefault="00381F9E" w:rsidP="00381F9E">
            <w:pPr>
              <w:pStyle w:val="SIBulletList1"/>
              <w:rPr>
                <w:rFonts w:eastAsia="Calibri"/>
              </w:rPr>
            </w:pPr>
            <w:r>
              <w:t>M</w:t>
            </w:r>
            <w:r w:rsidRPr="00381F9E">
              <w:t xml:space="preserve">aintain professional conduct and ethics and work within the limits of </w:t>
            </w:r>
            <w:r>
              <w:t xml:space="preserve">own </w:t>
            </w:r>
            <w:r w:rsidR="00E547DF">
              <w:t>role</w:t>
            </w:r>
            <w:r w:rsidRPr="00381F9E">
              <w:t>, training, competence and experience</w:t>
            </w:r>
          </w:p>
          <w:p w14:paraId="090E9C40" w14:textId="3E6F7CF0" w:rsidR="00381F9E" w:rsidRPr="00646778" w:rsidRDefault="0021480E" w:rsidP="005D4AC7">
            <w:pPr>
              <w:pStyle w:val="SIBulletList1"/>
              <w:rPr>
                <w:rFonts w:eastAsia="Calibri"/>
              </w:rPr>
            </w:pPr>
            <w:r w:rsidRPr="0021480E">
              <w:lastRenderedPageBreak/>
              <w:t xml:space="preserve">Comply with relevant health and safety and animal welfare regulations and </w:t>
            </w:r>
            <w:r w:rsidR="004A01CC">
              <w:t>workplace</w:t>
            </w:r>
            <w:r w:rsidR="004A01CC" w:rsidRPr="0021480E">
              <w:t xml:space="preserve"> </w:t>
            </w:r>
            <w:r w:rsidRPr="0021480E">
              <w:t>policies and procedures at all times</w:t>
            </w:r>
          </w:p>
        </w:tc>
      </w:tr>
      <w:tr w:rsidR="004F4BC0" w:rsidRPr="00336FCA" w:rsidDel="00423CB2" w14:paraId="5FDBE71A" w14:textId="77777777" w:rsidTr="008E14D2">
        <w:tc>
          <w:tcPr>
            <w:tcW w:w="1400" w:type="pct"/>
          </w:tcPr>
          <w:p w14:paraId="4734C899" w14:textId="7D615914" w:rsidR="004F4BC0" w:rsidRPr="004F4BC0" w:rsidRDefault="00344709" w:rsidP="004F4BC0">
            <w:pPr>
              <w:pStyle w:val="SIText"/>
            </w:pPr>
            <w:r>
              <w:lastRenderedPageBreak/>
              <w:t>Get the work done</w:t>
            </w:r>
          </w:p>
        </w:tc>
        <w:tc>
          <w:tcPr>
            <w:tcW w:w="3600" w:type="pct"/>
          </w:tcPr>
          <w:p w14:paraId="4F0076D7" w14:textId="5618D096" w:rsidR="00D31EFF" w:rsidRPr="006E2048" w:rsidRDefault="009440B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</w:t>
            </w:r>
            <w:r w:rsidR="00E547DF">
              <w:rPr>
                <w:rFonts w:eastAsia="Calibri"/>
              </w:rPr>
              <w:t xml:space="preserve">problem solving </w:t>
            </w:r>
            <w:r>
              <w:rPr>
                <w:rFonts w:eastAsia="Calibri"/>
              </w:rPr>
              <w:t>processes to decide on a course of action, establishing criteria for deciding between options and incorporating information from others</w:t>
            </w:r>
          </w:p>
        </w:tc>
      </w:tr>
    </w:tbl>
    <w:p w14:paraId="123DB7D9" w14:textId="14C144F9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A945480" w14:textId="77777777" w:rsidTr="00F33FF2">
        <w:tc>
          <w:tcPr>
            <w:tcW w:w="5000" w:type="pct"/>
            <w:gridSpan w:val="4"/>
          </w:tcPr>
          <w:p w14:paraId="557BD48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7909C4" w14:paraId="344AF473" w14:textId="77777777" w:rsidTr="00F33FF2">
        <w:tc>
          <w:tcPr>
            <w:tcW w:w="1028" w:type="pct"/>
          </w:tcPr>
          <w:p w14:paraId="777A5AB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BF7CCE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C7C249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1938B1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909C4" w14:paraId="35E2C083" w14:textId="77777777" w:rsidTr="00F33FF2">
        <w:tc>
          <w:tcPr>
            <w:tcW w:w="1028" w:type="pct"/>
          </w:tcPr>
          <w:p w14:paraId="3A90C17C" w14:textId="4EA00314" w:rsidR="004F4BC0" w:rsidRPr="004F4BC0" w:rsidRDefault="008B7FF2" w:rsidP="00562B08">
            <w:pPr>
              <w:pStyle w:val="SIText"/>
            </w:pPr>
            <w:r>
              <w:t>ACM</w:t>
            </w:r>
            <w:r w:rsidR="00381F9E">
              <w:t>AIM</w:t>
            </w:r>
            <w:r w:rsidR="009F30DB">
              <w:t>X</w:t>
            </w:r>
            <w:r>
              <w:t xml:space="preserve">11 </w:t>
            </w:r>
            <w:r w:rsidR="004A01CC">
              <w:t>Undertake</w:t>
            </w:r>
            <w:r w:rsidR="004A01CC" w:rsidRPr="008B7FF2">
              <w:t xml:space="preserve"> </w:t>
            </w:r>
            <w:r w:rsidRPr="008B7FF2">
              <w:t xml:space="preserve">complex </w:t>
            </w:r>
            <w:r w:rsidR="00562B08" w:rsidRPr="00562B08">
              <w:t>operations at incidents involving large animals</w:t>
            </w:r>
          </w:p>
        </w:tc>
        <w:tc>
          <w:tcPr>
            <w:tcW w:w="1105" w:type="pct"/>
          </w:tcPr>
          <w:p w14:paraId="5E5B867D" w14:textId="05EEA762" w:rsidR="004F4BC0" w:rsidRPr="004F4BC0" w:rsidRDefault="002D3CBA" w:rsidP="004F4BC0">
            <w:r>
              <w:t>Not applicable</w:t>
            </w:r>
          </w:p>
        </w:tc>
        <w:tc>
          <w:tcPr>
            <w:tcW w:w="1251" w:type="pct"/>
          </w:tcPr>
          <w:p w14:paraId="78435E72" w14:textId="65B5F2FB" w:rsidR="0090741F" w:rsidRPr="004F4BC0" w:rsidRDefault="002D3CBA" w:rsidP="004F4BC0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B8B30FA" w14:textId="07F7A53E" w:rsidR="004F4BC0" w:rsidRPr="004F4BC0" w:rsidRDefault="006735EE">
            <w:pPr>
              <w:pStyle w:val="SIText"/>
            </w:pPr>
            <w:r>
              <w:t>No e</w:t>
            </w:r>
            <w:r w:rsidR="004F4BC0" w:rsidRPr="004F4BC0">
              <w:t>quivalent unit</w:t>
            </w:r>
          </w:p>
        </w:tc>
      </w:tr>
    </w:tbl>
    <w:p w14:paraId="570025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E55E8F0" w14:textId="77777777" w:rsidTr="00600B57">
        <w:tc>
          <w:tcPr>
            <w:tcW w:w="1396" w:type="pct"/>
            <w:shd w:val="clear" w:color="auto" w:fill="auto"/>
          </w:tcPr>
          <w:p w14:paraId="3BA4C2C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AD1667F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7924A87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F8BE5FC" w14:textId="77777777" w:rsidTr="00600B57">
        <w:trPr>
          <w:tblHeader/>
        </w:trPr>
        <w:tc>
          <w:tcPr>
            <w:tcW w:w="1478" w:type="pct"/>
            <w:shd w:val="clear" w:color="auto" w:fill="auto"/>
          </w:tcPr>
          <w:p w14:paraId="0E5EC86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53BBB43" w14:textId="0C8556C0" w:rsidR="00556C4C" w:rsidRPr="000754EC" w:rsidRDefault="00556C4C" w:rsidP="00B74D02">
            <w:pPr>
              <w:pStyle w:val="SIUnittitle"/>
            </w:pPr>
            <w:r w:rsidRPr="00F56827">
              <w:t xml:space="preserve">Assessment requirements for </w:t>
            </w:r>
            <w:r w:rsidR="009F30DB">
              <w:t>ACM</w:t>
            </w:r>
            <w:r w:rsidR="007415EA">
              <w:t>AIM</w:t>
            </w:r>
            <w:r w:rsidR="009F30DB">
              <w:t>X</w:t>
            </w:r>
            <w:r w:rsidR="00AF2047">
              <w:t>1</w:t>
            </w:r>
            <w:r w:rsidR="008B7FF2">
              <w:t xml:space="preserve">1 </w:t>
            </w:r>
            <w:r w:rsidR="00980DC1" w:rsidRPr="00980DC1">
              <w:t>Undertake complex large animal incident operation</w:t>
            </w:r>
          </w:p>
        </w:tc>
      </w:tr>
      <w:tr w:rsidR="00556C4C" w:rsidRPr="00A55106" w14:paraId="09E2248D" w14:textId="77777777" w:rsidTr="00600B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02DCE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9635DA3" w14:textId="77777777" w:rsidTr="00600B57">
        <w:tc>
          <w:tcPr>
            <w:tcW w:w="5000" w:type="pct"/>
            <w:gridSpan w:val="2"/>
            <w:shd w:val="clear" w:color="auto" w:fill="auto"/>
          </w:tcPr>
          <w:p w14:paraId="43A0EE65" w14:textId="1287EBC5" w:rsidR="004F4BC0" w:rsidRPr="004F4BC0" w:rsidRDefault="004F4BC0" w:rsidP="004F4BC0">
            <w:pPr>
              <w:pStyle w:val="SIText"/>
            </w:pPr>
            <w:r w:rsidRPr="004F4BC0">
              <w:t xml:space="preserve">An individual demonstrating competency must satisfy all of the elements and performance criteria in this unit. </w:t>
            </w:r>
          </w:p>
          <w:p w14:paraId="0FE662E0" w14:textId="77777777" w:rsidR="004F4BC0" w:rsidRPr="004F4BC0" w:rsidRDefault="004F4BC0" w:rsidP="004F4BC0">
            <w:pPr>
              <w:pStyle w:val="SIText"/>
            </w:pPr>
          </w:p>
          <w:p w14:paraId="0045B7E6" w14:textId="77777777" w:rsidR="0090741F" w:rsidRDefault="004F4BC0" w:rsidP="004F4BC0">
            <w:pPr>
              <w:pStyle w:val="SIText"/>
            </w:pPr>
            <w:r w:rsidRPr="004F4BC0">
              <w:t>There must be evidence that the individual has</w:t>
            </w:r>
            <w:r w:rsidR="0090741F">
              <w:t>:</w:t>
            </w:r>
          </w:p>
          <w:p w14:paraId="0CD8F5AB" w14:textId="7CDB9FB1" w:rsidR="00445752" w:rsidRDefault="00135BF4" w:rsidP="005D4AC7">
            <w:pPr>
              <w:pStyle w:val="SIBulletList1"/>
            </w:pPr>
            <w:r w:rsidRPr="00562B08">
              <w:rPr>
                <w:rStyle w:val="SITemporaryText"/>
                <w:color w:val="auto"/>
                <w:sz w:val="20"/>
              </w:rPr>
              <w:t>undertake</w:t>
            </w:r>
            <w:r w:rsidRPr="002944DB">
              <w:rPr>
                <w:rStyle w:val="SITemporaryText"/>
                <w:color w:val="auto"/>
                <w:sz w:val="20"/>
              </w:rPr>
              <w:t>n</w:t>
            </w:r>
            <w:r w:rsidR="00980DC1">
              <w:t xml:space="preserve"> two </w:t>
            </w:r>
            <w:r w:rsidR="00445752">
              <w:t xml:space="preserve">complex </w:t>
            </w:r>
            <w:r w:rsidR="006E2048">
              <w:t xml:space="preserve">operations involving </w:t>
            </w:r>
            <w:r w:rsidR="00445752">
              <w:t>large animal</w:t>
            </w:r>
            <w:r w:rsidR="00C30551">
              <w:t>/</w:t>
            </w:r>
            <w:r w:rsidR="006E2048">
              <w:t>s</w:t>
            </w:r>
            <w:r w:rsidR="00445752">
              <w:t>,</w:t>
            </w:r>
            <w:r w:rsidR="00755330">
              <w:t xml:space="preserve"> including</w:t>
            </w:r>
            <w:r w:rsidR="00445752">
              <w:t>:</w:t>
            </w:r>
          </w:p>
          <w:p w14:paraId="7E381F41" w14:textId="20B46C20" w:rsidR="00755330" w:rsidRPr="00755330" w:rsidRDefault="00135BF4" w:rsidP="00755330">
            <w:pPr>
              <w:pStyle w:val="SIBulletList2"/>
            </w:pPr>
            <w:r>
              <w:t>contributed to</w:t>
            </w:r>
            <w:r w:rsidRPr="00755330">
              <w:t xml:space="preserve"> </w:t>
            </w:r>
            <w:r w:rsidR="005D4AC7">
              <w:t>the</w:t>
            </w:r>
            <w:r w:rsidR="005D4AC7" w:rsidRPr="00755330">
              <w:t xml:space="preserve"> </w:t>
            </w:r>
            <w:r>
              <w:t>incident action plan</w:t>
            </w:r>
            <w:r w:rsidR="00755330" w:rsidRPr="00755330">
              <w:t xml:space="preserve"> </w:t>
            </w:r>
            <w:r w:rsidR="006E2048">
              <w:t>and briefing of team</w:t>
            </w:r>
          </w:p>
          <w:p w14:paraId="4A1408AF" w14:textId="1BB3C6CF" w:rsidR="00755330" w:rsidRPr="00C92184" w:rsidRDefault="006E2048">
            <w:pPr>
              <w:pStyle w:val="SIBulletList2"/>
            </w:pPr>
            <w:r w:rsidRPr="00C06879">
              <w:rPr>
                <w:rStyle w:val="SITemporaryText"/>
                <w:color w:val="auto"/>
                <w:sz w:val="20"/>
              </w:rPr>
              <w:t>maintained</w:t>
            </w:r>
            <w:r w:rsidR="00E0358C" w:rsidRPr="005D4AC7">
              <w:t xml:space="preserve"> safety </w:t>
            </w:r>
            <w:r>
              <w:t xml:space="preserve">at incident scene </w:t>
            </w:r>
            <w:r w:rsidR="00E0358C" w:rsidRPr="005D4AC7">
              <w:t xml:space="preserve">using </w:t>
            </w:r>
            <w:r w:rsidR="00675FD7" w:rsidRPr="00C92184">
              <w:t>recognised incident management</w:t>
            </w:r>
            <w:r w:rsidR="00240BB7" w:rsidRPr="00C92184">
              <w:t xml:space="preserve"> system </w:t>
            </w:r>
            <w:r w:rsidR="00E0358C" w:rsidRPr="00C92184">
              <w:t>approach</w:t>
            </w:r>
          </w:p>
          <w:p w14:paraId="7D9DF604" w14:textId="0BC9A43A" w:rsidR="00755330" w:rsidRPr="006E2048" w:rsidRDefault="006E2048">
            <w:pPr>
              <w:pStyle w:val="SIBulletList2"/>
            </w:pPr>
            <w:r w:rsidRPr="00C06879">
              <w:rPr>
                <w:rStyle w:val="SITemporaryText"/>
                <w:color w:val="auto"/>
                <w:sz w:val="20"/>
              </w:rPr>
              <w:t>assisted with the extrication of the large animal/s</w:t>
            </w:r>
            <w:r w:rsidR="00675FD7" w:rsidRPr="006E2048">
              <w:t>.</w:t>
            </w:r>
          </w:p>
          <w:p w14:paraId="5B19D73E" w14:textId="1396F7B9" w:rsidR="007048CC" w:rsidRPr="000754EC" w:rsidRDefault="007048CC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7E57A322" w14:textId="13B4FADE" w:rsidR="00445752" w:rsidRPr="00445752" w:rsidRDefault="00445752" w:rsidP="00445752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8B3B255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190B11B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2417E40" w14:textId="77777777" w:rsidTr="00600B57">
        <w:tc>
          <w:tcPr>
            <w:tcW w:w="5000" w:type="pct"/>
            <w:shd w:val="clear" w:color="auto" w:fill="auto"/>
          </w:tcPr>
          <w:p w14:paraId="00CD55B4" w14:textId="79177B22" w:rsidR="004F4BC0" w:rsidRDefault="004F4BC0" w:rsidP="004F4BC0">
            <w:pPr>
              <w:pStyle w:val="SIText"/>
            </w:pPr>
            <w:r w:rsidRPr="004F4BC0">
              <w:t>An individual must be able to demonstrate the knowledge required to perform the tasks outlined in the elements and performance criteria of this unit. This includes knowledge of:</w:t>
            </w:r>
          </w:p>
          <w:p w14:paraId="68E2CBD7" w14:textId="6FA63970" w:rsidR="005554D9" w:rsidRPr="005554D9" w:rsidRDefault="005554D9" w:rsidP="00A51E7D">
            <w:pPr>
              <w:pStyle w:val="SIBulletList1"/>
            </w:pPr>
            <w:bookmarkStart w:id="0" w:name="_GoBack"/>
            <w:bookmarkEnd w:id="0"/>
            <w:r w:rsidRPr="005554D9">
              <w:t>principles of animal incident management</w:t>
            </w:r>
            <w:r w:rsidR="0027209D">
              <w:t xml:space="preserve"> systems, including:</w:t>
            </w:r>
          </w:p>
          <w:p w14:paraId="781D0A40" w14:textId="4568B244" w:rsidR="00B915A9" w:rsidRDefault="00A51E7D" w:rsidP="00AC6009">
            <w:pPr>
              <w:pStyle w:val="SIBulletList2"/>
            </w:pPr>
            <w:r>
              <w:t xml:space="preserve">overview of the principles and </w:t>
            </w:r>
            <w:r w:rsidRPr="00A51E7D">
              <w:t xml:space="preserve">functional management </w:t>
            </w:r>
            <w:r>
              <w:t>of the Australasian Inter-Service Incident Management System (AIIMS</w:t>
            </w:r>
            <w:r w:rsidR="0027209D">
              <w:t>)</w:t>
            </w:r>
          </w:p>
          <w:p w14:paraId="01425072" w14:textId="77777777" w:rsidR="00B915A9" w:rsidRPr="00B915A9" w:rsidRDefault="00B915A9" w:rsidP="00B915A9">
            <w:pPr>
              <w:pStyle w:val="SIBulletList2"/>
            </w:pPr>
            <w:r w:rsidRPr="00B915A9">
              <w:t>planning operations</w:t>
            </w:r>
          </w:p>
          <w:p w14:paraId="6814E567" w14:textId="77777777" w:rsidR="00B915A9" w:rsidRPr="00B915A9" w:rsidRDefault="00B915A9" w:rsidP="00B915A9">
            <w:pPr>
              <w:pStyle w:val="SIBulletList2"/>
            </w:pPr>
            <w:r w:rsidRPr="00B915A9">
              <w:t>managing and monitoring scene safety</w:t>
            </w:r>
          </w:p>
          <w:p w14:paraId="587278B9" w14:textId="510E32D1" w:rsidR="005554D9" w:rsidRDefault="00B915A9" w:rsidP="00AC6009">
            <w:pPr>
              <w:pStyle w:val="SIBulletList2"/>
            </w:pPr>
            <w:r w:rsidRPr="00B915A9">
              <w:t>collaboration with team and stakeholders</w:t>
            </w:r>
            <w:r w:rsidR="00A51E7D" w:rsidRPr="00A51E7D" w:rsidDel="00A51E7D">
              <w:t xml:space="preserve"> </w:t>
            </w:r>
          </w:p>
          <w:p w14:paraId="52B95D2A" w14:textId="234E7C74" w:rsidR="00B74D02" w:rsidRDefault="00B915A9" w:rsidP="00452182">
            <w:pPr>
              <w:pStyle w:val="SIBulletList1"/>
            </w:pPr>
            <w:r w:rsidRPr="00B915A9">
              <w:t>dynamic risk assessment</w:t>
            </w:r>
            <w:r>
              <w:t xml:space="preserve">, </w:t>
            </w:r>
            <w:r w:rsidR="005554D9">
              <w:t>including:</w:t>
            </w:r>
          </w:p>
          <w:p w14:paraId="0765D563" w14:textId="77777777" w:rsidR="00B915A9" w:rsidRPr="00B915A9" w:rsidRDefault="00B915A9" w:rsidP="00B915A9">
            <w:pPr>
              <w:pStyle w:val="SIBulletList2"/>
            </w:pPr>
            <w:r w:rsidRPr="00B915A9">
              <w:t xml:space="preserve">environmental conditions </w:t>
            </w:r>
          </w:p>
          <w:p w14:paraId="333B3716" w14:textId="77777777" w:rsidR="005554D9" w:rsidRPr="005554D9" w:rsidRDefault="005554D9" w:rsidP="00AC6009">
            <w:pPr>
              <w:pStyle w:val="SIBulletList2"/>
            </w:pPr>
            <w:r w:rsidRPr="005554D9">
              <w:t>unpredictable behaviour in large animal species</w:t>
            </w:r>
          </w:p>
          <w:p w14:paraId="2C37F717" w14:textId="1B8F0E3C" w:rsidR="00B74D02" w:rsidRDefault="005554D9" w:rsidP="00AC6009">
            <w:pPr>
              <w:pStyle w:val="SIBulletList2"/>
            </w:pPr>
            <w:r w:rsidRPr="005554D9">
              <w:t xml:space="preserve">biosecurity </w:t>
            </w:r>
            <w:r>
              <w:t xml:space="preserve">and </w:t>
            </w:r>
            <w:r w:rsidRPr="005554D9">
              <w:t xml:space="preserve">zoonotic disease </w:t>
            </w:r>
            <w:r w:rsidR="00675FD7" w:rsidRPr="005554D9">
              <w:t>risks</w:t>
            </w:r>
          </w:p>
          <w:p w14:paraId="52DA5932" w14:textId="5FBDD961" w:rsidR="005554D9" w:rsidRDefault="005554D9" w:rsidP="00AC6009">
            <w:pPr>
              <w:pStyle w:val="SIBulletList2"/>
            </w:pPr>
            <w:r>
              <w:t>managing the public</w:t>
            </w:r>
            <w:r w:rsidR="00CC5331">
              <w:t xml:space="preserve">, </w:t>
            </w:r>
            <w:r w:rsidR="00656E0F">
              <w:t>bystanders</w:t>
            </w:r>
            <w:r w:rsidR="0027209D">
              <w:t xml:space="preserve"> or</w:t>
            </w:r>
            <w:r>
              <w:t xml:space="preserve"> spectators</w:t>
            </w:r>
          </w:p>
          <w:p w14:paraId="2339BD14" w14:textId="26DE69E8" w:rsidR="00B915A9" w:rsidRDefault="00656E0F" w:rsidP="00135BF4">
            <w:pPr>
              <w:pStyle w:val="SIBulletList1"/>
            </w:pPr>
            <w:r w:rsidRPr="00656E0F">
              <w:t>complex factors</w:t>
            </w:r>
            <w:r>
              <w:t xml:space="preserve"> to manage relating to</w:t>
            </w:r>
            <w:r w:rsidR="00B915A9">
              <w:t>:</w:t>
            </w:r>
          </w:p>
          <w:p w14:paraId="4DE82B51" w14:textId="77777777" w:rsidR="00B915A9" w:rsidRDefault="00656E0F" w:rsidP="00AC6009">
            <w:pPr>
              <w:pStyle w:val="SIBulletList2"/>
            </w:pPr>
            <w:r>
              <w:t>animals</w:t>
            </w:r>
          </w:p>
          <w:p w14:paraId="6E389FAD" w14:textId="77777777" w:rsidR="00B915A9" w:rsidRDefault="00656E0F" w:rsidP="00AC6009">
            <w:pPr>
              <w:pStyle w:val="SIBulletList2"/>
            </w:pPr>
            <w:r w:rsidRPr="00656E0F">
              <w:t>human</w:t>
            </w:r>
            <w:r>
              <w:t>s</w:t>
            </w:r>
            <w:r w:rsidRPr="00656E0F">
              <w:t xml:space="preserve"> </w:t>
            </w:r>
          </w:p>
          <w:p w14:paraId="62059429" w14:textId="0D52A45D" w:rsidR="00656E0F" w:rsidRPr="00656E0F" w:rsidRDefault="00656E0F" w:rsidP="00AC6009">
            <w:pPr>
              <w:pStyle w:val="SIBulletList2"/>
            </w:pPr>
            <w:r>
              <w:t>environment</w:t>
            </w:r>
          </w:p>
          <w:p w14:paraId="38D63716" w14:textId="61D811B3" w:rsidR="00656E0F" w:rsidRPr="00656E0F" w:rsidRDefault="00656E0F" w:rsidP="00656E0F">
            <w:pPr>
              <w:pStyle w:val="SIBulletList1"/>
            </w:pPr>
            <w:r w:rsidRPr="00656E0F">
              <w:t xml:space="preserve">complex </w:t>
            </w:r>
            <w:r>
              <w:t xml:space="preserve">resourcing </w:t>
            </w:r>
            <w:r w:rsidRPr="00656E0F">
              <w:t>issues</w:t>
            </w:r>
            <w:r>
              <w:t>, including:</w:t>
            </w:r>
          </w:p>
          <w:p w14:paraId="0D0C29C0" w14:textId="1E5EF396" w:rsidR="00656E0F" w:rsidRPr="00656E0F" w:rsidRDefault="00656E0F" w:rsidP="00656E0F">
            <w:pPr>
              <w:pStyle w:val="SIBulletList2"/>
            </w:pPr>
            <w:r>
              <w:t>availability and experience of</w:t>
            </w:r>
            <w:r w:rsidRPr="00656E0F">
              <w:t xml:space="preserve"> crew</w:t>
            </w:r>
            <w:r>
              <w:t>/team members, including veterinarian</w:t>
            </w:r>
          </w:p>
          <w:p w14:paraId="733DCE19" w14:textId="518A396C" w:rsidR="00656E0F" w:rsidRPr="00656E0F" w:rsidRDefault="00980DC1" w:rsidP="00656E0F">
            <w:pPr>
              <w:pStyle w:val="SIBulletList2"/>
            </w:pPr>
            <w:r>
              <w:t xml:space="preserve">involvement of </w:t>
            </w:r>
            <w:r w:rsidR="00656E0F" w:rsidRPr="00656E0F">
              <w:t xml:space="preserve">multiple groups and/or agencies </w:t>
            </w:r>
          </w:p>
          <w:p w14:paraId="25188FE4" w14:textId="7F885E3A" w:rsidR="00656E0F" w:rsidRPr="00656E0F" w:rsidRDefault="00980DC1" w:rsidP="00656E0F">
            <w:pPr>
              <w:pStyle w:val="SIBulletList2"/>
            </w:pPr>
            <w:r>
              <w:t xml:space="preserve">requirement for </w:t>
            </w:r>
            <w:r w:rsidR="00656E0F" w:rsidRPr="00656E0F">
              <w:t>heavy</w:t>
            </w:r>
            <w:r w:rsidR="00656E0F">
              <w:t xml:space="preserve">, </w:t>
            </w:r>
            <w:r w:rsidR="00656E0F" w:rsidRPr="00656E0F">
              <w:t xml:space="preserve">mechanical </w:t>
            </w:r>
            <w:r w:rsidR="00656E0F">
              <w:t xml:space="preserve">or cutting equipment </w:t>
            </w:r>
          </w:p>
          <w:p w14:paraId="3C440951" w14:textId="7522E67E" w:rsidR="00656E0F" w:rsidRPr="00656E0F" w:rsidRDefault="00656E0F" w:rsidP="00135BF4">
            <w:pPr>
              <w:pStyle w:val="SIBulletList2"/>
            </w:pPr>
            <w:r w:rsidRPr="00656E0F">
              <w:t xml:space="preserve">advanced </w:t>
            </w:r>
            <w:r>
              <w:t xml:space="preserve">extrication </w:t>
            </w:r>
            <w:r w:rsidRPr="00656E0F">
              <w:t>techniques</w:t>
            </w:r>
            <w:r>
              <w:t xml:space="preserve">, including for mud, water or </w:t>
            </w:r>
            <w:r w:rsidRPr="00656E0F">
              <w:t>swift</w:t>
            </w:r>
            <w:r>
              <w:t xml:space="preserve"> </w:t>
            </w:r>
            <w:r w:rsidRPr="00656E0F">
              <w:t xml:space="preserve">water </w:t>
            </w:r>
          </w:p>
          <w:p w14:paraId="455D3151" w14:textId="46D904CF" w:rsidR="00B915A9" w:rsidRPr="00B915A9" w:rsidRDefault="00B915A9" w:rsidP="00B915A9">
            <w:pPr>
              <w:pStyle w:val="SIBulletList1"/>
            </w:pPr>
            <w:r w:rsidRPr="00B915A9">
              <w:t>application of a range of extrication/rescue techniques used in complex large animal incidents</w:t>
            </w:r>
          </w:p>
          <w:p w14:paraId="6C1C33C1" w14:textId="09F70ACC" w:rsidR="005554D9" w:rsidRDefault="00B915A9" w:rsidP="00A51E7D">
            <w:pPr>
              <w:pStyle w:val="SIBulletList1"/>
            </w:pPr>
            <w:r w:rsidRPr="00B915A9">
              <w:t xml:space="preserve">workplace </w:t>
            </w:r>
            <w:r w:rsidR="00DC1020">
              <w:t>processes and procedures for</w:t>
            </w:r>
            <w:r w:rsidR="005554D9">
              <w:t>:</w:t>
            </w:r>
          </w:p>
          <w:p w14:paraId="40B8F743" w14:textId="77777777" w:rsidR="00B915A9" w:rsidRPr="00B915A9" w:rsidRDefault="00B915A9" w:rsidP="00B915A9">
            <w:pPr>
              <w:pStyle w:val="SIBulletList2"/>
            </w:pPr>
            <w:r w:rsidRPr="00B915A9">
              <w:t xml:space="preserve">sourcing resources </w:t>
            </w:r>
          </w:p>
          <w:p w14:paraId="6257144B" w14:textId="69DCDA92" w:rsidR="00DC1020" w:rsidRDefault="005554D9" w:rsidP="00AC6009">
            <w:pPr>
              <w:pStyle w:val="SIBulletList2"/>
            </w:pPr>
            <w:r>
              <w:t xml:space="preserve">establishing </w:t>
            </w:r>
            <w:r w:rsidR="00DC1020">
              <w:t>evacuation site</w:t>
            </w:r>
            <w:r>
              <w:t>s</w:t>
            </w:r>
            <w:r w:rsidR="00DC1020">
              <w:t xml:space="preserve"> or </w:t>
            </w:r>
            <w:r>
              <w:t>temporary shelter</w:t>
            </w:r>
            <w:r w:rsidR="00DC1020">
              <w:t xml:space="preserve"> </w:t>
            </w:r>
          </w:p>
          <w:p w14:paraId="6D84C6BF" w14:textId="524DCE59" w:rsidR="00445752" w:rsidRDefault="00445752" w:rsidP="00AC6009">
            <w:pPr>
              <w:pStyle w:val="SIBulletList2"/>
            </w:pPr>
            <w:r w:rsidRPr="00445752">
              <w:t xml:space="preserve">handling deceased animals </w:t>
            </w:r>
          </w:p>
          <w:p w14:paraId="5D4C5AB1" w14:textId="562E5939" w:rsidR="00DC1020" w:rsidRPr="007F6B41" w:rsidRDefault="00445752" w:rsidP="00AC6009">
            <w:pPr>
              <w:pStyle w:val="SIBulletList2"/>
            </w:pPr>
            <w:r w:rsidRPr="00445752">
              <w:rPr>
                <w:rFonts w:eastAsia="Calibri"/>
              </w:rPr>
              <w:t>team debriefing after an incident</w:t>
            </w:r>
            <w:r w:rsidR="00675FD7">
              <w:rPr>
                <w:rFonts w:eastAsia="Calibri"/>
              </w:rPr>
              <w:t>, including</w:t>
            </w:r>
            <w:r w:rsidR="007F6B41">
              <w:rPr>
                <w:rFonts w:eastAsia="Calibri"/>
              </w:rPr>
              <w:t xml:space="preserve"> critical incident trauma response</w:t>
            </w:r>
          </w:p>
          <w:p w14:paraId="4D64F14E" w14:textId="6374218D" w:rsidR="00BB7C5D" w:rsidRPr="007F6B41" w:rsidRDefault="0027209D" w:rsidP="00AC6009">
            <w:pPr>
              <w:pStyle w:val="SIBulletList2"/>
            </w:pPr>
            <w:r>
              <w:rPr>
                <w:rFonts w:eastAsia="Calibri"/>
              </w:rPr>
              <w:t xml:space="preserve">basic </w:t>
            </w:r>
            <w:r w:rsidR="00BB7C5D">
              <w:rPr>
                <w:rFonts w:eastAsia="Calibri"/>
              </w:rPr>
              <w:t>media communication and public relations</w:t>
            </w:r>
            <w:r>
              <w:rPr>
                <w:rFonts w:eastAsia="Calibri"/>
              </w:rPr>
              <w:t xml:space="preserve"> relating to an incident</w:t>
            </w:r>
          </w:p>
          <w:p w14:paraId="068FE43E" w14:textId="14525546" w:rsidR="007F6B41" w:rsidRDefault="00586035" w:rsidP="00AC6009">
            <w:pPr>
              <w:pStyle w:val="SIBulletList2"/>
            </w:pPr>
            <w:r>
              <w:rPr>
                <w:rFonts w:eastAsia="Calibri"/>
              </w:rPr>
              <w:t xml:space="preserve">dealing with </w:t>
            </w:r>
            <w:r w:rsidR="007F6B41">
              <w:rPr>
                <w:rFonts w:eastAsia="Calibri"/>
              </w:rPr>
              <w:t>incidents that are crime scenes</w:t>
            </w:r>
          </w:p>
          <w:p w14:paraId="6D44C4DF" w14:textId="0DF1FB4F" w:rsidR="008B2E64" w:rsidRPr="00845A35" w:rsidRDefault="00445752" w:rsidP="00AC6009">
            <w:pPr>
              <w:pStyle w:val="SIBulletList2"/>
              <w:rPr>
                <w:rFonts w:eastAsia="Calibri"/>
              </w:rPr>
            </w:pPr>
            <w:r>
              <w:t>r</w:t>
            </w:r>
            <w:r w:rsidR="00E03130">
              <w:t xml:space="preserve">ecord keeping for regulatory and insurance </w:t>
            </w:r>
            <w:r w:rsidR="00E03130" w:rsidRPr="00E03130">
              <w:t>requirements</w:t>
            </w:r>
            <w:r>
              <w:t>.</w:t>
            </w:r>
          </w:p>
        </w:tc>
      </w:tr>
    </w:tbl>
    <w:p w14:paraId="25950B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49F75A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61EC0A0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C69E91" w14:textId="77777777" w:rsidTr="00600B57">
        <w:tc>
          <w:tcPr>
            <w:tcW w:w="5000" w:type="pct"/>
            <w:shd w:val="clear" w:color="auto" w:fill="auto"/>
          </w:tcPr>
          <w:p w14:paraId="2BA309BE" w14:textId="1E10CFEA" w:rsidR="004F4BC0" w:rsidRPr="004F4BC0" w:rsidRDefault="004F4BC0" w:rsidP="004F4BC0">
            <w:pPr>
              <w:pStyle w:val="SIText"/>
            </w:pPr>
            <w:r w:rsidRPr="004F4BC0">
              <w:t xml:space="preserve">Assessment of skills must take place under the following conditions: </w:t>
            </w:r>
          </w:p>
          <w:p w14:paraId="28B993E5" w14:textId="77777777" w:rsidR="004F4BC0" w:rsidRPr="004F4BC0" w:rsidRDefault="004F4BC0" w:rsidP="004F4BC0">
            <w:pPr>
              <w:pStyle w:val="SIBulletList1"/>
            </w:pPr>
            <w:r w:rsidRPr="004F4BC0">
              <w:t>physical conditions:</w:t>
            </w:r>
          </w:p>
          <w:p w14:paraId="1EFA0631" w14:textId="0FAC4F19" w:rsidR="004F4BC0" w:rsidRDefault="004F4BC0" w:rsidP="00600B57">
            <w:pPr>
              <w:pStyle w:val="SIBulletList2"/>
            </w:pPr>
            <w:r w:rsidRPr="004F4BC0">
              <w:t>skills must be demonstrated in a workplace setting or an environment that accurately represents workplace conditions</w:t>
            </w:r>
            <w:r w:rsidR="00586035">
              <w:t xml:space="preserve"> or an incident scene - </w:t>
            </w:r>
            <w:r w:rsidR="00586035" w:rsidRPr="00586035">
              <w:t>this includes the use of simulations and scenarios where assessment would be unsafe</w:t>
            </w:r>
            <w:r w:rsidR="005D4AC7">
              <w:t>,</w:t>
            </w:r>
            <w:r w:rsidR="00586035" w:rsidRPr="00586035">
              <w:t xml:space="preserve"> impractical</w:t>
            </w:r>
            <w:r w:rsidR="005D4AC7">
              <w:t xml:space="preserve"> or unethical</w:t>
            </w:r>
          </w:p>
          <w:p w14:paraId="777EF97D" w14:textId="4841C326" w:rsidR="005F61A1" w:rsidRDefault="005F61A1" w:rsidP="005F61A1">
            <w:pPr>
              <w:pStyle w:val="SIBulletList1"/>
            </w:pPr>
            <w:r>
              <w:t>resources</w:t>
            </w:r>
            <w:r w:rsidR="00BB7C5D">
              <w:t>, equipment and materials</w:t>
            </w:r>
            <w:r>
              <w:t>:</w:t>
            </w:r>
          </w:p>
          <w:p w14:paraId="23105F3F" w14:textId="785BE745" w:rsidR="00BB7C5D" w:rsidRDefault="00586035" w:rsidP="00AC7433">
            <w:pPr>
              <w:pStyle w:val="SIBulletList2"/>
            </w:pPr>
            <w:r>
              <w:t xml:space="preserve">equipment and </w:t>
            </w:r>
            <w:r w:rsidR="00980DC1">
              <w:t xml:space="preserve">complex </w:t>
            </w:r>
            <w:r w:rsidR="00AC7433" w:rsidRPr="00AC7433">
              <w:t xml:space="preserve">incident scene </w:t>
            </w:r>
            <w:r>
              <w:t>scenarios</w:t>
            </w:r>
            <w:r w:rsidRPr="00AC7433">
              <w:t xml:space="preserve"> </w:t>
            </w:r>
            <w:r w:rsidR="00AC7433" w:rsidRPr="00AC7433">
              <w:t>involving large animals to address the performance evidence requirements</w:t>
            </w:r>
          </w:p>
          <w:p w14:paraId="3B4D4304" w14:textId="77777777" w:rsidR="00BB7C5D" w:rsidRDefault="00BB7C5D" w:rsidP="00BB7C5D">
            <w:pPr>
              <w:pStyle w:val="SIBulletList1"/>
            </w:pPr>
            <w:r>
              <w:t>relationships:</w:t>
            </w:r>
          </w:p>
          <w:p w14:paraId="4FA33984" w14:textId="43A2DC7C" w:rsidR="00AC7433" w:rsidRPr="00AC7433" w:rsidRDefault="00BB7C5D" w:rsidP="00E5001B">
            <w:pPr>
              <w:pStyle w:val="SIBulletList2"/>
            </w:pPr>
            <w:r>
              <w:lastRenderedPageBreak/>
              <w:t>team members</w:t>
            </w:r>
            <w:r w:rsidR="003055E9">
              <w:t>, other stakeholders</w:t>
            </w:r>
            <w:r w:rsidR="00AC7433" w:rsidRPr="00AC7433">
              <w:t>.</w:t>
            </w:r>
          </w:p>
          <w:p w14:paraId="2132B535" w14:textId="77777777" w:rsidR="005F61A1" w:rsidRPr="004F4BC0" w:rsidRDefault="005F61A1" w:rsidP="005F61A1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78CC402B" w14:textId="77777777" w:rsidR="00F1480E" w:rsidRPr="000754EC" w:rsidRDefault="004F4BC0" w:rsidP="004F4BC0">
            <w:pPr>
              <w:pStyle w:val="SIText"/>
              <w:rPr>
                <w:rFonts w:eastAsia="Calibri"/>
              </w:rPr>
            </w:pPr>
            <w:r w:rsidRPr="004F4BC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4BDFE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4EAED00" w14:textId="77777777" w:rsidTr="004679E3">
        <w:tc>
          <w:tcPr>
            <w:tcW w:w="990" w:type="pct"/>
            <w:shd w:val="clear" w:color="auto" w:fill="auto"/>
          </w:tcPr>
          <w:p w14:paraId="77E1646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CD4DC6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D17CB9C" w14:textId="77777777" w:rsidR="00F1480E" w:rsidRPr="000754EC" w:rsidRDefault="005F4122" w:rsidP="000754EC">
            <w:pPr>
              <w:pStyle w:val="SIText"/>
            </w:pPr>
            <w:hyperlink r:id="rId12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4392DDD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3387A6" w16cid:durableId="1FF99A76"/>
  <w16cid:commentId w16cid:paraId="4D59B368" w16cid:durableId="1FF99B1E"/>
  <w16cid:commentId w16cid:paraId="133F29C9" w16cid:durableId="1FF99B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E8816" w14:textId="77777777" w:rsidR="005F4122" w:rsidRDefault="005F4122" w:rsidP="00BF3F0A">
      <w:r>
        <w:separator/>
      </w:r>
    </w:p>
    <w:p w14:paraId="4AF77794" w14:textId="77777777" w:rsidR="005F4122" w:rsidRDefault="005F4122"/>
  </w:endnote>
  <w:endnote w:type="continuationSeparator" w:id="0">
    <w:p w14:paraId="01235097" w14:textId="77777777" w:rsidR="005F4122" w:rsidRDefault="005F4122" w:rsidP="00BF3F0A">
      <w:r>
        <w:continuationSeparator/>
      </w:r>
    </w:p>
    <w:p w14:paraId="42D75C8A" w14:textId="77777777" w:rsidR="005F4122" w:rsidRDefault="005F41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2E4D128" w14:textId="10F34317" w:rsidR="00292A1F" w:rsidRPr="000754EC" w:rsidRDefault="00292A1F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C6009">
          <w:rPr>
            <w:noProof/>
          </w:rPr>
          <w:t>5</w:t>
        </w:r>
        <w:r w:rsidRPr="000754EC">
          <w:fldChar w:fldCharType="end"/>
        </w:r>
      </w:p>
      <w:p w14:paraId="1F38AAB3" w14:textId="77777777" w:rsidR="00292A1F" w:rsidRDefault="00292A1F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5BF94D39" w14:textId="77777777" w:rsidR="00292A1F" w:rsidRDefault="00292A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1AB90" w14:textId="77777777" w:rsidR="005F4122" w:rsidRDefault="005F4122" w:rsidP="00BF3F0A">
      <w:r>
        <w:separator/>
      </w:r>
    </w:p>
    <w:p w14:paraId="2C9FA79A" w14:textId="77777777" w:rsidR="005F4122" w:rsidRDefault="005F4122"/>
  </w:footnote>
  <w:footnote w:type="continuationSeparator" w:id="0">
    <w:p w14:paraId="4C812EE6" w14:textId="77777777" w:rsidR="005F4122" w:rsidRDefault="005F4122" w:rsidP="00BF3F0A">
      <w:r>
        <w:continuationSeparator/>
      </w:r>
    </w:p>
    <w:p w14:paraId="12F10CF1" w14:textId="77777777" w:rsidR="005F4122" w:rsidRDefault="005F41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861C8" w14:textId="7E49300D" w:rsidR="00292A1F" w:rsidRPr="008B7FF2" w:rsidRDefault="005F4122" w:rsidP="008B7FF2">
    <w:sdt>
      <w:sdtPr>
        <w:id w:val="1227189013"/>
        <w:docPartObj>
          <w:docPartGallery w:val="Watermarks"/>
          <w:docPartUnique/>
        </w:docPartObj>
      </w:sdtPr>
      <w:sdtEndPr/>
      <w:sdtContent>
        <w:r>
          <w:pict w14:anchorId="2A66B8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92A1F" w:rsidRPr="008B7FF2">
      <w:t>ACM</w:t>
    </w:r>
    <w:r w:rsidR="00292A1F">
      <w:t>AIMX</w:t>
    </w:r>
    <w:r w:rsidR="00292A1F" w:rsidRPr="008B7FF2">
      <w:t xml:space="preserve">11 </w:t>
    </w:r>
    <w:r w:rsidR="00292A1F">
      <w:t>Undertake</w:t>
    </w:r>
    <w:r w:rsidR="00292A1F" w:rsidRPr="008B7FF2">
      <w:t xml:space="preserve"> complex </w:t>
    </w:r>
    <w:r w:rsidR="00292A1F">
      <w:t xml:space="preserve">operations at </w:t>
    </w:r>
    <w:r w:rsidR="00292A1F" w:rsidRPr="008B7FF2">
      <w:t>incident</w:t>
    </w:r>
    <w:r w:rsidR="00292A1F">
      <w:t xml:space="preserve">s involving </w:t>
    </w:r>
    <w:r w:rsidR="00292A1F" w:rsidRPr="00096D21">
      <w:t>large animal</w:t>
    </w:r>
    <w:r w:rsidR="00292A1F">
      <w:t>s</w:t>
    </w:r>
    <w:r w:rsidR="00292A1F" w:rsidRPr="00096D2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44DA0"/>
    <w:multiLevelType w:val="hybridMultilevel"/>
    <w:tmpl w:val="5D226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0EB1D68"/>
    <w:multiLevelType w:val="multilevel"/>
    <w:tmpl w:val="CA70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67252"/>
    <w:multiLevelType w:val="multilevel"/>
    <w:tmpl w:val="2BE08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5286AF5"/>
    <w:multiLevelType w:val="multilevel"/>
    <w:tmpl w:val="1486D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4298A"/>
    <w:multiLevelType w:val="multilevel"/>
    <w:tmpl w:val="99C25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57B85"/>
    <w:multiLevelType w:val="multilevel"/>
    <w:tmpl w:val="C36EC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D3202A"/>
    <w:multiLevelType w:val="multilevel"/>
    <w:tmpl w:val="5F4A1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50052126"/>
    <w:multiLevelType w:val="hybridMultilevel"/>
    <w:tmpl w:val="D03AE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B3198"/>
    <w:multiLevelType w:val="multilevel"/>
    <w:tmpl w:val="810AC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8E3B0A"/>
    <w:multiLevelType w:val="multilevel"/>
    <w:tmpl w:val="747AE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1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20"/>
  </w:num>
  <w:num w:numId="10">
    <w:abstractNumId w:val="16"/>
  </w:num>
  <w:num w:numId="11">
    <w:abstractNumId w:val="19"/>
  </w:num>
  <w:num w:numId="12">
    <w:abstractNumId w:val="17"/>
  </w:num>
  <w:num w:numId="13">
    <w:abstractNumId w:val="23"/>
  </w:num>
  <w:num w:numId="14">
    <w:abstractNumId w:val="5"/>
  </w:num>
  <w:num w:numId="15">
    <w:abstractNumId w:val="6"/>
  </w:num>
  <w:num w:numId="16">
    <w:abstractNumId w:val="24"/>
  </w:num>
  <w:num w:numId="17">
    <w:abstractNumId w:val="22"/>
  </w:num>
  <w:num w:numId="18">
    <w:abstractNumId w:val="15"/>
  </w:num>
  <w:num w:numId="19">
    <w:abstractNumId w:val="9"/>
  </w:num>
  <w:num w:numId="20">
    <w:abstractNumId w:val="13"/>
  </w:num>
  <w:num w:numId="21">
    <w:abstractNumId w:val="12"/>
  </w:num>
  <w:num w:numId="22">
    <w:abstractNumId w:val="25"/>
  </w:num>
  <w:num w:numId="23">
    <w:abstractNumId w:val="14"/>
  </w:num>
  <w:num w:numId="24">
    <w:abstractNumId w:val="18"/>
  </w:num>
  <w:num w:numId="25">
    <w:abstractNumId w:val="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0DAC"/>
    <w:rsid w:val="000014B9"/>
    <w:rsid w:val="00005A15"/>
    <w:rsid w:val="0001108F"/>
    <w:rsid w:val="000115E2"/>
    <w:rsid w:val="000126D0"/>
    <w:rsid w:val="0001296A"/>
    <w:rsid w:val="00015B0D"/>
    <w:rsid w:val="00016803"/>
    <w:rsid w:val="00020991"/>
    <w:rsid w:val="00023992"/>
    <w:rsid w:val="000255E4"/>
    <w:rsid w:val="000275AE"/>
    <w:rsid w:val="00041E59"/>
    <w:rsid w:val="00052A77"/>
    <w:rsid w:val="000614D0"/>
    <w:rsid w:val="00064BFE"/>
    <w:rsid w:val="00067664"/>
    <w:rsid w:val="00070B3E"/>
    <w:rsid w:val="00071F95"/>
    <w:rsid w:val="000737BB"/>
    <w:rsid w:val="00074E47"/>
    <w:rsid w:val="000754EC"/>
    <w:rsid w:val="000801D5"/>
    <w:rsid w:val="00082B19"/>
    <w:rsid w:val="0009093B"/>
    <w:rsid w:val="00096D21"/>
    <w:rsid w:val="000A5441"/>
    <w:rsid w:val="000B25AE"/>
    <w:rsid w:val="000C149A"/>
    <w:rsid w:val="000C224E"/>
    <w:rsid w:val="000C4FD8"/>
    <w:rsid w:val="000C7B45"/>
    <w:rsid w:val="000E25E6"/>
    <w:rsid w:val="000E2C86"/>
    <w:rsid w:val="000F19E7"/>
    <w:rsid w:val="000F29F2"/>
    <w:rsid w:val="00101659"/>
    <w:rsid w:val="0010595E"/>
    <w:rsid w:val="00105AEA"/>
    <w:rsid w:val="001078BF"/>
    <w:rsid w:val="00127393"/>
    <w:rsid w:val="00127AB0"/>
    <w:rsid w:val="00133957"/>
    <w:rsid w:val="00135BF4"/>
    <w:rsid w:val="0013633B"/>
    <w:rsid w:val="001372F6"/>
    <w:rsid w:val="00141CDB"/>
    <w:rsid w:val="00144385"/>
    <w:rsid w:val="00146EEC"/>
    <w:rsid w:val="00151D55"/>
    <w:rsid w:val="00151D93"/>
    <w:rsid w:val="00156EF3"/>
    <w:rsid w:val="00160C82"/>
    <w:rsid w:val="001611EF"/>
    <w:rsid w:val="00174C71"/>
    <w:rsid w:val="00176E4F"/>
    <w:rsid w:val="0018546B"/>
    <w:rsid w:val="001A6A3E"/>
    <w:rsid w:val="001A7B6D"/>
    <w:rsid w:val="001B34D5"/>
    <w:rsid w:val="001B513A"/>
    <w:rsid w:val="001B6AB6"/>
    <w:rsid w:val="001C0A75"/>
    <w:rsid w:val="001C1306"/>
    <w:rsid w:val="001C2529"/>
    <w:rsid w:val="001C4390"/>
    <w:rsid w:val="001D30EB"/>
    <w:rsid w:val="001D5C1B"/>
    <w:rsid w:val="001D7F5B"/>
    <w:rsid w:val="001E0849"/>
    <w:rsid w:val="001E16BC"/>
    <w:rsid w:val="001E16DF"/>
    <w:rsid w:val="001F2BA5"/>
    <w:rsid w:val="001F308D"/>
    <w:rsid w:val="001F713E"/>
    <w:rsid w:val="00201A7C"/>
    <w:rsid w:val="00207141"/>
    <w:rsid w:val="0021210E"/>
    <w:rsid w:val="0021414D"/>
    <w:rsid w:val="0021480E"/>
    <w:rsid w:val="00223124"/>
    <w:rsid w:val="002259C8"/>
    <w:rsid w:val="00226365"/>
    <w:rsid w:val="00233143"/>
    <w:rsid w:val="00234444"/>
    <w:rsid w:val="00240BB7"/>
    <w:rsid w:val="00242293"/>
    <w:rsid w:val="00244EA7"/>
    <w:rsid w:val="0026250C"/>
    <w:rsid w:val="00262FC3"/>
    <w:rsid w:val="0026394F"/>
    <w:rsid w:val="00267AF6"/>
    <w:rsid w:val="0027209D"/>
    <w:rsid w:val="002732F7"/>
    <w:rsid w:val="00276DB8"/>
    <w:rsid w:val="00282664"/>
    <w:rsid w:val="00285FB8"/>
    <w:rsid w:val="00292A1F"/>
    <w:rsid w:val="002944DB"/>
    <w:rsid w:val="002970C3"/>
    <w:rsid w:val="002A48F0"/>
    <w:rsid w:val="002A4CD3"/>
    <w:rsid w:val="002A6CC4"/>
    <w:rsid w:val="002C55E9"/>
    <w:rsid w:val="002D0C8B"/>
    <w:rsid w:val="002D330A"/>
    <w:rsid w:val="002D3CBA"/>
    <w:rsid w:val="002D4B41"/>
    <w:rsid w:val="002D5F09"/>
    <w:rsid w:val="002E170C"/>
    <w:rsid w:val="002E193E"/>
    <w:rsid w:val="002E3A9F"/>
    <w:rsid w:val="002E7778"/>
    <w:rsid w:val="002F4BEC"/>
    <w:rsid w:val="00303D2F"/>
    <w:rsid w:val="003055E9"/>
    <w:rsid w:val="00305EFF"/>
    <w:rsid w:val="0030663E"/>
    <w:rsid w:val="00310A6A"/>
    <w:rsid w:val="003144E6"/>
    <w:rsid w:val="00321E06"/>
    <w:rsid w:val="003245AB"/>
    <w:rsid w:val="00327DF1"/>
    <w:rsid w:val="00331338"/>
    <w:rsid w:val="003350C2"/>
    <w:rsid w:val="00335A5E"/>
    <w:rsid w:val="00337E82"/>
    <w:rsid w:val="00341A85"/>
    <w:rsid w:val="00344709"/>
    <w:rsid w:val="00346FDC"/>
    <w:rsid w:val="00350BB1"/>
    <w:rsid w:val="00352C83"/>
    <w:rsid w:val="0035398B"/>
    <w:rsid w:val="00366805"/>
    <w:rsid w:val="00366A68"/>
    <w:rsid w:val="00366DBE"/>
    <w:rsid w:val="0037067D"/>
    <w:rsid w:val="00373436"/>
    <w:rsid w:val="00381F9E"/>
    <w:rsid w:val="00382D4E"/>
    <w:rsid w:val="0038735B"/>
    <w:rsid w:val="003916D1"/>
    <w:rsid w:val="00393FFC"/>
    <w:rsid w:val="003A21F0"/>
    <w:rsid w:val="003A277F"/>
    <w:rsid w:val="003A58BA"/>
    <w:rsid w:val="003A5AE7"/>
    <w:rsid w:val="003A5B5D"/>
    <w:rsid w:val="003A7221"/>
    <w:rsid w:val="003B3493"/>
    <w:rsid w:val="003C13AE"/>
    <w:rsid w:val="003C1DC3"/>
    <w:rsid w:val="003D125B"/>
    <w:rsid w:val="003D2E73"/>
    <w:rsid w:val="003E38C0"/>
    <w:rsid w:val="003E72B6"/>
    <w:rsid w:val="003E7BBE"/>
    <w:rsid w:val="003F4019"/>
    <w:rsid w:val="003F5E54"/>
    <w:rsid w:val="003F6355"/>
    <w:rsid w:val="00402CB4"/>
    <w:rsid w:val="00405AAC"/>
    <w:rsid w:val="004127E3"/>
    <w:rsid w:val="00414A14"/>
    <w:rsid w:val="00425A8E"/>
    <w:rsid w:val="0043212E"/>
    <w:rsid w:val="00434366"/>
    <w:rsid w:val="00434ECE"/>
    <w:rsid w:val="004439D6"/>
    <w:rsid w:val="00444423"/>
    <w:rsid w:val="00445752"/>
    <w:rsid w:val="00452F3E"/>
    <w:rsid w:val="004640AE"/>
    <w:rsid w:val="004679E3"/>
    <w:rsid w:val="00475172"/>
    <w:rsid w:val="004758B0"/>
    <w:rsid w:val="0047759D"/>
    <w:rsid w:val="004832D2"/>
    <w:rsid w:val="00485559"/>
    <w:rsid w:val="004A01CC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BC0"/>
    <w:rsid w:val="004F5DC7"/>
    <w:rsid w:val="004F73B6"/>
    <w:rsid w:val="004F78DA"/>
    <w:rsid w:val="005014BE"/>
    <w:rsid w:val="005071AE"/>
    <w:rsid w:val="0051042A"/>
    <w:rsid w:val="005144A2"/>
    <w:rsid w:val="00516F53"/>
    <w:rsid w:val="00520CAF"/>
    <w:rsid w:val="00520E9A"/>
    <w:rsid w:val="005248C1"/>
    <w:rsid w:val="00526134"/>
    <w:rsid w:val="005405B2"/>
    <w:rsid w:val="005427C8"/>
    <w:rsid w:val="005446D1"/>
    <w:rsid w:val="005554D9"/>
    <w:rsid w:val="00556C4C"/>
    <w:rsid w:val="00557369"/>
    <w:rsid w:val="00562B08"/>
    <w:rsid w:val="00564ADD"/>
    <w:rsid w:val="005679F0"/>
    <w:rsid w:val="005708EB"/>
    <w:rsid w:val="00571817"/>
    <w:rsid w:val="00575BC6"/>
    <w:rsid w:val="00583902"/>
    <w:rsid w:val="00586035"/>
    <w:rsid w:val="0059014F"/>
    <w:rsid w:val="005A1D70"/>
    <w:rsid w:val="005A3AA5"/>
    <w:rsid w:val="005A6C9C"/>
    <w:rsid w:val="005A74DC"/>
    <w:rsid w:val="005B2096"/>
    <w:rsid w:val="005B321D"/>
    <w:rsid w:val="005B5146"/>
    <w:rsid w:val="005C1958"/>
    <w:rsid w:val="005D1AFD"/>
    <w:rsid w:val="005D4AC7"/>
    <w:rsid w:val="005E51E6"/>
    <w:rsid w:val="005F027A"/>
    <w:rsid w:val="005F33CC"/>
    <w:rsid w:val="005F4122"/>
    <w:rsid w:val="005F61A1"/>
    <w:rsid w:val="005F771F"/>
    <w:rsid w:val="00600B57"/>
    <w:rsid w:val="00603F82"/>
    <w:rsid w:val="006121D4"/>
    <w:rsid w:val="00613B49"/>
    <w:rsid w:val="00616845"/>
    <w:rsid w:val="00620E8E"/>
    <w:rsid w:val="006212EF"/>
    <w:rsid w:val="00633CFE"/>
    <w:rsid w:val="00634FCA"/>
    <w:rsid w:val="00643D1B"/>
    <w:rsid w:val="006452B8"/>
    <w:rsid w:val="00646778"/>
    <w:rsid w:val="00652E62"/>
    <w:rsid w:val="00652F4E"/>
    <w:rsid w:val="00656E0F"/>
    <w:rsid w:val="006735EE"/>
    <w:rsid w:val="00675FD7"/>
    <w:rsid w:val="00675FF7"/>
    <w:rsid w:val="00686A49"/>
    <w:rsid w:val="00687B62"/>
    <w:rsid w:val="00690C44"/>
    <w:rsid w:val="006969D9"/>
    <w:rsid w:val="006A2349"/>
    <w:rsid w:val="006A2B68"/>
    <w:rsid w:val="006C2F32"/>
    <w:rsid w:val="006C3A96"/>
    <w:rsid w:val="006D288B"/>
    <w:rsid w:val="006D38C3"/>
    <w:rsid w:val="006D3BCC"/>
    <w:rsid w:val="006D4448"/>
    <w:rsid w:val="006D6DFD"/>
    <w:rsid w:val="006E2048"/>
    <w:rsid w:val="006E2C4D"/>
    <w:rsid w:val="006E42FE"/>
    <w:rsid w:val="006E62AE"/>
    <w:rsid w:val="006F0D02"/>
    <w:rsid w:val="006F10FE"/>
    <w:rsid w:val="006F3622"/>
    <w:rsid w:val="006F5DE2"/>
    <w:rsid w:val="007048CC"/>
    <w:rsid w:val="00705EEC"/>
    <w:rsid w:val="00707741"/>
    <w:rsid w:val="007134FE"/>
    <w:rsid w:val="00715794"/>
    <w:rsid w:val="00716BED"/>
    <w:rsid w:val="00717385"/>
    <w:rsid w:val="00722769"/>
    <w:rsid w:val="00726727"/>
    <w:rsid w:val="00727901"/>
    <w:rsid w:val="0073075B"/>
    <w:rsid w:val="0073404B"/>
    <w:rsid w:val="007341FF"/>
    <w:rsid w:val="007404E9"/>
    <w:rsid w:val="007415EA"/>
    <w:rsid w:val="007444CF"/>
    <w:rsid w:val="00752C75"/>
    <w:rsid w:val="00755330"/>
    <w:rsid w:val="00757005"/>
    <w:rsid w:val="00761DBE"/>
    <w:rsid w:val="0076523B"/>
    <w:rsid w:val="007711C1"/>
    <w:rsid w:val="00771B60"/>
    <w:rsid w:val="007722B6"/>
    <w:rsid w:val="00781D77"/>
    <w:rsid w:val="00783549"/>
    <w:rsid w:val="007860B7"/>
    <w:rsid w:val="00786DC8"/>
    <w:rsid w:val="007909C4"/>
    <w:rsid w:val="00791489"/>
    <w:rsid w:val="007928E7"/>
    <w:rsid w:val="007A300D"/>
    <w:rsid w:val="007D48FF"/>
    <w:rsid w:val="007D5A78"/>
    <w:rsid w:val="007E0928"/>
    <w:rsid w:val="007E3BD1"/>
    <w:rsid w:val="007E756F"/>
    <w:rsid w:val="007F1563"/>
    <w:rsid w:val="007F1EB2"/>
    <w:rsid w:val="007F44DB"/>
    <w:rsid w:val="007F47A4"/>
    <w:rsid w:val="007F5A8B"/>
    <w:rsid w:val="007F6B41"/>
    <w:rsid w:val="0081027E"/>
    <w:rsid w:val="00817D51"/>
    <w:rsid w:val="00823530"/>
    <w:rsid w:val="00823FF4"/>
    <w:rsid w:val="00830267"/>
    <w:rsid w:val="0083040E"/>
    <w:rsid w:val="008306E7"/>
    <w:rsid w:val="008322BE"/>
    <w:rsid w:val="00834BC8"/>
    <w:rsid w:val="00837FD6"/>
    <w:rsid w:val="00842198"/>
    <w:rsid w:val="00845A35"/>
    <w:rsid w:val="00847B60"/>
    <w:rsid w:val="00850243"/>
    <w:rsid w:val="00851BE5"/>
    <w:rsid w:val="00854362"/>
    <w:rsid w:val="008545EB"/>
    <w:rsid w:val="00865011"/>
    <w:rsid w:val="00866E99"/>
    <w:rsid w:val="00867397"/>
    <w:rsid w:val="00870588"/>
    <w:rsid w:val="0088127B"/>
    <w:rsid w:val="0088499A"/>
    <w:rsid w:val="0088565C"/>
    <w:rsid w:val="00886790"/>
    <w:rsid w:val="008908DE"/>
    <w:rsid w:val="008A12ED"/>
    <w:rsid w:val="008A39D3"/>
    <w:rsid w:val="008B2C77"/>
    <w:rsid w:val="008B2E64"/>
    <w:rsid w:val="008B4AD2"/>
    <w:rsid w:val="008B52BC"/>
    <w:rsid w:val="008B7138"/>
    <w:rsid w:val="008B7FF2"/>
    <w:rsid w:val="008D3089"/>
    <w:rsid w:val="008D737C"/>
    <w:rsid w:val="008E14D2"/>
    <w:rsid w:val="008E260C"/>
    <w:rsid w:val="008E39BE"/>
    <w:rsid w:val="008E62EC"/>
    <w:rsid w:val="008F32F6"/>
    <w:rsid w:val="00900676"/>
    <w:rsid w:val="0090741F"/>
    <w:rsid w:val="00915109"/>
    <w:rsid w:val="009163A0"/>
    <w:rsid w:val="00916CD7"/>
    <w:rsid w:val="00920927"/>
    <w:rsid w:val="00921B38"/>
    <w:rsid w:val="00923720"/>
    <w:rsid w:val="009278C9"/>
    <w:rsid w:val="00932CD7"/>
    <w:rsid w:val="009440B3"/>
    <w:rsid w:val="00944C09"/>
    <w:rsid w:val="00951D97"/>
    <w:rsid w:val="009527CB"/>
    <w:rsid w:val="00953835"/>
    <w:rsid w:val="00960F6C"/>
    <w:rsid w:val="00970747"/>
    <w:rsid w:val="00980DC1"/>
    <w:rsid w:val="00997BFC"/>
    <w:rsid w:val="009A5900"/>
    <w:rsid w:val="009A6E6C"/>
    <w:rsid w:val="009A6F3F"/>
    <w:rsid w:val="009B331A"/>
    <w:rsid w:val="009B4560"/>
    <w:rsid w:val="009B5604"/>
    <w:rsid w:val="009C2650"/>
    <w:rsid w:val="009C2C76"/>
    <w:rsid w:val="009C4BB7"/>
    <w:rsid w:val="009D15E2"/>
    <w:rsid w:val="009D15FE"/>
    <w:rsid w:val="009D5D2C"/>
    <w:rsid w:val="009D739E"/>
    <w:rsid w:val="009F0DCC"/>
    <w:rsid w:val="009F11CA"/>
    <w:rsid w:val="009F30DB"/>
    <w:rsid w:val="009F4E55"/>
    <w:rsid w:val="00A05F47"/>
    <w:rsid w:val="00A0695B"/>
    <w:rsid w:val="00A07B66"/>
    <w:rsid w:val="00A13052"/>
    <w:rsid w:val="00A2130F"/>
    <w:rsid w:val="00A216A8"/>
    <w:rsid w:val="00A223A6"/>
    <w:rsid w:val="00A25DAF"/>
    <w:rsid w:val="00A3639E"/>
    <w:rsid w:val="00A5092E"/>
    <w:rsid w:val="00A51E7D"/>
    <w:rsid w:val="00A535F3"/>
    <w:rsid w:val="00A554D6"/>
    <w:rsid w:val="00A56E14"/>
    <w:rsid w:val="00A64042"/>
    <w:rsid w:val="00A6476B"/>
    <w:rsid w:val="00A70B19"/>
    <w:rsid w:val="00A76C6C"/>
    <w:rsid w:val="00A851F3"/>
    <w:rsid w:val="00A87356"/>
    <w:rsid w:val="00A92DD1"/>
    <w:rsid w:val="00AA5338"/>
    <w:rsid w:val="00AB1B8E"/>
    <w:rsid w:val="00AC0696"/>
    <w:rsid w:val="00AC4877"/>
    <w:rsid w:val="00AC4C98"/>
    <w:rsid w:val="00AC51A0"/>
    <w:rsid w:val="00AC5F6B"/>
    <w:rsid w:val="00AC6009"/>
    <w:rsid w:val="00AC7433"/>
    <w:rsid w:val="00AD3896"/>
    <w:rsid w:val="00AD5343"/>
    <w:rsid w:val="00AD5B47"/>
    <w:rsid w:val="00AE1ED9"/>
    <w:rsid w:val="00AE32CB"/>
    <w:rsid w:val="00AF2047"/>
    <w:rsid w:val="00AF3957"/>
    <w:rsid w:val="00AF7108"/>
    <w:rsid w:val="00B049C4"/>
    <w:rsid w:val="00B06F23"/>
    <w:rsid w:val="00B0712C"/>
    <w:rsid w:val="00B12013"/>
    <w:rsid w:val="00B21BA9"/>
    <w:rsid w:val="00B22C67"/>
    <w:rsid w:val="00B3423B"/>
    <w:rsid w:val="00B3508F"/>
    <w:rsid w:val="00B443EE"/>
    <w:rsid w:val="00B53A99"/>
    <w:rsid w:val="00B560C8"/>
    <w:rsid w:val="00B61150"/>
    <w:rsid w:val="00B65BC7"/>
    <w:rsid w:val="00B66E5C"/>
    <w:rsid w:val="00B746B9"/>
    <w:rsid w:val="00B747F1"/>
    <w:rsid w:val="00B74D02"/>
    <w:rsid w:val="00B848D4"/>
    <w:rsid w:val="00B865B7"/>
    <w:rsid w:val="00B86EDD"/>
    <w:rsid w:val="00B915A9"/>
    <w:rsid w:val="00BA03CE"/>
    <w:rsid w:val="00BA1CB1"/>
    <w:rsid w:val="00BA4178"/>
    <w:rsid w:val="00BA482D"/>
    <w:rsid w:val="00BB1755"/>
    <w:rsid w:val="00BB23F4"/>
    <w:rsid w:val="00BB7C5D"/>
    <w:rsid w:val="00BC5075"/>
    <w:rsid w:val="00BC5419"/>
    <w:rsid w:val="00BD3B0F"/>
    <w:rsid w:val="00BF0C52"/>
    <w:rsid w:val="00BF1D4C"/>
    <w:rsid w:val="00BF3F0A"/>
    <w:rsid w:val="00C04B98"/>
    <w:rsid w:val="00C06879"/>
    <w:rsid w:val="00C143C3"/>
    <w:rsid w:val="00C15F70"/>
    <w:rsid w:val="00C1739B"/>
    <w:rsid w:val="00C21ADE"/>
    <w:rsid w:val="00C22237"/>
    <w:rsid w:val="00C24E81"/>
    <w:rsid w:val="00C26067"/>
    <w:rsid w:val="00C30551"/>
    <w:rsid w:val="00C30A29"/>
    <w:rsid w:val="00C317DC"/>
    <w:rsid w:val="00C33A59"/>
    <w:rsid w:val="00C42DC0"/>
    <w:rsid w:val="00C578E9"/>
    <w:rsid w:val="00C63683"/>
    <w:rsid w:val="00C70626"/>
    <w:rsid w:val="00C72860"/>
    <w:rsid w:val="00C73582"/>
    <w:rsid w:val="00C73B90"/>
    <w:rsid w:val="00C742EC"/>
    <w:rsid w:val="00C871B5"/>
    <w:rsid w:val="00C92184"/>
    <w:rsid w:val="00C96AF3"/>
    <w:rsid w:val="00C97CCC"/>
    <w:rsid w:val="00CA0274"/>
    <w:rsid w:val="00CB1BAF"/>
    <w:rsid w:val="00CB746F"/>
    <w:rsid w:val="00CC0DD6"/>
    <w:rsid w:val="00CC2D20"/>
    <w:rsid w:val="00CC451E"/>
    <w:rsid w:val="00CC5331"/>
    <w:rsid w:val="00CC611F"/>
    <w:rsid w:val="00CD407C"/>
    <w:rsid w:val="00CD4E9D"/>
    <w:rsid w:val="00CD4F4D"/>
    <w:rsid w:val="00CE6505"/>
    <w:rsid w:val="00CE7D19"/>
    <w:rsid w:val="00CF0CF5"/>
    <w:rsid w:val="00CF2B3E"/>
    <w:rsid w:val="00CF5968"/>
    <w:rsid w:val="00CF795F"/>
    <w:rsid w:val="00D0201F"/>
    <w:rsid w:val="00D03685"/>
    <w:rsid w:val="00D05C46"/>
    <w:rsid w:val="00D07D4E"/>
    <w:rsid w:val="00D115AA"/>
    <w:rsid w:val="00D145BE"/>
    <w:rsid w:val="00D1522D"/>
    <w:rsid w:val="00D2035A"/>
    <w:rsid w:val="00D20C57"/>
    <w:rsid w:val="00D248B0"/>
    <w:rsid w:val="00D24A2E"/>
    <w:rsid w:val="00D25D16"/>
    <w:rsid w:val="00D27CE8"/>
    <w:rsid w:val="00D31EFF"/>
    <w:rsid w:val="00D32124"/>
    <w:rsid w:val="00D337AA"/>
    <w:rsid w:val="00D33A72"/>
    <w:rsid w:val="00D346E6"/>
    <w:rsid w:val="00D54C76"/>
    <w:rsid w:val="00D71E43"/>
    <w:rsid w:val="00D727F3"/>
    <w:rsid w:val="00D73695"/>
    <w:rsid w:val="00D74C91"/>
    <w:rsid w:val="00D810DE"/>
    <w:rsid w:val="00D87D32"/>
    <w:rsid w:val="00D91188"/>
    <w:rsid w:val="00D92C83"/>
    <w:rsid w:val="00D9324B"/>
    <w:rsid w:val="00D95622"/>
    <w:rsid w:val="00DA0A81"/>
    <w:rsid w:val="00DA0B08"/>
    <w:rsid w:val="00DA3C10"/>
    <w:rsid w:val="00DA4FCB"/>
    <w:rsid w:val="00DA53B5"/>
    <w:rsid w:val="00DC1020"/>
    <w:rsid w:val="00DC1D69"/>
    <w:rsid w:val="00DC3F75"/>
    <w:rsid w:val="00DC5A3A"/>
    <w:rsid w:val="00DD0726"/>
    <w:rsid w:val="00DD6740"/>
    <w:rsid w:val="00DE7322"/>
    <w:rsid w:val="00E03130"/>
    <w:rsid w:val="00E0358C"/>
    <w:rsid w:val="00E03CDF"/>
    <w:rsid w:val="00E1690F"/>
    <w:rsid w:val="00E204E2"/>
    <w:rsid w:val="00E222CA"/>
    <w:rsid w:val="00E238E6"/>
    <w:rsid w:val="00E35064"/>
    <w:rsid w:val="00E3681D"/>
    <w:rsid w:val="00E40225"/>
    <w:rsid w:val="00E47B30"/>
    <w:rsid w:val="00E5001B"/>
    <w:rsid w:val="00E501F0"/>
    <w:rsid w:val="00E547DF"/>
    <w:rsid w:val="00E6166D"/>
    <w:rsid w:val="00E665FB"/>
    <w:rsid w:val="00E918B8"/>
    <w:rsid w:val="00E91BFF"/>
    <w:rsid w:val="00E92933"/>
    <w:rsid w:val="00E94FAD"/>
    <w:rsid w:val="00E97725"/>
    <w:rsid w:val="00EA0523"/>
    <w:rsid w:val="00EB0AA4"/>
    <w:rsid w:val="00EB27E5"/>
    <w:rsid w:val="00EB5C88"/>
    <w:rsid w:val="00EC0469"/>
    <w:rsid w:val="00ED0B47"/>
    <w:rsid w:val="00EE0506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467C6"/>
    <w:rsid w:val="00F5616F"/>
    <w:rsid w:val="00F56451"/>
    <w:rsid w:val="00F56827"/>
    <w:rsid w:val="00F5786D"/>
    <w:rsid w:val="00F62866"/>
    <w:rsid w:val="00F65EF0"/>
    <w:rsid w:val="00F71651"/>
    <w:rsid w:val="00F76191"/>
    <w:rsid w:val="00F76CC6"/>
    <w:rsid w:val="00F82FC3"/>
    <w:rsid w:val="00F83D7C"/>
    <w:rsid w:val="00FA4327"/>
    <w:rsid w:val="00FB232E"/>
    <w:rsid w:val="00FB711A"/>
    <w:rsid w:val="00FC6808"/>
    <w:rsid w:val="00FC7AA5"/>
    <w:rsid w:val="00FD557D"/>
    <w:rsid w:val="00FE0282"/>
    <w:rsid w:val="00FE124D"/>
    <w:rsid w:val="00FE3737"/>
    <w:rsid w:val="00FE792C"/>
    <w:rsid w:val="00FF4141"/>
    <w:rsid w:val="00FF58F8"/>
    <w:rsid w:val="00FF5AAE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CAFDC1"/>
  <w15:docId w15:val="{A5E95A4B-BD35-4F24-AE1D-AE48441D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Strong">
    <w:name w:val="Strong"/>
    <w:basedOn w:val="DefaultParagraphFont"/>
    <w:uiPriority w:val="22"/>
    <w:qFormat/>
    <w:locked/>
    <w:rsid w:val="00D9562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14A14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33A5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082B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2B19"/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405AA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34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3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8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2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E662BB6C9F74190F20DC9A980A559" ma:contentTypeVersion="" ma:contentTypeDescription="Create a new document." ma:contentTypeScope="" ma:versionID="99e93193caeaf8c7145f55d2e181293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D855-BEB5-4F1F-BEF8-4A051754C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63D1EF-4780-4CC3-B01D-9702B44B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5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Lucinda O'Brien</dc:creator>
  <cp:keywords/>
  <dc:description/>
  <cp:lastModifiedBy>Lucinda O'Brien</cp:lastModifiedBy>
  <cp:revision>3</cp:revision>
  <cp:lastPrinted>2016-05-27T05:21:00Z</cp:lastPrinted>
  <dcterms:created xsi:type="dcterms:W3CDTF">2019-03-22T04:24:00Z</dcterms:created>
  <dcterms:modified xsi:type="dcterms:W3CDTF">2019-03-22T04:25:00Z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0x0101005B9E662BB6C9F74190F20DC9A980A559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2000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Development</vt:lpwstr>
  </property>
  <property fmtid="{D5CDD505-2E9C-101B-9397-08002B2CF9AE}" pid="24" name="AuthorIds_UIVersion_2560">
    <vt:lpwstr>728</vt:lpwstr>
  </property>
  <property fmtid="{D5CDD505-2E9C-101B-9397-08002B2CF9AE}" pid="25" name="AuthorIds_UIVersion_4608">
    <vt:lpwstr>964</vt:lpwstr>
  </property>
  <property fmtid="{D5CDD505-2E9C-101B-9397-08002B2CF9AE}" pid="26" name="AuthorIds_UIVersion_6144">
    <vt:lpwstr>964</vt:lpwstr>
  </property>
</Properties>
</file>