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85B31"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0F250486" w14:textId="77777777" w:rsidTr="00FC2A0C">
        <w:trPr>
          <w:tblHeader/>
        </w:trPr>
        <w:tc>
          <w:tcPr>
            <w:tcW w:w="2689" w:type="dxa"/>
          </w:tcPr>
          <w:p w14:paraId="114F49A2" w14:textId="77777777" w:rsidR="00F1480E" w:rsidRPr="00A326C2" w:rsidRDefault="000D7BE6" w:rsidP="00FC2A0C">
            <w:pPr>
              <w:pStyle w:val="SIText-Bold"/>
            </w:pPr>
            <w:r w:rsidRPr="00A326C2">
              <w:t>Release</w:t>
            </w:r>
          </w:p>
        </w:tc>
        <w:tc>
          <w:tcPr>
            <w:tcW w:w="6939" w:type="dxa"/>
          </w:tcPr>
          <w:p w14:paraId="29C895BC" w14:textId="77777777" w:rsidR="00F1480E" w:rsidRPr="00A326C2" w:rsidRDefault="000D7BE6" w:rsidP="00FC2A0C">
            <w:pPr>
              <w:pStyle w:val="SIText-Bold"/>
            </w:pPr>
            <w:r w:rsidRPr="00A326C2">
              <w:t>Comments</w:t>
            </w:r>
          </w:p>
        </w:tc>
      </w:tr>
      <w:tr w:rsidR="00F1480E" w14:paraId="1A9A999C" w14:textId="77777777" w:rsidTr="00FC2A0C">
        <w:tc>
          <w:tcPr>
            <w:tcW w:w="2689" w:type="dxa"/>
          </w:tcPr>
          <w:p w14:paraId="1A2B3723" w14:textId="76C87361" w:rsidR="00F1480E" w:rsidRPr="00CC451E" w:rsidRDefault="00F1480E" w:rsidP="00CC451E">
            <w:pPr>
              <w:pStyle w:val="SIText"/>
            </w:pPr>
            <w:r w:rsidRPr="00CC451E">
              <w:t>Release</w:t>
            </w:r>
            <w:r w:rsidR="00DA30D8">
              <w:t xml:space="preserve"> 1</w:t>
            </w:r>
          </w:p>
        </w:tc>
        <w:tc>
          <w:tcPr>
            <w:tcW w:w="6939" w:type="dxa"/>
          </w:tcPr>
          <w:p w14:paraId="06EF04DF" w14:textId="3EEFF943" w:rsidR="00F1480E" w:rsidRPr="00CC451E" w:rsidRDefault="00F1480E" w:rsidP="00CC451E">
            <w:pPr>
              <w:pStyle w:val="SIText"/>
            </w:pPr>
            <w:r w:rsidRPr="00CC451E">
              <w:t xml:space="preserve">This version released with </w:t>
            </w:r>
            <w:r w:rsidR="00DA30D8">
              <w:t>RGR Racing</w:t>
            </w:r>
            <w:r w:rsidR="00337E82" w:rsidRPr="00CC451E">
              <w:t xml:space="preserve"> Training</w:t>
            </w:r>
            <w:r w:rsidRPr="00CC451E">
              <w:t xml:space="preserve"> Package Version </w:t>
            </w:r>
            <w:r w:rsidR="00DA30D8">
              <w:t>1.0</w:t>
            </w:r>
            <w:r w:rsidRPr="00CC451E">
              <w:t>.</w:t>
            </w:r>
          </w:p>
        </w:tc>
      </w:tr>
    </w:tbl>
    <w:p w14:paraId="3803AAC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461DE1" w14:textId="77777777" w:rsidTr="051D729D">
        <w:tc>
          <w:tcPr>
            <w:tcW w:w="1396" w:type="pct"/>
            <w:shd w:val="clear" w:color="auto" w:fill="auto"/>
          </w:tcPr>
          <w:p w14:paraId="7FBC25A1" w14:textId="1CEFFBD7" w:rsidR="00F1480E" w:rsidRPr="00923720" w:rsidRDefault="051D729D" w:rsidP="00923720">
            <w:pPr>
              <w:pStyle w:val="SISSCODE"/>
            </w:pPr>
            <w:r>
              <w:t>RGRSS00025</w:t>
            </w:r>
          </w:p>
        </w:tc>
        <w:tc>
          <w:tcPr>
            <w:tcW w:w="3604" w:type="pct"/>
            <w:shd w:val="clear" w:color="auto" w:fill="auto"/>
          </w:tcPr>
          <w:p w14:paraId="6FFC834D" w14:textId="32C32989" w:rsidR="00F1480E" w:rsidRPr="00EB4BA8" w:rsidRDefault="00CD7154" w:rsidP="00D01E8E">
            <w:pPr>
              <w:pStyle w:val="SISStitle"/>
            </w:pPr>
            <w:r w:rsidRPr="009273EE">
              <w:t>Animal Welfa</w:t>
            </w:r>
            <w:r>
              <w:t xml:space="preserve">re for </w:t>
            </w:r>
            <w:r w:rsidR="0034743E">
              <w:t>Greyhound</w:t>
            </w:r>
            <w:r w:rsidR="0034743E" w:rsidRPr="009273EE">
              <w:t xml:space="preserve"> </w:t>
            </w:r>
            <w:r w:rsidR="0034743E">
              <w:t xml:space="preserve">Racing </w:t>
            </w:r>
            <w:r w:rsidR="00DA30D8">
              <w:t>Skill S</w:t>
            </w:r>
            <w:r w:rsidR="009273EE" w:rsidRPr="009273EE">
              <w:t>et</w:t>
            </w:r>
          </w:p>
        </w:tc>
      </w:tr>
      <w:tr w:rsidR="00A772D9" w:rsidRPr="00963A46" w14:paraId="4BB6AA73" w14:textId="77777777" w:rsidTr="051D729D">
        <w:trPr>
          <w:trHeight w:val="1286"/>
        </w:trPr>
        <w:tc>
          <w:tcPr>
            <w:tcW w:w="5000" w:type="pct"/>
            <w:gridSpan w:val="2"/>
            <w:shd w:val="clear" w:color="auto" w:fill="auto"/>
          </w:tcPr>
          <w:p w14:paraId="2DF512C9" w14:textId="77777777" w:rsidR="00A772D9" w:rsidRDefault="00A772D9" w:rsidP="008E7B69">
            <w:pPr>
              <w:pStyle w:val="SITextHeading2"/>
            </w:pPr>
            <w:r>
              <w:t>Description</w:t>
            </w:r>
          </w:p>
          <w:p w14:paraId="2DDE7EE4" w14:textId="419743A2" w:rsidR="008D198E" w:rsidRPr="00EB4BA8" w:rsidRDefault="00EB4BA8" w:rsidP="008D198E">
            <w:pPr>
              <w:pStyle w:val="SIText"/>
            </w:pPr>
            <w:r w:rsidRPr="00EB4BA8">
              <w:t xml:space="preserve">This skill set </w:t>
            </w:r>
            <w:r w:rsidR="00A3571A">
              <w:t>is designed to prepare individuals for work within the greyhound racing industry by providing them with the skills and knowledge to understand, interpret and apply requirements for greyhound health and welfare, as well as the codes of practice and legislative and regulatory requirements that apply in the industry.</w:t>
            </w:r>
          </w:p>
        </w:tc>
      </w:tr>
      <w:tr w:rsidR="00A772D9" w:rsidRPr="00963A46" w14:paraId="1CA51D80" w14:textId="77777777" w:rsidTr="051D729D">
        <w:trPr>
          <w:trHeight w:val="2069"/>
        </w:trPr>
        <w:tc>
          <w:tcPr>
            <w:tcW w:w="5000" w:type="pct"/>
            <w:gridSpan w:val="2"/>
            <w:shd w:val="clear" w:color="auto" w:fill="auto"/>
          </w:tcPr>
          <w:p w14:paraId="39B5CB67" w14:textId="77777777" w:rsidR="00A772D9" w:rsidRDefault="00DB557A" w:rsidP="00856837">
            <w:pPr>
              <w:pStyle w:val="SITextHeading2"/>
            </w:pPr>
            <w:r>
              <w:t>Skill Set</w:t>
            </w:r>
            <w:r w:rsidR="00A772D9">
              <w:t xml:space="preserve"> R</w:t>
            </w:r>
            <w:r w:rsidR="00A772D9" w:rsidRPr="00940100">
              <w:t>equirements</w:t>
            </w:r>
          </w:p>
          <w:p w14:paraId="5D2F4A3E" w14:textId="77777777" w:rsidR="005137CC" w:rsidRPr="00E2554B" w:rsidRDefault="005137CC" w:rsidP="005137CC">
            <w:pPr>
              <w:pStyle w:val="SIBulletList1"/>
              <w:rPr>
                <w:rFonts w:eastAsia="Calibri,Times New Roman"/>
              </w:rPr>
            </w:pPr>
            <w:r w:rsidRPr="00C64A4B">
              <w:t>RGR</w:t>
            </w:r>
            <w:r>
              <w:t>PSG201 Handle greyhounds</w:t>
            </w:r>
          </w:p>
          <w:p w14:paraId="5A8E38A7" w14:textId="7FA0AFFF" w:rsidR="005137CC" w:rsidRPr="008D198E" w:rsidRDefault="005137CC" w:rsidP="005137CC">
            <w:pPr>
              <w:pStyle w:val="SIBulletList1"/>
              <w:rPr>
                <w:rFonts w:eastAsia="Calibri,Times New Roman"/>
              </w:rPr>
            </w:pPr>
            <w:r>
              <w:t xml:space="preserve">RGRPSG203 </w:t>
            </w:r>
            <w:r w:rsidR="00FE4F71">
              <w:rPr>
                <w:rFonts w:eastAsia="Calibri,Times New Roman"/>
              </w:rPr>
              <w:t xml:space="preserve">Promote and enhance </w:t>
            </w:r>
            <w:r>
              <w:t>greyhound behaviour</w:t>
            </w:r>
          </w:p>
          <w:p w14:paraId="0987D30C" w14:textId="2ABF9B5D" w:rsidR="00087488" w:rsidRPr="00087488" w:rsidRDefault="00087488" w:rsidP="00B12606">
            <w:pPr>
              <w:pStyle w:val="SIBulletList1"/>
              <w:rPr>
                <w:rFonts w:eastAsia="Calibri,Times New Roman"/>
              </w:rPr>
            </w:pPr>
            <w:r w:rsidRPr="00087488">
              <w:t>RGRPSG2</w:t>
            </w:r>
            <w:r w:rsidR="005137CC">
              <w:t>07</w:t>
            </w:r>
            <w:r w:rsidR="005B42A7">
              <w:t xml:space="preserve"> </w:t>
            </w:r>
            <w:r w:rsidRPr="00087488">
              <w:t xml:space="preserve">Demonstrate greyhound racing </w:t>
            </w:r>
            <w:r w:rsidR="005137CC">
              <w:t xml:space="preserve">industry </w:t>
            </w:r>
            <w:r w:rsidRPr="00087488">
              <w:t>integrity and ethical practice</w:t>
            </w:r>
          </w:p>
          <w:p w14:paraId="0CD0D0A3" w14:textId="5C000142" w:rsidR="00C64A4B" w:rsidRDefault="00C64A4B" w:rsidP="00C64A4B">
            <w:pPr>
              <w:pStyle w:val="SIBulletList1"/>
              <w:rPr>
                <w:rFonts w:eastAsia="Calibri,Times New Roman"/>
              </w:rPr>
            </w:pPr>
            <w:r w:rsidRPr="00C64A4B">
              <w:t>RGRPSG2</w:t>
            </w:r>
            <w:r w:rsidR="005137CC">
              <w:t>08</w:t>
            </w:r>
            <w:r w:rsidRPr="00C64A4B">
              <w:t xml:space="preserve"> </w:t>
            </w:r>
            <w:r w:rsidR="0034743E">
              <w:rPr>
                <w:rFonts w:eastAsia="Calibri,Times New Roman"/>
              </w:rPr>
              <w:t>Promote and enhance</w:t>
            </w:r>
            <w:r>
              <w:rPr>
                <w:rFonts w:eastAsia="Calibri,Times New Roman"/>
              </w:rPr>
              <w:t xml:space="preserve"> </w:t>
            </w:r>
            <w:r w:rsidRPr="00C64A4B">
              <w:rPr>
                <w:rFonts w:eastAsia="Calibri,Times New Roman"/>
              </w:rPr>
              <w:t>greyhound health and welfare</w:t>
            </w:r>
          </w:p>
          <w:p w14:paraId="76902036" w14:textId="77777777" w:rsidR="008D198E" w:rsidRDefault="008D198E" w:rsidP="008D198E">
            <w:pPr>
              <w:pStyle w:val="SIBulletList1"/>
              <w:numPr>
                <w:ilvl w:val="0"/>
                <w:numId w:val="0"/>
              </w:numPr>
              <w:ind w:left="357" w:hanging="357"/>
            </w:pPr>
          </w:p>
          <w:p w14:paraId="67540087" w14:textId="09EE2E93" w:rsidR="008D198E" w:rsidRPr="0034743E" w:rsidRDefault="008D198E" w:rsidP="005137CC">
            <w:pPr>
              <w:pStyle w:val="SIText"/>
              <w:rPr>
                <w:rFonts w:eastAsia="Calibri,Times New Roman"/>
              </w:rPr>
            </w:pPr>
            <w:r>
              <w:t xml:space="preserve">Note: </w:t>
            </w:r>
            <w:r w:rsidRPr="005137CC">
              <w:rPr>
                <w:i/>
              </w:rPr>
              <w:t>RGRPSG201 Handle greyhounds</w:t>
            </w:r>
            <w:r>
              <w:t xml:space="preserve"> is a prerequisite unit for </w:t>
            </w:r>
            <w:r w:rsidRPr="005137CC">
              <w:rPr>
                <w:i/>
              </w:rPr>
              <w:t>RGRPSG2</w:t>
            </w:r>
            <w:r w:rsidR="005137CC" w:rsidRPr="005137CC">
              <w:rPr>
                <w:i/>
              </w:rPr>
              <w:t>08</w:t>
            </w:r>
            <w:r w:rsidRPr="005137CC">
              <w:rPr>
                <w:i/>
              </w:rPr>
              <w:t xml:space="preserve"> Promote and enhance greyhound </w:t>
            </w:r>
            <w:r w:rsidRPr="005137CC">
              <w:rPr>
                <w:rFonts w:eastAsia="Calibri,Times New Roman"/>
                <w:i/>
              </w:rPr>
              <w:t>health and welfare</w:t>
            </w:r>
            <w:r>
              <w:rPr>
                <w:rFonts w:eastAsia="Calibri,Times New Roman"/>
              </w:rPr>
              <w:t>.</w:t>
            </w:r>
          </w:p>
        </w:tc>
      </w:tr>
      <w:tr w:rsidR="00A772D9" w:rsidRPr="00963A46" w14:paraId="27453B56" w14:textId="77777777" w:rsidTr="051D729D">
        <w:trPr>
          <w:trHeight w:val="1070"/>
        </w:trPr>
        <w:tc>
          <w:tcPr>
            <w:tcW w:w="5000" w:type="pct"/>
            <w:gridSpan w:val="2"/>
            <w:shd w:val="clear" w:color="auto" w:fill="auto"/>
          </w:tcPr>
          <w:p w14:paraId="056984E8" w14:textId="2380447A" w:rsidR="00A772D9" w:rsidRDefault="00F13884" w:rsidP="00DB557A">
            <w:pPr>
              <w:pStyle w:val="SITextHeading2"/>
            </w:pPr>
            <w:r>
              <w:t xml:space="preserve">Relationship to </w:t>
            </w:r>
            <w:r w:rsidR="009F65A5">
              <w:t>Q</w:t>
            </w:r>
            <w:r>
              <w:t>ualification(s)</w:t>
            </w:r>
          </w:p>
          <w:p w14:paraId="3C1C5DBF" w14:textId="63507C8C" w:rsidR="00DB557A" w:rsidRPr="00EB4BA8" w:rsidRDefault="00EB4BA8" w:rsidP="00EB4BA8">
            <w:pPr>
              <w:pStyle w:val="SIText"/>
            </w:pPr>
            <w:r w:rsidRPr="00EB4BA8">
              <w:t xml:space="preserve">These units provide credit towards a Certificate </w:t>
            </w:r>
            <w:r w:rsidR="0034743E">
              <w:t xml:space="preserve">II </w:t>
            </w:r>
            <w:r w:rsidR="000E55CE">
              <w:t xml:space="preserve">in Racing (Greyhound) </w:t>
            </w:r>
            <w:r w:rsidR="0034743E">
              <w:t xml:space="preserve">and Certificate </w:t>
            </w:r>
            <w:r w:rsidRPr="00EB4BA8">
              <w:t>III in Racing (Greyhound</w:t>
            </w:r>
            <w:r w:rsidR="00B12606">
              <w:t>)</w:t>
            </w:r>
            <w:r w:rsidR="00694FF4">
              <w:t>.</w:t>
            </w:r>
          </w:p>
        </w:tc>
      </w:tr>
      <w:tr w:rsidR="00E438C3" w:rsidRPr="00963A46" w14:paraId="54A60414" w14:textId="77777777" w:rsidTr="051D729D">
        <w:trPr>
          <w:trHeight w:val="1160"/>
        </w:trPr>
        <w:tc>
          <w:tcPr>
            <w:tcW w:w="5000" w:type="pct"/>
            <w:gridSpan w:val="2"/>
            <w:shd w:val="clear" w:color="auto" w:fill="auto"/>
          </w:tcPr>
          <w:p w14:paraId="260208A4" w14:textId="77777777" w:rsidR="00DB557A" w:rsidRPr="0083005E" w:rsidRDefault="00DB557A" w:rsidP="00DB557A">
            <w:pPr>
              <w:pStyle w:val="SITextHeading2"/>
            </w:pPr>
            <w:r w:rsidRPr="0083005E">
              <w:t xml:space="preserve">Licensing/Regulatory Information </w:t>
            </w:r>
          </w:p>
          <w:p w14:paraId="37125079" w14:textId="49788EFA" w:rsidR="00E438C3" w:rsidRDefault="008D198E" w:rsidP="00BD53BA">
            <w:pPr>
              <w:pStyle w:val="SIText"/>
            </w:pPr>
            <w:r w:rsidRPr="002547F4">
              <w:rPr>
                <w:rFonts w:eastAsiaTheme="minorEastAsia"/>
              </w:rPr>
              <w:t xml:space="preserve">Licensing, legislative, regulatory or certification requirements may apply to this </w:t>
            </w:r>
            <w:r w:rsidR="00BD53BA">
              <w:rPr>
                <w:rFonts w:eastAsiaTheme="minorEastAsia"/>
              </w:rPr>
              <w:t>Skill Set</w:t>
            </w:r>
            <w:r w:rsidRPr="002547F4">
              <w:rPr>
                <w:rFonts w:eastAsiaTheme="minorEastAsia"/>
              </w:rPr>
              <w:t>. Refer to your state or territory Controlling Body or Principal Rac</w:t>
            </w:r>
            <w:r w:rsidR="000E189D">
              <w:rPr>
                <w:rFonts w:eastAsiaTheme="minorEastAsia"/>
              </w:rPr>
              <w:t>ing Authority for current licenc</w:t>
            </w:r>
            <w:bookmarkStart w:id="0" w:name="_GoBack"/>
            <w:bookmarkEnd w:id="0"/>
            <w:r w:rsidRPr="002547F4">
              <w:rPr>
                <w:rFonts w:eastAsiaTheme="minorEastAsia"/>
              </w:rPr>
              <w:t>e or registration requirements.</w:t>
            </w:r>
          </w:p>
        </w:tc>
      </w:tr>
      <w:tr w:rsidR="005C7EA8" w:rsidRPr="00963A46" w14:paraId="2C1291DA" w14:textId="77777777" w:rsidTr="051D729D">
        <w:trPr>
          <w:trHeight w:val="1258"/>
        </w:trPr>
        <w:tc>
          <w:tcPr>
            <w:tcW w:w="5000" w:type="pct"/>
            <w:gridSpan w:val="2"/>
            <w:shd w:val="clear" w:color="auto" w:fill="auto"/>
          </w:tcPr>
          <w:p w14:paraId="7FF75019" w14:textId="77777777" w:rsidR="00DB557A" w:rsidRPr="0083005E" w:rsidRDefault="00DB557A" w:rsidP="00DB557A">
            <w:pPr>
              <w:pStyle w:val="SITextHeading2"/>
            </w:pPr>
            <w:r w:rsidRPr="0083005E">
              <w:t>Target Group</w:t>
            </w:r>
          </w:p>
          <w:p w14:paraId="4DC8D14F" w14:textId="092D8A71" w:rsidR="00894FBB" w:rsidRPr="00EB4BA8" w:rsidRDefault="0034743E" w:rsidP="00572950">
            <w:pPr>
              <w:pStyle w:val="SIText"/>
            </w:pPr>
            <w:r>
              <w:rPr>
                <w:rFonts w:eastAsiaTheme="minorEastAsia"/>
              </w:rPr>
              <w:t>Individuals</w:t>
            </w:r>
            <w:r w:rsidR="00EB4BA8" w:rsidRPr="00EB4BA8">
              <w:rPr>
                <w:rFonts w:eastAsiaTheme="minorEastAsia"/>
              </w:rPr>
              <w:t xml:space="preserve"> involved in </w:t>
            </w:r>
            <w:r>
              <w:rPr>
                <w:rFonts w:eastAsiaTheme="minorEastAsia"/>
              </w:rPr>
              <w:t xml:space="preserve">any aspect of </w:t>
            </w:r>
            <w:r w:rsidR="00EB4BA8" w:rsidRPr="00EB4BA8">
              <w:rPr>
                <w:rFonts w:eastAsiaTheme="minorEastAsia"/>
              </w:rPr>
              <w:t>the greyhound racing industry</w:t>
            </w:r>
            <w:r w:rsidR="00E2554B">
              <w:rPr>
                <w:rFonts w:eastAsiaTheme="minorEastAsia"/>
              </w:rPr>
              <w:t xml:space="preserve"> who need to demonstrate their commitment and understanding of the principles and practices of animal welfare as they apply to greyhounds.</w:t>
            </w:r>
          </w:p>
        </w:tc>
      </w:tr>
      <w:tr w:rsidR="00DB557A" w:rsidRPr="00963A46" w14:paraId="0BDB3FAB" w14:textId="77777777" w:rsidTr="051D729D">
        <w:trPr>
          <w:trHeight w:val="1258"/>
        </w:trPr>
        <w:tc>
          <w:tcPr>
            <w:tcW w:w="5000" w:type="pct"/>
            <w:gridSpan w:val="2"/>
            <w:shd w:val="clear" w:color="auto" w:fill="auto"/>
          </w:tcPr>
          <w:p w14:paraId="5F721CFA" w14:textId="77777777" w:rsidR="00DB557A" w:rsidRDefault="00DB557A" w:rsidP="00DB557A">
            <w:pPr>
              <w:pStyle w:val="SITextHeading2"/>
            </w:pPr>
            <w:r w:rsidRPr="00586E5B">
              <w:t>Suggested wo</w:t>
            </w:r>
            <w:r>
              <w:t>rds for Statement of Attainment</w:t>
            </w:r>
          </w:p>
          <w:p w14:paraId="37CE9948" w14:textId="190893C9" w:rsidR="00DB557A" w:rsidRPr="0083005E" w:rsidRDefault="00EB4BA8" w:rsidP="00572950">
            <w:pPr>
              <w:pStyle w:val="SIText"/>
            </w:pPr>
            <w:bookmarkStart w:id="1" w:name="_Hlk482942488"/>
            <w:r w:rsidRPr="00BD29EC">
              <w:t xml:space="preserve">These competencies </w:t>
            </w:r>
            <w:r w:rsidR="00A3571A">
              <w:t xml:space="preserve">from the </w:t>
            </w:r>
            <w:r w:rsidR="00A3571A" w:rsidRPr="005137CC">
              <w:rPr>
                <w:i/>
              </w:rPr>
              <w:t>RGR Racing Training Packag</w:t>
            </w:r>
            <w:r w:rsidR="00A3571A">
              <w:t xml:space="preserve">e </w:t>
            </w:r>
            <w:r w:rsidRPr="00BD29EC">
              <w:t xml:space="preserve">meet industry requirements </w:t>
            </w:r>
            <w:r>
              <w:t xml:space="preserve">for </w:t>
            </w:r>
            <w:r w:rsidR="00FC2A0C">
              <w:t xml:space="preserve">animal welfare skills appropriate for all </w:t>
            </w:r>
            <w:r>
              <w:t xml:space="preserve">those working </w:t>
            </w:r>
            <w:r w:rsidR="00572950">
              <w:t>in the greyhound racing industry</w:t>
            </w:r>
            <w:bookmarkEnd w:id="1"/>
            <w:r w:rsidR="00572950">
              <w:t>.</w:t>
            </w:r>
          </w:p>
        </w:tc>
      </w:tr>
    </w:tbl>
    <w:p w14:paraId="752634CC" w14:textId="77777777"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BF42" w14:textId="77777777" w:rsidR="00361B66" w:rsidRDefault="00361B66" w:rsidP="00BF3F0A">
      <w:r>
        <w:separator/>
      </w:r>
    </w:p>
    <w:p w14:paraId="715A09CF" w14:textId="77777777" w:rsidR="00361B66" w:rsidRDefault="00361B66"/>
  </w:endnote>
  <w:endnote w:type="continuationSeparator" w:id="0">
    <w:p w14:paraId="3250A19D" w14:textId="77777777" w:rsidR="00361B66" w:rsidRDefault="00361B66" w:rsidP="00BF3F0A">
      <w:r>
        <w:continuationSeparator/>
      </w:r>
    </w:p>
    <w:p w14:paraId="5A54D94D" w14:textId="77777777" w:rsidR="00361B66" w:rsidRDefault="00361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487AD335" w14:textId="41EC05CD"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0E189D">
          <w:rPr>
            <w:noProof/>
            <w:sz w:val="18"/>
            <w:szCs w:val="18"/>
          </w:rPr>
          <w:t>1</w:t>
        </w:r>
        <w:r w:rsidRPr="00DB557A">
          <w:rPr>
            <w:noProof/>
            <w:sz w:val="18"/>
            <w:szCs w:val="18"/>
          </w:rPr>
          <w:fldChar w:fldCharType="end"/>
        </w:r>
      </w:p>
      <w:p w14:paraId="2B0572B2" w14:textId="77777777" w:rsidR="00D810DE" w:rsidRPr="00DB557A" w:rsidRDefault="006A1D6C" w:rsidP="000D7BE6">
        <w:pPr>
          <w:tabs>
            <w:tab w:val="right" w:pos="9498"/>
          </w:tabs>
          <w:rPr>
            <w:sz w:val="18"/>
            <w:szCs w:val="18"/>
          </w:rPr>
        </w:pPr>
        <w:r>
          <w:rPr>
            <w:noProof/>
            <w:sz w:val="18"/>
            <w:szCs w:val="18"/>
          </w:rPr>
          <w:t>Template modified on 9/03/2017</w:t>
        </w:r>
      </w:p>
    </w:sdtContent>
  </w:sdt>
  <w:p w14:paraId="0B0DD35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DEC87" w14:textId="77777777" w:rsidR="00361B66" w:rsidRDefault="00361B66" w:rsidP="00BF3F0A">
      <w:r>
        <w:separator/>
      </w:r>
    </w:p>
    <w:p w14:paraId="7847DA8B" w14:textId="77777777" w:rsidR="00361B66" w:rsidRDefault="00361B66"/>
  </w:footnote>
  <w:footnote w:type="continuationSeparator" w:id="0">
    <w:p w14:paraId="1F87C44B" w14:textId="77777777" w:rsidR="00361B66" w:rsidRDefault="00361B66" w:rsidP="00BF3F0A">
      <w:r>
        <w:continuationSeparator/>
      </w:r>
    </w:p>
    <w:p w14:paraId="36822A1E" w14:textId="77777777" w:rsidR="00361B66" w:rsidRDefault="00361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2E0F" w14:textId="2F2FECB9" w:rsidR="009C2650" w:rsidRPr="0064429E" w:rsidRDefault="0064429E" w:rsidP="0064429E">
    <w:pPr>
      <w:pStyle w:val="Header"/>
    </w:pPr>
    <w:r w:rsidRPr="0064429E">
      <w:rPr>
        <w:rStyle w:val="normaltextrun"/>
      </w:rPr>
      <w:t xml:space="preserve">RGRSS00025 </w:t>
    </w:r>
    <w:r w:rsidR="00CD7154" w:rsidRPr="0064429E">
      <w:t xml:space="preserve">Animal Welfare </w:t>
    </w:r>
    <w:r w:rsidR="00CD7154">
      <w:t xml:space="preserve">for </w:t>
    </w:r>
    <w:r w:rsidR="00EB4BA8" w:rsidRPr="0064429E">
      <w:t xml:space="preserve">Greyhound </w:t>
    </w:r>
    <w:r w:rsidR="0034743E" w:rsidRPr="0064429E">
      <w:t xml:space="preserve">Racing </w:t>
    </w:r>
    <w:r w:rsidR="00572950" w:rsidRPr="0064429E">
      <w:t xml:space="preserve">Skill Set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A8"/>
    <w:rsid w:val="000014B9"/>
    <w:rsid w:val="00005A15"/>
    <w:rsid w:val="0001108F"/>
    <w:rsid w:val="000115E2"/>
    <w:rsid w:val="0001296A"/>
    <w:rsid w:val="00016803"/>
    <w:rsid w:val="00023992"/>
    <w:rsid w:val="00040188"/>
    <w:rsid w:val="00041E59"/>
    <w:rsid w:val="00053D7E"/>
    <w:rsid w:val="00061336"/>
    <w:rsid w:val="00064BFE"/>
    <w:rsid w:val="00070B3E"/>
    <w:rsid w:val="00071F95"/>
    <w:rsid w:val="000737BB"/>
    <w:rsid w:val="00074E47"/>
    <w:rsid w:val="00087488"/>
    <w:rsid w:val="000A5441"/>
    <w:rsid w:val="000C13F1"/>
    <w:rsid w:val="000D7BE6"/>
    <w:rsid w:val="000E189D"/>
    <w:rsid w:val="000E2C86"/>
    <w:rsid w:val="000E55CE"/>
    <w:rsid w:val="000F29F2"/>
    <w:rsid w:val="00101659"/>
    <w:rsid w:val="001078BF"/>
    <w:rsid w:val="00133957"/>
    <w:rsid w:val="001372F6"/>
    <w:rsid w:val="00144385"/>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240CF"/>
    <w:rsid w:val="00234444"/>
    <w:rsid w:val="00242293"/>
    <w:rsid w:val="00244EA7"/>
    <w:rsid w:val="00262FC3"/>
    <w:rsid w:val="00276DB8"/>
    <w:rsid w:val="00282664"/>
    <w:rsid w:val="00285FB8"/>
    <w:rsid w:val="002931C2"/>
    <w:rsid w:val="002A4CD3"/>
    <w:rsid w:val="002C55E9"/>
    <w:rsid w:val="002D0C8B"/>
    <w:rsid w:val="002E193E"/>
    <w:rsid w:val="00337E82"/>
    <w:rsid w:val="0034743E"/>
    <w:rsid w:val="00350BB1"/>
    <w:rsid w:val="00352C83"/>
    <w:rsid w:val="00361B66"/>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66C19"/>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137CC"/>
    <w:rsid w:val="005248C1"/>
    <w:rsid w:val="00526134"/>
    <w:rsid w:val="005427C8"/>
    <w:rsid w:val="005446D1"/>
    <w:rsid w:val="0055293D"/>
    <w:rsid w:val="00556C4C"/>
    <w:rsid w:val="00557369"/>
    <w:rsid w:val="0056009D"/>
    <w:rsid w:val="00566043"/>
    <w:rsid w:val="005708EB"/>
    <w:rsid w:val="00572950"/>
    <w:rsid w:val="00575BC6"/>
    <w:rsid w:val="00583902"/>
    <w:rsid w:val="005938C2"/>
    <w:rsid w:val="005A3AA5"/>
    <w:rsid w:val="005A6C9C"/>
    <w:rsid w:val="005A74DC"/>
    <w:rsid w:val="005B42A7"/>
    <w:rsid w:val="005B5146"/>
    <w:rsid w:val="005C7EA8"/>
    <w:rsid w:val="005F33CC"/>
    <w:rsid w:val="006121D4"/>
    <w:rsid w:val="00613B49"/>
    <w:rsid w:val="00620E8E"/>
    <w:rsid w:val="00633CFE"/>
    <w:rsid w:val="00634FCA"/>
    <w:rsid w:val="006404B5"/>
    <w:rsid w:val="0064429E"/>
    <w:rsid w:val="006452B8"/>
    <w:rsid w:val="00652E62"/>
    <w:rsid w:val="00687B62"/>
    <w:rsid w:val="00690C44"/>
    <w:rsid w:val="00694FF4"/>
    <w:rsid w:val="00695891"/>
    <w:rsid w:val="006969D9"/>
    <w:rsid w:val="006A1D6C"/>
    <w:rsid w:val="006A2B68"/>
    <w:rsid w:val="006C2F32"/>
    <w:rsid w:val="006D4448"/>
    <w:rsid w:val="006D5EB5"/>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D198E"/>
    <w:rsid w:val="008E39BE"/>
    <w:rsid w:val="008E62EC"/>
    <w:rsid w:val="008E7B69"/>
    <w:rsid w:val="008F32F6"/>
    <w:rsid w:val="00916CD7"/>
    <w:rsid w:val="00920927"/>
    <w:rsid w:val="00921B38"/>
    <w:rsid w:val="00923720"/>
    <w:rsid w:val="009273EE"/>
    <w:rsid w:val="009278C9"/>
    <w:rsid w:val="009527CB"/>
    <w:rsid w:val="00953835"/>
    <w:rsid w:val="00960F6C"/>
    <w:rsid w:val="00970747"/>
    <w:rsid w:val="0098725E"/>
    <w:rsid w:val="009A5900"/>
    <w:rsid w:val="009C2650"/>
    <w:rsid w:val="009D15E2"/>
    <w:rsid w:val="009D15FE"/>
    <w:rsid w:val="009D5D2C"/>
    <w:rsid w:val="009F0DCC"/>
    <w:rsid w:val="009F11CA"/>
    <w:rsid w:val="009F65A5"/>
    <w:rsid w:val="00A0695B"/>
    <w:rsid w:val="00A13052"/>
    <w:rsid w:val="00A216A8"/>
    <w:rsid w:val="00A223A6"/>
    <w:rsid w:val="00A354FC"/>
    <w:rsid w:val="00A3571A"/>
    <w:rsid w:val="00A5092E"/>
    <w:rsid w:val="00A56B5F"/>
    <w:rsid w:val="00A56E14"/>
    <w:rsid w:val="00A6476B"/>
    <w:rsid w:val="00A76C6C"/>
    <w:rsid w:val="00A772D9"/>
    <w:rsid w:val="00A7771F"/>
    <w:rsid w:val="00A92DD1"/>
    <w:rsid w:val="00AA5338"/>
    <w:rsid w:val="00AB1B8E"/>
    <w:rsid w:val="00AC0696"/>
    <w:rsid w:val="00AC4C98"/>
    <w:rsid w:val="00AC5F6B"/>
    <w:rsid w:val="00AD3896"/>
    <w:rsid w:val="00AD5B47"/>
    <w:rsid w:val="00AE1ED9"/>
    <w:rsid w:val="00AE32CB"/>
    <w:rsid w:val="00AF3957"/>
    <w:rsid w:val="00AF5E2C"/>
    <w:rsid w:val="00B12013"/>
    <w:rsid w:val="00B12606"/>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D53BA"/>
    <w:rsid w:val="00BF1D4C"/>
    <w:rsid w:val="00BF3F0A"/>
    <w:rsid w:val="00C143C3"/>
    <w:rsid w:val="00C1739B"/>
    <w:rsid w:val="00C26067"/>
    <w:rsid w:val="00C30A29"/>
    <w:rsid w:val="00C317DC"/>
    <w:rsid w:val="00C42AD4"/>
    <w:rsid w:val="00C578E9"/>
    <w:rsid w:val="00C64A4B"/>
    <w:rsid w:val="00C70626"/>
    <w:rsid w:val="00C72860"/>
    <w:rsid w:val="00C73B90"/>
    <w:rsid w:val="00C96AF3"/>
    <w:rsid w:val="00C97CCC"/>
    <w:rsid w:val="00CA0274"/>
    <w:rsid w:val="00CB2B1C"/>
    <w:rsid w:val="00CB746F"/>
    <w:rsid w:val="00CC451E"/>
    <w:rsid w:val="00CD4E9D"/>
    <w:rsid w:val="00CD4F4D"/>
    <w:rsid w:val="00CD7154"/>
    <w:rsid w:val="00CE7D19"/>
    <w:rsid w:val="00CF0CF5"/>
    <w:rsid w:val="00CF2B3E"/>
    <w:rsid w:val="00D01E8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0D8"/>
    <w:rsid w:val="00DA3C10"/>
    <w:rsid w:val="00DA53B5"/>
    <w:rsid w:val="00DB557A"/>
    <w:rsid w:val="00DC1D69"/>
    <w:rsid w:val="00DC5A3A"/>
    <w:rsid w:val="00E238E6"/>
    <w:rsid w:val="00E248F8"/>
    <w:rsid w:val="00E2554B"/>
    <w:rsid w:val="00E35064"/>
    <w:rsid w:val="00E438C3"/>
    <w:rsid w:val="00E501F0"/>
    <w:rsid w:val="00E91BFF"/>
    <w:rsid w:val="00E92933"/>
    <w:rsid w:val="00EA3B97"/>
    <w:rsid w:val="00EB0AA4"/>
    <w:rsid w:val="00EB4BA8"/>
    <w:rsid w:val="00EB5C88"/>
    <w:rsid w:val="00EC0469"/>
    <w:rsid w:val="00EF01F8"/>
    <w:rsid w:val="00EF40EF"/>
    <w:rsid w:val="00F13884"/>
    <w:rsid w:val="00F1480E"/>
    <w:rsid w:val="00F1497D"/>
    <w:rsid w:val="00F16AAC"/>
    <w:rsid w:val="00F438FC"/>
    <w:rsid w:val="00F5616F"/>
    <w:rsid w:val="00F56827"/>
    <w:rsid w:val="00F65EF0"/>
    <w:rsid w:val="00F71651"/>
    <w:rsid w:val="00F76CC6"/>
    <w:rsid w:val="00FC2A0C"/>
    <w:rsid w:val="00FE0282"/>
    <w:rsid w:val="00FE124D"/>
    <w:rsid w:val="00FE4F71"/>
    <w:rsid w:val="00FE792C"/>
    <w:rsid w:val="00FF58F8"/>
    <w:rsid w:val="051D7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6131124-6963-4EEA-A574-1475ACAF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normaltextrun">
    <w:name w:val="normaltextrun"/>
    <w:basedOn w:val="DefaultParagraphFont"/>
    <w:rsid w:val="0064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donald\Desktop\TEM.SkillsImpact.SkillSet.201703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Project xmlns="630e9e80-25e1-4fda-a2bc-005245d46918">Greyhound health assistance</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75FDD5AAEF54CA01116CF3A6EFE36" ma:contentTypeVersion="" ma:contentTypeDescription="Create a new document." ma:contentTypeScope="" ma:versionID="843b3c22aaab077036dd0bf12150c711">
  <xsd:schema xmlns:xsd="http://www.w3.org/2001/XMLSchema" xmlns:xs="http://www.w3.org/2001/XMLSchema" xmlns:p="http://schemas.microsoft.com/office/2006/metadata/properties" xmlns:ns1="http://schemas.microsoft.com/sharepoint/v3" xmlns:ns2="d50bbff7-d6dd-47d2-864a-cfdc2c3db0f4" xmlns:ns3="630e9e80-25e1-4fda-a2bc-005245d46918" targetNamespace="http://schemas.microsoft.com/office/2006/metadata/properties" ma:root="true" ma:fieldsID="c490849ec32eac5d0a9db525983e2d96" ns1:_="" ns2:_="" ns3:_="">
    <xsd:import namespace="http://schemas.microsoft.com/sharepoint/v3"/>
    <xsd:import namespace="d50bbff7-d6dd-47d2-864a-cfdc2c3db0f4"/>
    <xsd:import namespace="630e9e80-25e1-4fda-a2bc-005245d46918"/>
    <xsd:element name="properties">
      <xsd:complexType>
        <xsd:sequence>
          <xsd:element name="documentManagement">
            <xsd:complexType>
              <xsd:all>
                <xsd:element ref="ns1:AssignedTo" minOccurs="0"/>
                <xsd:element ref="ns2:Project_x0020_Phase" minOccurs="0"/>
                <xsd:element ref="ns3:Project"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30e9e80-25e1-4fda-a2bc-005245d46918" elementFormDefault="qualified">
    <xsd:import namespace="http://schemas.microsoft.com/office/2006/documentManagement/types"/>
    <xsd:import namespace="http://schemas.microsoft.com/office/infopath/2007/PartnerControls"/>
    <xsd:element name="Project" ma:index="10" nillable="true" ma:displayName="Project" ma:format="Dropdown" ma:internalName="Project">
      <xsd:simpleType>
        <xsd:restriction base="dms:Choice">
          <xsd:enumeration value="Ex-racing animals"/>
          <xsd:enumeration value="Racehorse breeding skills"/>
          <xsd:enumeration value="Greyhound health assistanc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CD17E8A-023F-4D5D-B9B9-856992333281}"/>
</file>

<file path=customXml/itemProps4.xml><?xml version="1.0" encoding="utf-8"?>
<ds:datastoreItem xmlns:ds="http://schemas.openxmlformats.org/officeDocument/2006/customXml" ds:itemID="{0C9840CC-9988-40DF-BBA6-95BC8634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TEM.SkillsImpact.SkillSet.20170309</Template>
  <TotalTime>9</TotalTime>
  <Pages>1</Pages>
  <Words>259</Words>
  <Characters>1477</Characters>
  <Application>Microsoft Office Word</Application>
  <DocSecurity>0</DocSecurity>
  <Lines>12</Lines>
  <Paragraphs>3</Paragraphs>
  <ScaleCrop>false</ScaleCrop>
  <Company>AgriFood Skills Australia</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RGRSS00025 Animal Welfare for Greyhound Racing  Skill set</dc:title>
  <dc:subject/>
  <dc:creator>Danni McDonald</dc:creator>
  <cp:keywords/>
  <dc:description/>
  <cp:lastModifiedBy>Wayne Jones</cp:lastModifiedBy>
  <cp:revision>18</cp:revision>
  <cp:lastPrinted>2016-05-27T05:21:00Z</cp:lastPrinted>
  <dcterms:created xsi:type="dcterms:W3CDTF">2017-05-21T22:50:00Z</dcterms:created>
  <dcterms:modified xsi:type="dcterms:W3CDTF">2017-06-18T10:09:00Z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0x01010044975FDD5AAEF54CA01116CF3A6EFE36</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Order">
    <vt:r8>1100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TemplateUrl">
    <vt:lpwstr/>
  </property>
  <property fmtid="{D5CDD505-2E9C-101B-9397-08002B2CF9AE}" pid="24" name="ComplianceAssetId">
    <vt:lpwstr/>
  </property>
</Properties>
</file>