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B57C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94DD61F" w14:textId="77777777" w:rsidTr="477A1B47">
        <w:trPr>
          <w:tblHeader/>
        </w:trPr>
        <w:tc>
          <w:tcPr>
            <w:tcW w:w="2689" w:type="dxa"/>
          </w:tcPr>
          <w:p w14:paraId="7233BA72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848E24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97FFF70" w14:textId="77777777" w:rsidTr="477A1B47">
        <w:tc>
          <w:tcPr>
            <w:tcW w:w="2689" w:type="dxa"/>
          </w:tcPr>
          <w:p w14:paraId="0A1C0AFA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603DB">
              <w:t xml:space="preserve"> 1</w:t>
            </w:r>
          </w:p>
        </w:tc>
        <w:tc>
          <w:tcPr>
            <w:tcW w:w="6939" w:type="dxa"/>
          </w:tcPr>
          <w:p w14:paraId="70DDD6A2" w14:textId="2AE3F3B7" w:rsidR="00F1480E" w:rsidRPr="00CC451E" w:rsidRDefault="000603DB" w:rsidP="00CC451E">
            <w:pPr>
              <w:pStyle w:val="SIText"/>
            </w:pPr>
            <w:r w:rsidRPr="000603DB">
              <w:t xml:space="preserve">This version released with </w:t>
            </w:r>
            <w:r w:rsidR="00ED628B">
              <w:t xml:space="preserve">RGR </w:t>
            </w:r>
            <w:r w:rsidRPr="000603DB">
              <w:t>Racing Training Package Version 1.0</w:t>
            </w:r>
            <w:r w:rsidR="00F1480E" w:rsidRPr="00CC451E">
              <w:t>.</w:t>
            </w:r>
          </w:p>
        </w:tc>
      </w:tr>
    </w:tbl>
    <w:p w14:paraId="0E77257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B81F873" w14:textId="77777777" w:rsidTr="477A1B47">
        <w:trPr>
          <w:tblHeader/>
        </w:trPr>
        <w:tc>
          <w:tcPr>
            <w:tcW w:w="1396" w:type="pct"/>
            <w:shd w:val="clear" w:color="auto" w:fill="auto"/>
          </w:tcPr>
          <w:p w14:paraId="0BE4D512" w14:textId="72B6A342" w:rsidR="00F1480E" w:rsidRPr="00923720" w:rsidRDefault="00EE5023" w:rsidP="00A966DF">
            <w:pPr>
              <w:pStyle w:val="SIUNITCODE"/>
            </w:pPr>
            <w:r w:rsidRPr="000603DB">
              <w:t>RGRPSG2</w:t>
            </w:r>
            <w:r w:rsidR="00A966DF">
              <w:t>08</w:t>
            </w:r>
          </w:p>
        </w:tc>
        <w:tc>
          <w:tcPr>
            <w:tcW w:w="3604" w:type="pct"/>
            <w:shd w:val="clear" w:color="auto" w:fill="auto"/>
          </w:tcPr>
          <w:p w14:paraId="64CEC5AA" w14:textId="7DA9FB59" w:rsidR="00F1480E" w:rsidRPr="00923720" w:rsidRDefault="000B26F0" w:rsidP="00923720">
            <w:pPr>
              <w:pStyle w:val="SIUnittitle"/>
            </w:pPr>
            <w:r>
              <w:t>Promote and enhance greyhound health and welfare</w:t>
            </w:r>
          </w:p>
        </w:tc>
      </w:tr>
      <w:tr w:rsidR="00EA1ED7" w:rsidRPr="00EA1ED7" w14:paraId="1F728422" w14:textId="77777777" w:rsidTr="477A1B47">
        <w:tc>
          <w:tcPr>
            <w:tcW w:w="1396" w:type="pct"/>
            <w:shd w:val="clear" w:color="auto" w:fill="auto"/>
          </w:tcPr>
          <w:p w14:paraId="56A09B1A" w14:textId="7FBDBBAE" w:rsidR="00FD557D" w:rsidRPr="00EA1ED7" w:rsidRDefault="00FD557D" w:rsidP="00FD557D">
            <w:pPr>
              <w:pStyle w:val="SIHeading2"/>
            </w:pPr>
            <w:r w:rsidRPr="00EA1ED7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A6B2044" w14:textId="4DE5CAE8" w:rsidR="000603DB" w:rsidRPr="00EA1ED7" w:rsidRDefault="0015144E" w:rsidP="00554007">
            <w:pPr>
              <w:pStyle w:val="SIText"/>
            </w:pPr>
            <w:r w:rsidRPr="0015144E">
              <w:t xml:space="preserve">This unit of competency describes the skills and knowledge required to care for greyhounds and protect their health and welfare through the creation and maintenance of comfortable physical and mental </w:t>
            </w:r>
            <w:r w:rsidR="00A364BF" w:rsidRPr="0015144E">
              <w:t>environments</w:t>
            </w:r>
            <w:r w:rsidR="00A364BF">
              <w:t>.</w:t>
            </w:r>
          </w:p>
          <w:p w14:paraId="2AC1B928" w14:textId="77777777" w:rsidR="000603DB" w:rsidRPr="00EA1ED7" w:rsidRDefault="000603DB" w:rsidP="000603DB">
            <w:pPr>
              <w:pStyle w:val="SIText"/>
            </w:pPr>
          </w:p>
          <w:p w14:paraId="64E8EEF3" w14:textId="3555A710" w:rsidR="000603DB" w:rsidRDefault="000603DB" w:rsidP="000603DB">
            <w:pPr>
              <w:pStyle w:val="SIText"/>
            </w:pPr>
            <w:r w:rsidRPr="00EA1ED7">
              <w:t xml:space="preserve">The unit applies to </w:t>
            </w:r>
            <w:r w:rsidR="00263350" w:rsidRPr="00EA1ED7">
              <w:t xml:space="preserve">all </w:t>
            </w:r>
            <w:r w:rsidRPr="00EA1ED7">
              <w:t xml:space="preserve">individuals who </w:t>
            </w:r>
            <w:r w:rsidR="00263350" w:rsidRPr="00EA1ED7">
              <w:t>have a greyhound in their care.</w:t>
            </w:r>
          </w:p>
          <w:p w14:paraId="31F6D560" w14:textId="0331C2D5" w:rsidR="00686C89" w:rsidRDefault="00686C89" w:rsidP="000603DB">
            <w:pPr>
              <w:pStyle w:val="SIText"/>
            </w:pPr>
          </w:p>
          <w:p w14:paraId="270C188F" w14:textId="092745CA" w:rsidR="00686C89" w:rsidRPr="00EA1ED7" w:rsidRDefault="00686C89" w:rsidP="000603DB">
            <w:pPr>
              <w:pStyle w:val="SIText"/>
            </w:pPr>
            <w:r w:rsidRPr="00686C89">
              <w:t xml:space="preserve">NOTE: The terms 'occupational health and safety' (OHS) and 'work health and safety' (WHS) generally have the same meaning in the workplace. In jurisdictions where the national model WHS legislation </w:t>
            </w:r>
            <w:proofErr w:type="gramStart"/>
            <w:r w:rsidRPr="00686C89">
              <w:t>has not been implemented</w:t>
            </w:r>
            <w:proofErr w:type="gramEnd"/>
            <w:r w:rsidRPr="00686C89">
              <w:t>, RTOs must contextualise the unit of competency by referring to current OHS legislative requirements.</w:t>
            </w:r>
          </w:p>
          <w:p w14:paraId="5723BBB0" w14:textId="77777777" w:rsidR="000603DB" w:rsidRPr="00EA1ED7" w:rsidRDefault="000603DB" w:rsidP="000603DB">
            <w:pPr>
              <w:pStyle w:val="SIText"/>
            </w:pPr>
          </w:p>
          <w:p w14:paraId="10E43FDC" w14:textId="65FA89C8" w:rsidR="00F1480E" w:rsidRPr="00EA1ED7" w:rsidRDefault="0006307B" w:rsidP="000603DB">
            <w:pPr>
              <w:pStyle w:val="SIText"/>
            </w:pPr>
            <w:r w:rsidRPr="00EA1ED7">
              <w:rPr>
                <w:rFonts w:cs="Arial"/>
                <w:szCs w:val="20"/>
              </w:rPr>
              <w:t>Licensing, legislative, regulatory or certification requirements may apply to this unit. Refer to your state or territory Controlling Body or Principal Rac</w:t>
            </w:r>
            <w:r w:rsidR="00010508">
              <w:rPr>
                <w:rFonts w:cs="Arial"/>
                <w:szCs w:val="20"/>
              </w:rPr>
              <w:t>ing Authority for current licenc</w:t>
            </w:r>
            <w:r w:rsidRPr="00EA1ED7">
              <w:rPr>
                <w:rFonts w:cs="Arial"/>
                <w:szCs w:val="20"/>
              </w:rPr>
              <w:t>e or registration requirements.</w:t>
            </w:r>
          </w:p>
        </w:tc>
      </w:tr>
      <w:tr w:rsidR="00F1480E" w:rsidRPr="00963A46" w14:paraId="54E4C7D0" w14:textId="77777777" w:rsidTr="477A1B47">
        <w:tc>
          <w:tcPr>
            <w:tcW w:w="1396" w:type="pct"/>
            <w:shd w:val="clear" w:color="auto" w:fill="auto"/>
          </w:tcPr>
          <w:p w14:paraId="0743E273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252FDF0" w14:textId="585EFE80" w:rsidR="00F1480E" w:rsidRPr="008908DE" w:rsidRDefault="00C1361A" w:rsidP="008908DE">
            <w:pPr>
              <w:pStyle w:val="SIText"/>
            </w:pPr>
            <w:r>
              <w:t>RGRPSG201 Handle greyhounds</w:t>
            </w:r>
          </w:p>
        </w:tc>
      </w:tr>
      <w:tr w:rsidR="00F1480E" w:rsidRPr="00963A46" w14:paraId="3698FB0C" w14:textId="77777777" w:rsidTr="477A1B47">
        <w:tc>
          <w:tcPr>
            <w:tcW w:w="1396" w:type="pct"/>
            <w:shd w:val="clear" w:color="auto" w:fill="auto"/>
          </w:tcPr>
          <w:p w14:paraId="67D2586B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B96E341" w14:textId="1BA10EE1" w:rsidR="00F1480E" w:rsidRPr="008908DE" w:rsidRDefault="000603DB" w:rsidP="008908DE">
            <w:pPr>
              <w:pStyle w:val="SIText"/>
            </w:pPr>
            <w:r w:rsidRPr="000603DB">
              <w:t>Perform</w:t>
            </w:r>
            <w:r>
              <w:t xml:space="preserve">ance </w:t>
            </w:r>
            <w:r w:rsidR="008879FB">
              <w:t>services g</w:t>
            </w:r>
            <w:r w:rsidR="000B4A2C">
              <w:t xml:space="preserve">reyhounds </w:t>
            </w:r>
            <w:r>
              <w:t>(PSG)</w:t>
            </w:r>
          </w:p>
        </w:tc>
      </w:tr>
    </w:tbl>
    <w:p w14:paraId="25E3CB4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"/>
        <w:tblDescription w:val=""/>
      </w:tblPr>
      <w:tblGrid>
        <w:gridCol w:w="2688"/>
        <w:gridCol w:w="6940"/>
      </w:tblGrid>
      <w:tr w:rsidR="00F1480E" w:rsidRPr="00963A46" w14:paraId="7BDFE2D4" w14:textId="77777777" w:rsidTr="00BB6D05">
        <w:trPr>
          <w:cantSplit/>
          <w:tblHeader/>
        </w:trPr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</w:tcPr>
          <w:p w14:paraId="2EFB6846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auto"/>
            </w:tcBorders>
            <w:shd w:val="clear" w:color="auto" w:fill="auto"/>
          </w:tcPr>
          <w:p w14:paraId="7DDBFF59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D1B15B5" w14:textId="77777777" w:rsidTr="00BB6D05">
        <w:trPr>
          <w:cantSplit/>
          <w:tblHeader/>
        </w:trPr>
        <w:tc>
          <w:tcPr>
            <w:tcW w:w="1396" w:type="pct"/>
            <w:tcBorders>
              <w:top w:val="single" w:sz="4" w:space="0" w:color="auto"/>
            </w:tcBorders>
            <w:shd w:val="clear" w:color="auto" w:fill="auto"/>
          </w:tcPr>
          <w:p w14:paraId="570DD5A0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auto"/>
            </w:tcBorders>
            <w:shd w:val="clear" w:color="auto" w:fill="auto"/>
          </w:tcPr>
          <w:p w14:paraId="48C949A5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35EFEDBE" w14:textId="77777777" w:rsidTr="477A1B47">
        <w:trPr>
          <w:cantSplit/>
        </w:trPr>
        <w:tc>
          <w:tcPr>
            <w:tcW w:w="1396" w:type="pct"/>
            <w:shd w:val="clear" w:color="auto" w:fill="auto"/>
          </w:tcPr>
          <w:p w14:paraId="431CA7A1" w14:textId="77777777" w:rsidR="00F1480E" w:rsidRPr="008908DE" w:rsidRDefault="00F1480E" w:rsidP="008908DE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1B646D" w:rsidRPr="001B646D">
              <w:t>Check health and welfare of greyhounds</w:t>
            </w:r>
          </w:p>
        </w:tc>
        <w:tc>
          <w:tcPr>
            <w:tcW w:w="3604" w:type="pct"/>
            <w:shd w:val="clear" w:color="auto" w:fill="auto"/>
          </w:tcPr>
          <w:p w14:paraId="3D57B477" w14:textId="2AADCF6F" w:rsidR="001B646D" w:rsidRDefault="001B646D" w:rsidP="001B646D">
            <w:pPr>
              <w:pStyle w:val="SIText"/>
            </w:pPr>
            <w:r>
              <w:t xml:space="preserve">1.1 </w:t>
            </w:r>
            <w:r w:rsidR="0015144E">
              <w:t>Identify and r</w:t>
            </w:r>
            <w:r>
              <w:t>ecognise the characteristics of a healthy greyhound</w:t>
            </w:r>
          </w:p>
          <w:p w14:paraId="31502C07" w14:textId="68FB8F17" w:rsidR="00F1480E" w:rsidRDefault="001B646D" w:rsidP="477A1B47">
            <w:pPr>
              <w:pStyle w:val="SIText"/>
            </w:pPr>
            <w:r>
              <w:t xml:space="preserve">1.2 </w:t>
            </w:r>
            <w:r w:rsidR="0015144E">
              <w:t>Identify and r</w:t>
            </w:r>
            <w:r>
              <w:t>ecognise and report symptoms of common greyhound illnesses and injuries</w:t>
            </w:r>
            <w:r w:rsidR="003B2119">
              <w:t xml:space="preserve"> and signs of distress to supervisor/trainer/owner</w:t>
            </w:r>
          </w:p>
          <w:p w14:paraId="68B2FF10" w14:textId="4C97CBA8" w:rsidR="00263350" w:rsidRPr="008908DE" w:rsidRDefault="00263350" w:rsidP="006E7A1A">
            <w:pPr>
              <w:pStyle w:val="SIText"/>
            </w:pPr>
            <w:r>
              <w:t>1.</w:t>
            </w:r>
            <w:r w:rsidR="006E7A1A">
              <w:t xml:space="preserve">3 </w:t>
            </w:r>
            <w:r>
              <w:t xml:space="preserve">Recognise </w:t>
            </w:r>
            <w:r w:rsidR="00047717">
              <w:t xml:space="preserve">and report </w:t>
            </w:r>
            <w:r>
              <w:t xml:space="preserve">the characteristics of a greyhound in a </w:t>
            </w:r>
            <w:r w:rsidR="000B26F0">
              <w:t xml:space="preserve">positive, </w:t>
            </w:r>
            <w:r w:rsidR="006E7A1A">
              <w:t xml:space="preserve">negative </w:t>
            </w:r>
            <w:r w:rsidR="00554007">
              <w:t xml:space="preserve">or </w:t>
            </w:r>
            <w:r w:rsidR="006E7A1A">
              <w:t xml:space="preserve">neutral </w:t>
            </w:r>
            <w:r>
              <w:t>mental state</w:t>
            </w:r>
          </w:p>
        </w:tc>
      </w:tr>
      <w:tr w:rsidR="00F1480E" w:rsidRPr="00963A46" w14:paraId="5529F16A" w14:textId="77777777" w:rsidTr="477A1B47">
        <w:trPr>
          <w:cantSplit/>
        </w:trPr>
        <w:tc>
          <w:tcPr>
            <w:tcW w:w="1396" w:type="pct"/>
            <w:shd w:val="clear" w:color="auto" w:fill="auto"/>
          </w:tcPr>
          <w:p w14:paraId="50805F33" w14:textId="4B7EBE50" w:rsidR="00F1480E" w:rsidRPr="008908DE" w:rsidRDefault="00F1480E" w:rsidP="00916CD7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1B646D" w:rsidRPr="001B646D">
              <w:t xml:space="preserve">Provide </w:t>
            </w:r>
            <w:r w:rsidR="00047717">
              <w:t>appropriate nutrition and access to food</w:t>
            </w:r>
            <w:r w:rsidR="00EF2F80">
              <w:t xml:space="preserve"> and water</w:t>
            </w:r>
          </w:p>
        </w:tc>
        <w:tc>
          <w:tcPr>
            <w:tcW w:w="3604" w:type="pct"/>
            <w:shd w:val="clear" w:color="auto" w:fill="auto"/>
          </w:tcPr>
          <w:p w14:paraId="2560010D" w14:textId="15AD6749" w:rsidR="00B356C4" w:rsidRDefault="001B646D" w:rsidP="477A1B47">
            <w:pPr>
              <w:pStyle w:val="SIText"/>
            </w:pPr>
            <w:r>
              <w:t xml:space="preserve">2.1 Identify </w:t>
            </w:r>
            <w:r w:rsidR="000B424F">
              <w:t xml:space="preserve">the range of </w:t>
            </w:r>
            <w:r>
              <w:t>feeds</w:t>
            </w:r>
            <w:r w:rsidR="000B424F">
              <w:t xml:space="preserve"> appropriate </w:t>
            </w:r>
            <w:r w:rsidR="0015144E">
              <w:t xml:space="preserve">for </w:t>
            </w:r>
            <w:r w:rsidR="000B424F">
              <w:t>the nutritional requirements of</w:t>
            </w:r>
            <w:r>
              <w:t xml:space="preserve"> greyhounds</w:t>
            </w:r>
          </w:p>
          <w:p w14:paraId="1192CD15" w14:textId="5AD978BC" w:rsidR="00047717" w:rsidRDefault="000B424F" w:rsidP="477A1B47">
            <w:pPr>
              <w:pStyle w:val="SIText"/>
            </w:pPr>
            <w:r>
              <w:t xml:space="preserve">2.2 </w:t>
            </w:r>
            <w:r w:rsidR="00523FAE">
              <w:t xml:space="preserve">Determine </w:t>
            </w:r>
            <w:r>
              <w:t xml:space="preserve">the feed </w:t>
            </w:r>
            <w:r w:rsidR="004539AC">
              <w:t xml:space="preserve">and water </w:t>
            </w:r>
            <w:r>
              <w:t>requirements for an individual racing greyhound</w:t>
            </w:r>
            <w:r w:rsidR="00047717">
              <w:t xml:space="preserve">, </w:t>
            </w:r>
            <w:r w:rsidR="0033009B">
              <w:t>taking into account</w:t>
            </w:r>
            <w:r w:rsidR="00047717">
              <w:t xml:space="preserve"> age, gender, </w:t>
            </w:r>
            <w:proofErr w:type="gramStart"/>
            <w:r w:rsidR="00047717">
              <w:t>body</w:t>
            </w:r>
            <w:proofErr w:type="gramEnd"/>
            <w:r w:rsidR="00047717">
              <w:t xml:space="preserve"> mass and health of the dog and its career</w:t>
            </w:r>
            <w:r w:rsidR="0033009B">
              <w:t>.</w:t>
            </w:r>
          </w:p>
          <w:p w14:paraId="552433C7" w14:textId="50BA35FC" w:rsidR="00047717" w:rsidRDefault="0033009B" w:rsidP="477A1B47">
            <w:pPr>
              <w:pStyle w:val="SIText"/>
            </w:pPr>
            <w:r>
              <w:t>2.3 Ensure access to and security of food for all greyhounds</w:t>
            </w:r>
          </w:p>
          <w:p w14:paraId="46841BC3" w14:textId="3276B7B6" w:rsidR="00F1480E" w:rsidRPr="008908DE" w:rsidRDefault="001B646D" w:rsidP="00523FAE">
            <w:pPr>
              <w:pStyle w:val="SIText"/>
            </w:pPr>
            <w:r>
              <w:t>2.</w:t>
            </w:r>
            <w:r w:rsidR="00B356C4">
              <w:t>4</w:t>
            </w:r>
            <w:r w:rsidR="00523FAE">
              <w:t xml:space="preserve"> </w:t>
            </w:r>
            <w:r>
              <w:t xml:space="preserve">Observe </w:t>
            </w:r>
            <w:r w:rsidR="00523FAE">
              <w:t xml:space="preserve">individual greyhound eating and drinking patterns </w:t>
            </w:r>
            <w:r>
              <w:t>and report variations</w:t>
            </w:r>
            <w:r w:rsidR="003B2119">
              <w:t xml:space="preserve"> to supervisor/trainer/owner</w:t>
            </w:r>
          </w:p>
        </w:tc>
      </w:tr>
      <w:tr w:rsidR="001B646D" w:rsidRPr="00963A46" w14:paraId="3F8B877F" w14:textId="77777777" w:rsidTr="477A1B47">
        <w:trPr>
          <w:cantSplit/>
        </w:trPr>
        <w:tc>
          <w:tcPr>
            <w:tcW w:w="1396" w:type="pct"/>
            <w:shd w:val="clear" w:color="auto" w:fill="auto"/>
          </w:tcPr>
          <w:p w14:paraId="0AE03C9C" w14:textId="21AC8E67" w:rsidR="001B646D" w:rsidRPr="008908DE" w:rsidRDefault="0033009B" w:rsidP="008E260C">
            <w:pPr>
              <w:pStyle w:val="SIText"/>
            </w:pPr>
            <w:r>
              <w:t>3.</w:t>
            </w:r>
            <w:r w:rsidR="001B646D" w:rsidRPr="001B646D">
              <w:t xml:space="preserve"> </w:t>
            </w:r>
            <w:r>
              <w:t>Provide a comfortable physical</w:t>
            </w:r>
            <w:r w:rsidR="0015144E">
              <w:t xml:space="preserve"> and social</w:t>
            </w:r>
            <w:r>
              <w:t xml:space="preserve"> environment</w:t>
            </w:r>
          </w:p>
        </w:tc>
        <w:tc>
          <w:tcPr>
            <w:tcW w:w="3604" w:type="pct"/>
            <w:shd w:val="clear" w:color="auto" w:fill="auto"/>
          </w:tcPr>
          <w:p w14:paraId="4B93E216" w14:textId="2CE97411" w:rsidR="008D7C67" w:rsidRDefault="0033009B" w:rsidP="477A1B47">
            <w:pPr>
              <w:pStyle w:val="SIText"/>
            </w:pPr>
            <w:r>
              <w:t xml:space="preserve">3.1 </w:t>
            </w:r>
            <w:r w:rsidR="008D7C67">
              <w:t>Comply with racing kennel operations related to the care, welfare and management of greyhounds</w:t>
            </w:r>
          </w:p>
          <w:p w14:paraId="085217D4" w14:textId="673C99A4" w:rsidR="0033009B" w:rsidRDefault="008D7C67" w:rsidP="477A1B47">
            <w:pPr>
              <w:pStyle w:val="SIText"/>
            </w:pPr>
            <w:r>
              <w:t xml:space="preserve">3.2 </w:t>
            </w:r>
            <w:r w:rsidR="0033009B">
              <w:t xml:space="preserve">Clean and maintain kennels, the kennel environment and yards </w:t>
            </w:r>
            <w:r w:rsidR="00364EAE">
              <w:t>according to</w:t>
            </w:r>
            <w:r w:rsidR="0033009B">
              <w:t xml:space="preserve"> </w:t>
            </w:r>
            <w:r>
              <w:t>sanitation requirements and industry</w:t>
            </w:r>
            <w:r w:rsidR="0033009B">
              <w:t xml:space="preserve"> codes of practice</w:t>
            </w:r>
          </w:p>
          <w:p w14:paraId="67010011" w14:textId="30D5D3B1" w:rsidR="0015144E" w:rsidRDefault="0015144E" w:rsidP="0015144E">
            <w:pPr>
              <w:pStyle w:val="SIText"/>
            </w:pPr>
            <w:r>
              <w:t>3.</w:t>
            </w:r>
            <w:r w:rsidR="0051797C">
              <w:t xml:space="preserve">3 </w:t>
            </w:r>
            <w:r>
              <w:t xml:space="preserve">Identify </w:t>
            </w:r>
            <w:r w:rsidR="00E53BE0">
              <w:t xml:space="preserve">workplace safety hazards </w:t>
            </w:r>
            <w:r w:rsidR="0051797C">
              <w:t>and take the appropriate actions to rectify</w:t>
            </w:r>
          </w:p>
          <w:p w14:paraId="55FE5DD8" w14:textId="3D3D98FE" w:rsidR="000B26F0" w:rsidRDefault="0030794F" w:rsidP="477A1B47">
            <w:pPr>
              <w:pStyle w:val="SIText"/>
            </w:pPr>
            <w:r>
              <w:t>3.</w:t>
            </w:r>
            <w:r w:rsidR="0015144E">
              <w:t xml:space="preserve">4 </w:t>
            </w:r>
            <w:r w:rsidR="000B26F0">
              <w:t xml:space="preserve">Identify any signs of discomfort </w:t>
            </w:r>
            <w:r w:rsidR="0015144E">
              <w:t xml:space="preserve">and/or distress of greyhounds </w:t>
            </w:r>
            <w:r w:rsidR="000B26F0">
              <w:t>and take</w:t>
            </w:r>
            <w:r w:rsidR="0051797C">
              <w:t xml:space="preserve"> the</w:t>
            </w:r>
            <w:r w:rsidR="000B26F0">
              <w:t xml:space="preserve"> </w:t>
            </w:r>
            <w:r w:rsidR="0051797C">
              <w:t xml:space="preserve">appropriate </w:t>
            </w:r>
            <w:r w:rsidR="000B26F0">
              <w:t>actions to rectify</w:t>
            </w:r>
          </w:p>
          <w:p w14:paraId="7E13A594" w14:textId="00297C1C" w:rsidR="008D7C67" w:rsidRDefault="008D7C67" w:rsidP="477A1B47">
            <w:pPr>
              <w:pStyle w:val="SIText"/>
            </w:pPr>
            <w:r>
              <w:t>3.</w:t>
            </w:r>
            <w:r w:rsidR="000B26F0">
              <w:t>5</w:t>
            </w:r>
            <w:r w:rsidR="000355EF">
              <w:t xml:space="preserve"> </w:t>
            </w:r>
            <w:r>
              <w:t xml:space="preserve">Provide greyhounds with access to activities </w:t>
            </w:r>
            <w:r w:rsidR="00EA1ED7">
              <w:t>that involve</w:t>
            </w:r>
            <w:r>
              <w:t xml:space="preserve"> choice and variety to enable behavioural expression</w:t>
            </w:r>
          </w:p>
          <w:p w14:paraId="18C458B3" w14:textId="618D2A75" w:rsidR="001B646D" w:rsidRPr="008908DE" w:rsidRDefault="00B94397" w:rsidP="00D84C51">
            <w:pPr>
              <w:pStyle w:val="SIText"/>
            </w:pPr>
            <w:r>
              <w:t>3.</w:t>
            </w:r>
            <w:r w:rsidR="000B26F0">
              <w:t>6</w:t>
            </w:r>
            <w:r>
              <w:t xml:space="preserve"> Follow an enrichment and exercise plan for greyhounds at different life stages</w:t>
            </w:r>
          </w:p>
        </w:tc>
      </w:tr>
      <w:tr w:rsidR="0030794F" w:rsidRPr="00963A46" w14:paraId="552E67D4" w14:textId="77777777" w:rsidTr="477A1B47">
        <w:trPr>
          <w:cantSplit/>
        </w:trPr>
        <w:tc>
          <w:tcPr>
            <w:tcW w:w="1396" w:type="pct"/>
            <w:shd w:val="clear" w:color="auto" w:fill="auto"/>
          </w:tcPr>
          <w:p w14:paraId="4D18D6C6" w14:textId="077B4542" w:rsidR="0030794F" w:rsidRPr="001B646D" w:rsidDel="0033009B" w:rsidRDefault="0030794F" w:rsidP="477A1B47">
            <w:pPr>
              <w:pStyle w:val="SIText"/>
            </w:pPr>
            <w:r>
              <w:t>4</w:t>
            </w:r>
            <w:r w:rsidRPr="008908DE">
              <w:t xml:space="preserve">. </w:t>
            </w:r>
            <w:r w:rsidRPr="001B646D">
              <w:t>Groom and bathe greyhounds</w:t>
            </w:r>
          </w:p>
        </w:tc>
        <w:tc>
          <w:tcPr>
            <w:tcW w:w="3604" w:type="pct"/>
            <w:shd w:val="clear" w:color="auto" w:fill="auto"/>
          </w:tcPr>
          <w:p w14:paraId="1F1C9E65" w14:textId="38600DA6" w:rsidR="0030794F" w:rsidRDefault="0030794F" w:rsidP="477A1B47">
            <w:pPr>
              <w:pStyle w:val="SIText"/>
            </w:pPr>
            <w:r>
              <w:t xml:space="preserve">4.1 Choose appropriate grooming and bathing equipment </w:t>
            </w:r>
            <w:r w:rsidRPr="001B646D">
              <w:t>for</w:t>
            </w:r>
            <w:r>
              <w:t xml:space="preserve"> greyhounds and use to groom and bathe greyhounds</w:t>
            </w:r>
          </w:p>
          <w:p w14:paraId="27F5552D" w14:textId="46F52B47" w:rsidR="0030794F" w:rsidRDefault="0030794F" w:rsidP="477A1B47">
            <w:pPr>
              <w:pStyle w:val="SIText"/>
            </w:pPr>
            <w:r>
              <w:t xml:space="preserve">4.2 Catch, lead and control greyhounds and groom and prepare greyhounds for race meetings </w:t>
            </w:r>
            <w:r w:rsidR="00686C89">
              <w:t>according to</w:t>
            </w:r>
            <w:r>
              <w:t xml:space="preserve"> </w:t>
            </w:r>
            <w:r w:rsidR="00686C89">
              <w:t>WHS</w:t>
            </w:r>
            <w:r>
              <w:t xml:space="preserve"> policy</w:t>
            </w:r>
          </w:p>
          <w:p w14:paraId="4CF45A06" w14:textId="21D1059A" w:rsidR="0030794F" w:rsidRDefault="0030794F" w:rsidP="003B2119">
            <w:pPr>
              <w:pStyle w:val="SIText"/>
            </w:pPr>
            <w:r>
              <w:t xml:space="preserve">4.3 Check greyhounds for illness or injury during grooming and report </w:t>
            </w:r>
            <w:r w:rsidR="00E53BE0">
              <w:t xml:space="preserve">or record </w:t>
            </w:r>
            <w:r>
              <w:t>findings promptly</w:t>
            </w:r>
          </w:p>
        </w:tc>
      </w:tr>
    </w:tbl>
    <w:p w14:paraId="66D9DD04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21714B" w14:textId="77777777" w:rsidTr="00DA4835">
        <w:trPr>
          <w:tblHeader/>
        </w:trPr>
        <w:tc>
          <w:tcPr>
            <w:tcW w:w="5000" w:type="pct"/>
            <w:gridSpan w:val="2"/>
          </w:tcPr>
          <w:p w14:paraId="4F00C00A" w14:textId="77777777" w:rsidR="00F1480E" w:rsidRPr="00041E59" w:rsidRDefault="00FD557D" w:rsidP="00FD557D">
            <w:pPr>
              <w:pStyle w:val="SIHeading2"/>
            </w:pPr>
            <w:r w:rsidRPr="00041E59">
              <w:lastRenderedPageBreak/>
              <w:t>Foundation Skills</w:t>
            </w:r>
          </w:p>
          <w:p w14:paraId="6AD41473" w14:textId="77777777" w:rsidR="00F1480E" w:rsidRPr="00DA4835" w:rsidRDefault="00F1480E" w:rsidP="00634FCA">
            <w:pPr>
              <w:rPr>
                <w:rStyle w:val="SIText-Italic"/>
                <w:rFonts w:eastAsiaTheme="majorEastAsia"/>
              </w:rPr>
            </w:pPr>
            <w:r w:rsidRPr="00DA4835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38AD5A7" w14:textId="77777777" w:rsidTr="477A1B47">
        <w:trPr>
          <w:tblHeader/>
        </w:trPr>
        <w:tc>
          <w:tcPr>
            <w:tcW w:w="1396" w:type="pct"/>
          </w:tcPr>
          <w:p w14:paraId="4F042B47" w14:textId="77777777" w:rsidR="00F1480E" w:rsidRPr="00BB6D05" w:rsidDel="00423CB2" w:rsidRDefault="00F1480E" w:rsidP="00BB6D05">
            <w:pPr>
              <w:pStyle w:val="SIText-Bold"/>
              <w:rPr>
                <w:rFonts w:eastAsiaTheme="majorEastAsia"/>
              </w:rPr>
            </w:pPr>
            <w:r w:rsidRPr="00BB6D05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DFD253F" w14:textId="77777777" w:rsidR="00F1480E" w:rsidRPr="00BB6D05" w:rsidDel="00423CB2" w:rsidRDefault="00F1480E" w:rsidP="00BB6D05">
            <w:pPr>
              <w:pStyle w:val="SIText-Bold"/>
              <w:rPr>
                <w:rFonts w:eastAsiaTheme="majorEastAsia"/>
              </w:rPr>
            </w:pPr>
            <w:r w:rsidRPr="00BB6D05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0450648" w14:textId="77777777" w:rsidTr="477A1B47">
        <w:tc>
          <w:tcPr>
            <w:tcW w:w="1396" w:type="pct"/>
          </w:tcPr>
          <w:p w14:paraId="20333393" w14:textId="77777777" w:rsidR="00F1480E" w:rsidRPr="00923720" w:rsidRDefault="001B646D" w:rsidP="00923720">
            <w:pPr>
              <w:pStyle w:val="SIText"/>
            </w:pPr>
            <w:r w:rsidRPr="001B646D">
              <w:t>Writing</w:t>
            </w:r>
          </w:p>
        </w:tc>
        <w:tc>
          <w:tcPr>
            <w:tcW w:w="3604" w:type="pct"/>
          </w:tcPr>
          <w:p w14:paraId="674E41F3" w14:textId="0A74B627" w:rsidR="00F1480E" w:rsidRPr="00DA4835" w:rsidRDefault="78F4CD10" w:rsidP="00DA4835">
            <w:pPr>
              <w:pStyle w:val="SIBulletList1"/>
            </w:pPr>
            <w:r w:rsidRPr="00DA4835">
              <w:t>Use clear, specific and industry-related terminology to provide basic reports on greyhound health and behaviour</w:t>
            </w:r>
          </w:p>
        </w:tc>
      </w:tr>
      <w:tr w:rsidR="001B646D" w:rsidRPr="00336FCA" w:rsidDel="00423CB2" w14:paraId="3EFA75C2" w14:textId="77777777" w:rsidTr="477A1B47">
        <w:tc>
          <w:tcPr>
            <w:tcW w:w="1396" w:type="pct"/>
          </w:tcPr>
          <w:p w14:paraId="330ECD6D" w14:textId="77777777" w:rsidR="001B646D" w:rsidRPr="00D76A55" w:rsidRDefault="001B646D" w:rsidP="001B646D">
            <w:pPr>
              <w:pStyle w:val="SIText"/>
            </w:pPr>
            <w:r w:rsidRPr="001B646D">
              <w:t>Oral Communication</w:t>
            </w:r>
          </w:p>
        </w:tc>
        <w:tc>
          <w:tcPr>
            <w:tcW w:w="3604" w:type="pct"/>
          </w:tcPr>
          <w:p w14:paraId="59EB9D32" w14:textId="7E569B36" w:rsidR="001B646D" w:rsidRPr="00DA4835" w:rsidRDefault="78F4CD10" w:rsidP="00DA4835">
            <w:pPr>
              <w:pStyle w:val="SIBulletList1"/>
            </w:pPr>
            <w:r w:rsidRPr="00DA4835">
              <w:t xml:space="preserve">Discuss </w:t>
            </w:r>
            <w:r w:rsidR="00EF2F80" w:rsidRPr="00DA4835">
              <w:t xml:space="preserve">health and welfare </w:t>
            </w:r>
            <w:r w:rsidRPr="00DA4835">
              <w:t>issues with colleagues clearly using industry terminology</w:t>
            </w:r>
          </w:p>
        </w:tc>
      </w:tr>
      <w:tr w:rsidR="001B646D" w:rsidRPr="00336FCA" w:rsidDel="00423CB2" w14:paraId="2C6DF0BA" w14:textId="77777777" w:rsidTr="477A1B47">
        <w:tc>
          <w:tcPr>
            <w:tcW w:w="1396" w:type="pct"/>
          </w:tcPr>
          <w:p w14:paraId="29847137" w14:textId="77777777" w:rsidR="001B646D" w:rsidRPr="00923720" w:rsidRDefault="001B646D" w:rsidP="001B646D">
            <w:pPr>
              <w:pStyle w:val="SIText"/>
            </w:pPr>
            <w:r w:rsidRPr="001B646D">
              <w:t>Numeracy</w:t>
            </w:r>
          </w:p>
        </w:tc>
        <w:tc>
          <w:tcPr>
            <w:tcW w:w="3604" w:type="pct"/>
          </w:tcPr>
          <w:p w14:paraId="58F8075F" w14:textId="04A0404D" w:rsidR="001B646D" w:rsidRPr="00DA4835" w:rsidRDefault="78F4CD10" w:rsidP="00DA4835">
            <w:pPr>
              <w:pStyle w:val="SIBulletList1"/>
            </w:pPr>
            <w:r w:rsidRPr="00DA4835">
              <w:t>Measure greyhound feed to ensure each greyhound is fed appropriately</w:t>
            </w:r>
          </w:p>
          <w:p w14:paraId="3E3FB0C9" w14:textId="288FC885" w:rsidR="001B646D" w:rsidRPr="00DA4835" w:rsidRDefault="78F4CD10" w:rsidP="00DA4835">
            <w:pPr>
              <w:pStyle w:val="SIBulletList1"/>
            </w:pPr>
            <w:r w:rsidRPr="00DA4835">
              <w:t>Calculate and record greyhound food intake</w:t>
            </w:r>
            <w:r w:rsidR="00EF2F80" w:rsidRPr="00DA4835">
              <w:t xml:space="preserve"> when required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99789DB" w14:textId="77777777" w:rsidTr="00BB6D05">
        <w:trPr>
          <w:tblHeader/>
        </w:trPr>
        <w:tc>
          <w:tcPr>
            <w:tcW w:w="5000" w:type="pct"/>
            <w:gridSpan w:val="4"/>
          </w:tcPr>
          <w:p w14:paraId="0038440E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3B0CFCCB" w14:textId="77777777" w:rsidTr="477A1B47">
        <w:trPr>
          <w:tblHeader/>
        </w:trPr>
        <w:tc>
          <w:tcPr>
            <w:tcW w:w="1028" w:type="pct"/>
          </w:tcPr>
          <w:p w14:paraId="159055F4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D3E26C1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461A2C0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0AD7FCF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1B646D" w14:paraId="25024EB4" w14:textId="77777777" w:rsidTr="00BB6D05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45B" w14:textId="73B6E247" w:rsidR="001B646D" w:rsidRPr="001B646D" w:rsidRDefault="00EE5023" w:rsidP="00A966DF">
            <w:pPr>
              <w:pStyle w:val="SIText"/>
            </w:pPr>
            <w:r w:rsidRPr="001B646D">
              <w:t>RGRPSG2</w:t>
            </w:r>
            <w:r w:rsidR="00A966DF">
              <w:t>08</w:t>
            </w:r>
            <w:r w:rsidRPr="001B646D">
              <w:t xml:space="preserve"> </w:t>
            </w:r>
            <w:r w:rsidR="006C5A22">
              <w:t>Promote and enhance greyhound health and welfare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461" w14:textId="7F18B554" w:rsidR="001B646D" w:rsidRPr="00754464" w:rsidRDefault="00754464" w:rsidP="00754464">
            <w:pPr>
              <w:pStyle w:val="SIText"/>
            </w:pPr>
            <w:bookmarkStart w:id="0" w:name="_Hlk482882776"/>
            <w:bookmarkEnd w:id="0"/>
            <w:r w:rsidRPr="00754464">
              <w:t>RGRPSG301A Supervise handling of greyhounds</w:t>
            </w:r>
          </w:p>
        </w:tc>
        <w:tc>
          <w:tcPr>
            <w:tcW w:w="1251" w:type="pct"/>
          </w:tcPr>
          <w:p w14:paraId="2EF30864" w14:textId="5865F66B" w:rsidR="00754464" w:rsidRDefault="00754464" w:rsidP="00754464">
            <w:pPr>
              <w:pStyle w:val="SIText"/>
            </w:pPr>
            <w:r>
              <w:t xml:space="preserve">Content of </w:t>
            </w:r>
            <w:r w:rsidRPr="00754464">
              <w:rPr>
                <w:rStyle w:val="SIText-Italic"/>
              </w:rPr>
              <w:t>RGRPSG301A Supervise handling of greyhounds</w:t>
            </w:r>
            <w:r>
              <w:t xml:space="preserve"> has been incorporated into:</w:t>
            </w:r>
          </w:p>
          <w:p w14:paraId="3C95BDB8" w14:textId="77777777" w:rsidR="00754464" w:rsidRDefault="00754464" w:rsidP="00754464">
            <w:pPr>
              <w:pStyle w:val="SIBullet1"/>
            </w:pPr>
            <w:r>
              <w:t>RGRPSG208 Promote and enhance greyhound health and welfare</w:t>
            </w:r>
          </w:p>
          <w:p w14:paraId="579C0A11" w14:textId="77777777" w:rsidR="00754464" w:rsidRDefault="00754464" w:rsidP="00754464">
            <w:pPr>
              <w:pStyle w:val="SIBullet1"/>
            </w:pPr>
            <w:r>
              <w:t>RGRPSG209 Ethically rehome a greyhound</w:t>
            </w:r>
          </w:p>
          <w:p w14:paraId="666627AD" w14:textId="183B204B" w:rsidR="001B646D" w:rsidRPr="00BC49BB" w:rsidRDefault="00754464" w:rsidP="00754464">
            <w:pPr>
              <w:pStyle w:val="SIBullet1"/>
            </w:pPr>
            <w:r>
              <w:t>RGRPSG203 Promote and enhance greyhound behaviour</w:t>
            </w:r>
          </w:p>
        </w:tc>
        <w:tc>
          <w:tcPr>
            <w:tcW w:w="1616" w:type="pct"/>
          </w:tcPr>
          <w:p w14:paraId="780CFAE6" w14:textId="558A5021" w:rsidR="001B646D" w:rsidRPr="00245841" w:rsidRDefault="00AB1A2E" w:rsidP="001B646D">
            <w:pPr>
              <w:pStyle w:val="SIText"/>
              <w:rPr>
                <w:highlight w:val="yellow"/>
              </w:rPr>
            </w:pPr>
            <w:r w:rsidRPr="00164C7C">
              <w:t>No equivalent unit</w:t>
            </w:r>
          </w:p>
        </w:tc>
      </w:tr>
    </w:tbl>
    <w:p w14:paraId="649220B0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E36AA3" w14:textId="77777777" w:rsidTr="477A1B47">
        <w:tc>
          <w:tcPr>
            <w:tcW w:w="1396" w:type="pct"/>
            <w:shd w:val="clear" w:color="auto" w:fill="auto"/>
          </w:tcPr>
          <w:p w14:paraId="54FCDCD9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03B153AB" w14:textId="77777777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bookmarkStart w:id="1" w:name="_GoBack"/>
            <w:r w:rsidR="001B646D" w:rsidRPr="001B646D">
              <w:t>https://vetnet.education.gov.au/Pages/TrainingDocs.aspx?q=5c4b8489-f7e1-463b-81c8-6ecce6c192a0</w:t>
            </w:r>
            <w:bookmarkEnd w:id="1"/>
          </w:p>
        </w:tc>
      </w:tr>
    </w:tbl>
    <w:p w14:paraId="637ECCCC" w14:textId="77777777" w:rsidR="00F1480E" w:rsidRDefault="00F1480E" w:rsidP="00F1480E">
      <w:pPr>
        <w:pStyle w:val="SIText"/>
      </w:pPr>
    </w:p>
    <w:p w14:paraId="1283A94B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60026D66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EDF7049" w14:textId="77777777" w:rsidTr="477A1B47">
        <w:trPr>
          <w:tblHeader/>
        </w:trPr>
        <w:tc>
          <w:tcPr>
            <w:tcW w:w="1478" w:type="pct"/>
            <w:shd w:val="clear" w:color="auto" w:fill="auto"/>
          </w:tcPr>
          <w:p w14:paraId="582BC303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21E52594" w14:textId="6946A7D5" w:rsidR="00556C4C" w:rsidRPr="00F56827" w:rsidRDefault="00556C4C" w:rsidP="00A966DF">
            <w:pPr>
              <w:pStyle w:val="SIUnittitle"/>
            </w:pPr>
            <w:r w:rsidRPr="00F56827">
              <w:t xml:space="preserve">Assessment requirements for </w:t>
            </w:r>
            <w:r w:rsidR="00EE5023">
              <w:t>RGRPSG2</w:t>
            </w:r>
            <w:r w:rsidR="00A966DF">
              <w:t>08</w:t>
            </w:r>
            <w:r w:rsidR="00EE5023">
              <w:t xml:space="preserve"> </w:t>
            </w:r>
            <w:r w:rsidR="0046269B">
              <w:t xml:space="preserve">Promote and enhance </w:t>
            </w:r>
            <w:r w:rsidR="00B51DC8">
              <w:t>greyhound health and welfare</w:t>
            </w:r>
          </w:p>
        </w:tc>
      </w:tr>
      <w:tr w:rsidR="00556C4C" w:rsidRPr="00A55106" w14:paraId="1171C3CA" w14:textId="77777777" w:rsidTr="00BB6D0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CE39257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65834483" w14:textId="77777777" w:rsidTr="00BB6D05">
        <w:tc>
          <w:tcPr>
            <w:tcW w:w="5000" w:type="pct"/>
            <w:gridSpan w:val="2"/>
            <w:shd w:val="clear" w:color="auto" w:fill="auto"/>
          </w:tcPr>
          <w:p w14:paraId="5470C7FD" w14:textId="6BA34875" w:rsidR="00556C4C" w:rsidRDefault="00DA4835" w:rsidP="00113678">
            <w:pPr>
              <w:pStyle w:val="SIText"/>
            </w:pPr>
            <w:r>
              <w:t xml:space="preserve">An individual demonstrating competency must satisfy all of the elements and performance criteria in this unit. </w:t>
            </w:r>
            <w:r w:rsidR="009A6E6C">
              <w:t>There must be evidence that</w:t>
            </w:r>
            <w:r w:rsidR="00D84C51">
              <w:t xml:space="preserve"> the individual has:</w:t>
            </w:r>
          </w:p>
          <w:p w14:paraId="121FBE17" w14:textId="5D1CA959" w:rsidR="00D84C51" w:rsidRPr="0046269B" w:rsidRDefault="0046269B" w:rsidP="00DA4835">
            <w:pPr>
              <w:pStyle w:val="SIBulletList1"/>
            </w:pPr>
            <w:r w:rsidRPr="00BB6D05">
              <w:t>promoted and enhanced</w:t>
            </w:r>
            <w:r w:rsidR="00D84C51" w:rsidRPr="0046269B">
              <w:t xml:space="preserve"> greyhound health and welfare when working with </w:t>
            </w:r>
            <w:r w:rsidR="00B51DC8" w:rsidRPr="0046269B">
              <w:t xml:space="preserve">at least three </w:t>
            </w:r>
            <w:r w:rsidR="00D84C51" w:rsidRPr="0046269B">
              <w:t>greyhounds</w:t>
            </w:r>
            <w:r w:rsidR="00B51DC8" w:rsidRPr="00DA4835">
              <w:t>, including:</w:t>
            </w:r>
          </w:p>
          <w:p w14:paraId="102A1FFD" w14:textId="68DCC364" w:rsidR="00E7459B" w:rsidRPr="00DA4835" w:rsidRDefault="00E7459B" w:rsidP="00DA4835">
            <w:pPr>
              <w:pStyle w:val="SIBulletList2"/>
            </w:pPr>
            <w:r w:rsidRPr="0046269B">
              <w:t>identif</w:t>
            </w:r>
            <w:r w:rsidR="00BB6D05">
              <w:t>ied</w:t>
            </w:r>
            <w:r w:rsidRPr="0046269B">
              <w:t xml:space="preserve"> the difference between healthy and unhealthy, distressed or injured greyhounds</w:t>
            </w:r>
          </w:p>
          <w:p w14:paraId="0EC1F062" w14:textId="4C78876C" w:rsidR="00E7459B" w:rsidRPr="00DA4835" w:rsidRDefault="00BB6D05" w:rsidP="00DA4835">
            <w:pPr>
              <w:pStyle w:val="SIBulletList2"/>
            </w:pPr>
            <w:r w:rsidRPr="00DA4835">
              <w:t>prepar</w:t>
            </w:r>
            <w:r>
              <w:t>ed</w:t>
            </w:r>
            <w:r w:rsidRPr="00DA4835">
              <w:t xml:space="preserve"> </w:t>
            </w:r>
            <w:r w:rsidR="00E7459B" w:rsidRPr="00DA4835">
              <w:t xml:space="preserve">and </w:t>
            </w:r>
            <w:r w:rsidRPr="00DA4835">
              <w:t>provid</w:t>
            </w:r>
            <w:r>
              <w:t>ed</w:t>
            </w:r>
            <w:r w:rsidRPr="00DA4835">
              <w:t xml:space="preserve"> </w:t>
            </w:r>
            <w:r w:rsidR="00E7459B" w:rsidRPr="00DA4835">
              <w:t>correct quantities of quality feed and water according to individual greyhound requirements</w:t>
            </w:r>
          </w:p>
          <w:p w14:paraId="088414A9" w14:textId="5D67B3A4" w:rsidR="0030794F" w:rsidRPr="00DA4835" w:rsidRDefault="00BB6D05" w:rsidP="00DA4835">
            <w:pPr>
              <w:pStyle w:val="SIBulletList2"/>
            </w:pPr>
            <w:r w:rsidRPr="00DA4835">
              <w:t>provid</w:t>
            </w:r>
            <w:r>
              <w:t>ed</w:t>
            </w:r>
            <w:r w:rsidRPr="00DA4835">
              <w:t xml:space="preserve"> </w:t>
            </w:r>
            <w:r w:rsidR="00E7459B" w:rsidRPr="00DA4835">
              <w:t>a comfortable physical environment</w:t>
            </w:r>
          </w:p>
          <w:p w14:paraId="54088280" w14:textId="6FCD87A5" w:rsidR="00556C4C" w:rsidRPr="00DA4835" w:rsidRDefault="0030794F" w:rsidP="00DA4835">
            <w:pPr>
              <w:pStyle w:val="SIBulletList1"/>
            </w:pPr>
            <w:proofErr w:type="gramStart"/>
            <w:r w:rsidRPr="00DA4835">
              <w:t>worked</w:t>
            </w:r>
            <w:proofErr w:type="gramEnd"/>
            <w:r w:rsidRPr="00DA4835">
              <w:t xml:space="preserve"> safely, using safe handling within industry standards</w:t>
            </w:r>
            <w:r w:rsidR="00DA4835" w:rsidRPr="00DA4835">
              <w:t>.</w:t>
            </w:r>
          </w:p>
        </w:tc>
      </w:tr>
    </w:tbl>
    <w:p w14:paraId="7EEB9553" w14:textId="77777777" w:rsidR="00556C4C" w:rsidRPr="00C97CC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DCABC3" w14:textId="77777777" w:rsidTr="477A1B47">
        <w:trPr>
          <w:tblHeader/>
        </w:trPr>
        <w:tc>
          <w:tcPr>
            <w:tcW w:w="5000" w:type="pct"/>
            <w:shd w:val="clear" w:color="auto" w:fill="auto"/>
          </w:tcPr>
          <w:p w14:paraId="2ECC9E2B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271ABF1B" w14:textId="77777777" w:rsidTr="477A1B47">
        <w:tc>
          <w:tcPr>
            <w:tcW w:w="5000" w:type="pct"/>
            <w:shd w:val="clear" w:color="auto" w:fill="auto"/>
          </w:tcPr>
          <w:p w14:paraId="7EB6575D" w14:textId="77777777" w:rsidR="008B2C77" w:rsidRDefault="00E3681D" w:rsidP="002C55E9">
            <w:pPr>
              <w:pStyle w:val="SIText"/>
            </w:pPr>
            <w:r>
              <w:t xml:space="preserve">An individual </w:t>
            </w:r>
            <w:r w:rsidR="008B2C77">
              <w:t>must be a</w:t>
            </w:r>
            <w:r w:rsidR="00434ECE">
              <w:t>ble to demonstrate the</w:t>
            </w:r>
            <w:r w:rsidR="008B2C77">
              <w:t xml:space="preserve"> knowledge required to perform the tasks outlined in the elements and performance criteria of this unit. This includes knowledge of:</w:t>
            </w:r>
          </w:p>
          <w:p w14:paraId="344290FC" w14:textId="17FF37BD" w:rsidR="00D84C51" w:rsidRDefault="00D84C51" w:rsidP="00DA4835">
            <w:pPr>
              <w:pStyle w:val="SIBulletList1"/>
            </w:pPr>
            <w:r w:rsidRPr="0046269B">
              <w:t>principles of greyhound health and welfare</w:t>
            </w:r>
          </w:p>
          <w:p w14:paraId="044B5264" w14:textId="77777777" w:rsidR="0051797C" w:rsidRDefault="0051797C" w:rsidP="0051797C">
            <w:pPr>
              <w:pStyle w:val="SIBulletList1"/>
            </w:pPr>
            <w:r>
              <w:t>anatomical and physiological structures and functions related to animal health and wellbeing and enrichment strategies</w:t>
            </w:r>
          </w:p>
          <w:p w14:paraId="58A4778E" w14:textId="14D1DAE8" w:rsidR="0051797C" w:rsidRDefault="0051797C" w:rsidP="0051797C">
            <w:pPr>
              <w:pStyle w:val="SIBulletList1"/>
            </w:pPr>
            <w:r>
              <w:t>animal behaviour characteristics of the greyhounds, age, health status and social needs</w:t>
            </w:r>
          </w:p>
          <w:p w14:paraId="350A07E1" w14:textId="388B6963" w:rsidR="0051797C" w:rsidRPr="0046269B" w:rsidRDefault="0051797C" w:rsidP="0051797C">
            <w:pPr>
              <w:pStyle w:val="SIBulletList1"/>
            </w:pPr>
            <w:r>
              <w:t>physical, social and food-related enrichment activities</w:t>
            </w:r>
          </w:p>
          <w:p w14:paraId="23794B8A" w14:textId="63A5DFBA" w:rsidR="002E6673" w:rsidRPr="00DA4835" w:rsidRDefault="002E6673" w:rsidP="00DA4835">
            <w:pPr>
              <w:pStyle w:val="SIBulletList1"/>
            </w:pPr>
            <w:r w:rsidRPr="00DA4835">
              <w:t>Five Domains model of animal welfare</w:t>
            </w:r>
          </w:p>
          <w:p w14:paraId="6D84D79B" w14:textId="0AAB95FF" w:rsidR="00E42F5E" w:rsidRDefault="00E42F5E" w:rsidP="00BB6D05">
            <w:pPr>
              <w:pStyle w:val="SIBulletList1"/>
            </w:pPr>
            <w:r w:rsidRPr="00DA4835">
              <w:t>behavioural signs of anxiety and distress in greyhounds</w:t>
            </w:r>
            <w:r w:rsidR="00F568DE">
              <w:t xml:space="preserve"> including:</w:t>
            </w:r>
          </w:p>
          <w:p w14:paraId="73A5FDB3" w14:textId="4D02B748" w:rsidR="00F568DE" w:rsidRPr="00DA4835" w:rsidRDefault="00F568DE" w:rsidP="00F568DE">
            <w:pPr>
              <w:pStyle w:val="SIBulletList2"/>
            </w:pPr>
            <w:r w:rsidRPr="00F568DE">
              <w:t>positive, negative and neutral and the actions to address this</w:t>
            </w:r>
          </w:p>
          <w:p w14:paraId="78C0D34F" w14:textId="7667D9CB" w:rsidR="00D84C51" w:rsidRPr="00DA4835" w:rsidRDefault="00D377D1" w:rsidP="00BB6D05">
            <w:pPr>
              <w:pStyle w:val="SIBulletList1"/>
            </w:pPr>
            <w:r>
              <w:t xml:space="preserve">WHS and animal welfare codes of practice and requirements </w:t>
            </w:r>
          </w:p>
          <w:p w14:paraId="18776DA5" w14:textId="05CE6FEC" w:rsidR="00D84C51" w:rsidRPr="00DA4835" w:rsidRDefault="00D84C51" w:rsidP="00BB6D05">
            <w:pPr>
              <w:pStyle w:val="SIBulletList1"/>
            </w:pPr>
            <w:r w:rsidRPr="00DA4835">
              <w:t>characteristics of healthy greyhounds and sick, distressed or injured animals</w:t>
            </w:r>
          </w:p>
          <w:p w14:paraId="5BA857C5" w14:textId="5D92F5EA" w:rsidR="00B51DC8" w:rsidRPr="00BB6D05" w:rsidRDefault="00B51DC8" w:rsidP="00BB6D05">
            <w:pPr>
              <w:pStyle w:val="SIBulletList1"/>
            </w:pPr>
            <w:r w:rsidRPr="0046269B">
              <w:t>characteristics of greyhounds in positive</w:t>
            </w:r>
            <w:r w:rsidR="0046269B" w:rsidRPr="00BB6D05">
              <w:t>,</w:t>
            </w:r>
            <w:r w:rsidRPr="0046269B">
              <w:t xml:space="preserve"> </w:t>
            </w:r>
            <w:r w:rsidR="00DA4835" w:rsidRPr="0046269B">
              <w:t xml:space="preserve">negative </w:t>
            </w:r>
            <w:r w:rsidR="00DA4835" w:rsidRPr="00DA4835">
              <w:t>and</w:t>
            </w:r>
            <w:r w:rsidR="0046269B" w:rsidRPr="00BB6D05">
              <w:t xml:space="preserve"> neutral </w:t>
            </w:r>
            <w:r w:rsidRPr="0046269B">
              <w:t>mental states</w:t>
            </w:r>
          </w:p>
          <w:p w14:paraId="35D767C8" w14:textId="20F38D2A" w:rsidR="0046269B" w:rsidRPr="0046269B" w:rsidRDefault="0046269B" w:rsidP="00BB6D05">
            <w:pPr>
              <w:pStyle w:val="SIBulletList1"/>
            </w:pPr>
            <w:r w:rsidRPr="00BB6D05">
              <w:t>effective actions to address negative mental states</w:t>
            </w:r>
          </w:p>
          <w:p w14:paraId="38B614CE" w14:textId="77777777" w:rsidR="00D84C51" w:rsidRPr="00DA4835" w:rsidRDefault="00D84C51" w:rsidP="00BB6D05">
            <w:pPr>
              <w:pStyle w:val="SIBulletList1"/>
            </w:pPr>
            <w:r w:rsidRPr="00DA4835">
              <w:t>common feedstuffs and methods of determining quality and calculating appropriate quantity</w:t>
            </w:r>
          </w:p>
          <w:p w14:paraId="3C48EFB7" w14:textId="77777777" w:rsidR="00D84C51" w:rsidRPr="00DA4835" w:rsidRDefault="00D84C51" w:rsidP="00BB6D05">
            <w:pPr>
              <w:pStyle w:val="SIBulletList1"/>
            </w:pPr>
            <w:r w:rsidRPr="00DA4835">
              <w:t>greyhound feeding and drinking patterns</w:t>
            </w:r>
          </w:p>
          <w:p w14:paraId="6E2C1A9E" w14:textId="77777777" w:rsidR="00D84C51" w:rsidRPr="00DA4835" w:rsidRDefault="00D84C51" w:rsidP="00DA4835">
            <w:pPr>
              <w:pStyle w:val="SIBulletList1"/>
            </w:pPr>
            <w:r w:rsidRPr="00DA4835">
              <w:t>methods of grooming and bathing greyhounds</w:t>
            </w:r>
          </w:p>
          <w:p w14:paraId="03FA963A" w14:textId="77777777" w:rsidR="00D84C51" w:rsidRPr="00DA4835" w:rsidRDefault="00D84C51" w:rsidP="00DA4835">
            <w:pPr>
              <w:pStyle w:val="SIBulletList1"/>
            </w:pPr>
            <w:r w:rsidRPr="00DA4835">
              <w:t>industry terminology related to greyhound illnesses or injuries, identification, feeding and grooming</w:t>
            </w:r>
          </w:p>
          <w:p w14:paraId="3F61D44F" w14:textId="11578D9B" w:rsidR="00F1480E" w:rsidRPr="00BB6D05" w:rsidRDefault="00903D19" w:rsidP="00DA4835">
            <w:pPr>
              <w:pStyle w:val="SIBulletList1"/>
              <w:rPr>
                <w:rFonts w:asciiTheme="minorHAnsi" w:eastAsiaTheme="minorEastAsia" w:hAnsiTheme="minorHAnsi" w:cstheme="minorBidi"/>
              </w:rPr>
            </w:pPr>
            <w:proofErr w:type="gramStart"/>
            <w:r w:rsidRPr="00DA4835">
              <w:t>characteristics</w:t>
            </w:r>
            <w:proofErr w:type="gramEnd"/>
            <w:r w:rsidRPr="00DA4835">
              <w:t xml:space="preserve"> of good kennel design, bedding arrangements, temperature control and other environment arrangements that enhance greyhound health and welfare</w:t>
            </w:r>
            <w:r w:rsidR="00DA4835">
              <w:t>.</w:t>
            </w:r>
          </w:p>
        </w:tc>
      </w:tr>
    </w:tbl>
    <w:p w14:paraId="4822319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84BEE4" w14:textId="77777777" w:rsidTr="477A1B47">
        <w:trPr>
          <w:tblHeader/>
        </w:trPr>
        <w:tc>
          <w:tcPr>
            <w:tcW w:w="5000" w:type="pct"/>
            <w:shd w:val="clear" w:color="auto" w:fill="auto"/>
          </w:tcPr>
          <w:p w14:paraId="62D481CF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2E68D984" w14:textId="77777777" w:rsidTr="477A1B47">
        <w:tc>
          <w:tcPr>
            <w:tcW w:w="5000" w:type="pct"/>
            <w:shd w:val="clear" w:color="auto" w:fill="auto"/>
          </w:tcPr>
          <w:p w14:paraId="768E8C27" w14:textId="77777777" w:rsidR="00ED628B" w:rsidRDefault="00ED628B" w:rsidP="00ED628B">
            <w:pPr>
              <w:pStyle w:val="SIText"/>
            </w:pPr>
            <w:r w:rsidRPr="00ED628B">
              <w:t xml:space="preserve">Assessment of skills must take place under the following conditions: </w:t>
            </w:r>
          </w:p>
          <w:p w14:paraId="4DC94A92" w14:textId="6D08681A" w:rsidR="004E6741" w:rsidRDefault="001D7F5B" w:rsidP="006A1393">
            <w:pPr>
              <w:pStyle w:val="SIBulletList1"/>
            </w:pPr>
            <w:r>
              <w:t>p</w:t>
            </w:r>
            <w:r w:rsidR="004E6741">
              <w:t>hysical conditions</w:t>
            </w:r>
            <w:r>
              <w:t>:</w:t>
            </w:r>
          </w:p>
          <w:p w14:paraId="3E3E9F80" w14:textId="497C5DBB" w:rsidR="00D84C51" w:rsidRPr="00D84C51" w:rsidRDefault="00D84C51" w:rsidP="00DA4835">
            <w:pPr>
              <w:pStyle w:val="SIBulletList2"/>
            </w:pPr>
            <w:r w:rsidRPr="00D84C51">
              <w:t xml:space="preserve">a </w:t>
            </w:r>
            <w:r w:rsidR="00903D19">
              <w:t>greyhound establishment</w:t>
            </w:r>
            <w:r w:rsidR="007453F1">
              <w:t xml:space="preserve"> </w:t>
            </w:r>
            <w:r w:rsidRPr="00D84C51">
              <w:t xml:space="preserve">or </w:t>
            </w:r>
            <w:r w:rsidR="000B4A2C">
              <w:t>an</w:t>
            </w:r>
            <w:r w:rsidR="000B4A2C" w:rsidRPr="00D84C51">
              <w:t xml:space="preserve"> </w:t>
            </w:r>
            <w:r w:rsidRPr="00D84C51">
              <w:t xml:space="preserve">environment that accurately </w:t>
            </w:r>
            <w:r w:rsidR="000B4A2C" w:rsidRPr="000B4A2C">
              <w:t>represents</w:t>
            </w:r>
            <w:r w:rsidR="00AF5C6B">
              <w:t xml:space="preserve"> real</w:t>
            </w:r>
            <w:r w:rsidR="000B4A2C" w:rsidRPr="000B4A2C">
              <w:t xml:space="preserve"> workplace conditions</w:t>
            </w:r>
          </w:p>
          <w:p w14:paraId="734F50B4" w14:textId="77777777" w:rsidR="00233143" w:rsidRDefault="00366805" w:rsidP="00DA4835">
            <w:pPr>
              <w:pStyle w:val="SIBulletList1"/>
            </w:pPr>
            <w:r>
              <w:t xml:space="preserve">resources, </w:t>
            </w:r>
            <w:r w:rsidR="00F83D7C">
              <w:t>e</w:t>
            </w:r>
            <w:r w:rsidR="009A6E6C" w:rsidRPr="009A6E6C">
              <w:t>quipment</w:t>
            </w:r>
            <w:r w:rsidR="00F83D7C">
              <w:t xml:space="preserve"> and materials:</w:t>
            </w:r>
          </w:p>
          <w:p w14:paraId="1860B48B" w14:textId="77777777" w:rsidR="00010508" w:rsidRPr="00010508" w:rsidRDefault="0046269B" w:rsidP="00DA4835">
            <w:pPr>
              <w:pStyle w:val="SIBulletList2"/>
            </w:pPr>
            <w:r w:rsidRPr="00BB6D05">
              <w:rPr>
                <w:rFonts w:cs="Arial"/>
              </w:rPr>
              <w:t>live greyhounds</w:t>
            </w:r>
          </w:p>
          <w:p w14:paraId="44D80B17" w14:textId="61BA9476" w:rsidR="00F83D7C" w:rsidRPr="00DA4835" w:rsidRDefault="00010508" w:rsidP="00010508">
            <w:pPr>
              <w:pStyle w:val="SIBulletList2"/>
            </w:pPr>
            <w:proofErr w:type="gramStart"/>
            <w:r w:rsidRPr="00010508">
              <w:rPr>
                <w:rFonts w:cs="Arial"/>
              </w:rPr>
              <w:t>a</w:t>
            </w:r>
            <w:proofErr w:type="gramEnd"/>
            <w:r w:rsidRPr="00010508">
              <w:rPr>
                <w:rFonts w:cs="Arial"/>
              </w:rPr>
              <w:t xml:space="preserve"> range of resources required for caring for greyhounds typically found at a greyhound establishment</w:t>
            </w:r>
            <w:r w:rsidR="00BB6D05">
              <w:rPr>
                <w:rFonts w:cs="Arial"/>
              </w:rPr>
              <w:t>.</w:t>
            </w:r>
          </w:p>
          <w:p w14:paraId="2F2E5B61" w14:textId="77777777" w:rsidR="0021210E" w:rsidRDefault="0021210E" w:rsidP="007134FE">
            <w:pPr>
              <w:pStyle w:val="SIText"/>
            </w:pPr>
          </w:p>
          <w:p w14:paraId="207472E7" w14:textId="77777777" w:rsidR="00F1480E" w:rsidRPr="00D84C51" w:rsidRDefault="007134FE" w:rsidP="00D84C51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076D6F6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26ED217E" w14:textId="77777777" w:rsidTr="477A1B47">
        <w:tc>
          <w:tcPr>
            <w:tcW w:w="1323" w:type="pct"/>
            <w:shd w:val="clear" w:color="auto" w:fill="auto"/>
          </w:tcPr>
          <w:p w14:paraId="0C56883A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3677" w:type="pct"/>
            <w:shd w:val="clear" w:color="auto" w:fill="auto"/>
          </w:tcPr>
          <w:p w14:paraId="6EB4BE15" w14:textId="77777777" w:rsidR="00F1480E" w:rsidRPr="00BB6D05" w:rsidRDefault="001B646D">
            <w:pPr>
              <w:pStyle w:val="SIText"/>
              <w:rPr>
                <w:rFonts w:asciiTheme="minorHAnsi" w:eastAsiaTheme="minorEastAsia" w:hAnsiTheme="minorHAnsi" w:cstheme="minorBidi"/>
              </w:rPr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r w:rsidRPr="001B646D">
              <w:t>https://vetnet.education.gov.au/Pages/TrainingDocs.aspx?q=5c4b8489-f7e1-463b-81c8-6ecce6c192a0</w:t>
            </w:r>
          </w:p>
        </w:tc>
      </w:tr>
    </w:tbl>
    <w:p w14:paraId="722AADF8" w14:textId="77777777" w:rsidR="00F1480E" w:rsidRDefault="00F1480E" w:rsidP="00F1480E">
      <w:pPr>
        <w:pStyle w:val="SIText"/>
      </w:pPr>
    </w:p>
    <w:sectPr w:rsidR="00F1480E" w:rsidSect="000B26F0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26708" w14:textId="77777777" w:rsidR="00E3358C" w:rsidRDefault="00E3358C" w:rsidP="00BF3F0A">
      <w:r>
        <w:separator/>
      </w:r>
    </w:p>
    <w:p w14:paraId="717778B7" w14:textId="77777777" w:rsidR="00E3358C" w:rsidRDefault="00E3358C"/>
  </w:endnote>
  <w:endnote w:type="continuationSeparator" w:id="0">
    <w:p w14:paraId="4C1DF57E" w14:textId="77777777" w:rsidR="00E3358C" w:rsidRDefault="00E3358C" w:rsidP="00BF3F0A">
      <w:r>
        <w:continuationSeparator/>
      </w:r>
    </w:p>
    <w:p w14:paraId="345FBCD7" w14:textId="77777777" w:rsidR="00E3358C" w:rsidRDefault="00E33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2E334" w14:textId="0F1C9131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8879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033FC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69931" w14:textId="77777777" w:rsidR="00E3358C" w:rsidRDefault="00E3358C" w:rsidP="00BF3F0A">
      <w:r>
        <w:separator/>
      </w:r>
    </w:p>
    <w:p w14:paraId="37BF8D9F" w14:textId="77777777" w:rsidR="00E3358C" w:rsidRDefault="00E3358C"/>
  </w:footnote>
  <w:footnote w:type="continuationSeparator" w:id="0">
    <w:p w14:paraId="4A19D0D8" w14:textId="77777777" w:rsidR="00E3358C" w:rsidRDefault="00E3358C" w:rsidP="00BF3F0A">
      <w:r>
        <w:continuationSeparator/>
      </w:r>
    </w:p>
    <w:p w14:paraId="5B6DD27F" w14:textId="77777777" w:rsidR="00E3358C" w:rsidRDefault="00E33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AF72" w14:textId="1416F4C8" w:rsidR="009C2650" w:rsidRDefault="008879FB">
    <w:pPr>
      <w:pStyle w:val="Header"/>
    </w:pPr>
    <w:sdt>
      <w:sdtPr>
        <w:id w:val="626593411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3D3076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966DF">
      <w:t>RGRPSG208</w:t>
    </w:r>
    <w:r w:rsidR="00EE5023">
      <w:t xml:space="preserve"> </w:t>
    </w:r>
    <w:r w:rsidR="000B26F0">
      <w:t xml:space="preserve">Promote and enhance </w:t>
    </w:r>
    <w:r w:rsidR="00903D19">
      <w:t>greyhound health and welfare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pStyle w:val="SI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BB02EF52"/>
    <w:lvl w:ilvl="0" w:tplc="E542D3D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F2C1F"/>
    <w:multiLevelType w:val="hybridMultilevel"/>
    <w:tmpl w:val="B41E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DB"/>
    <w:rsid w:val="000014B9"/>
    <w:rsid w:val="00005A15"/>
    <w:rsid w:val="00010508"/>
    <w:rsid w:val="0001108F"/>
    <w:rsid w:val="000115E2"/>
    <w:rsid w:val="0001296A"/>
    <w:rsid w:val="00016803"/>
    <w:rsid w:val="00023992"/>
    <w:rsid w:val="000355EF"/>
    <w:rsid w:val="00041E59"/>
    <w:rsid w:val="00047717"/>
    <w:rsid w:val="000603DB"/>
    <w:rsid w:val="0006307B"/>
    <w:rsid w:val="00064BFE"/>
    <w:rsid w:val="00070B3E"/>
    <w:rsid w:val="00071F95"/>
    <w:rsid w:val="000737BB"/>
    <w:rsid w:val="00074E47"/>
    <w:rsid w:val="0009093B"/>
    <w:rsid w:val="000A5441"/>
    <w:rsid w:val="000B26F0"/>
    <w:rsid w:val="000B424F"/>
    <w:rsid w:val="000B4A2C"/>
    <w:rsid w:val="000E2C86"/>
    <w:rsid w:val="000F29F2"/>
    <w:rsid w:val="00101659"/>
    <w:rsid w:val="001078BF"/>
    <w:rsid w:val="00133957"/>
    <w:rsid w:val="001372F6"/>
    <w:rsid w:val="00144385"/>
    <w:rsid w:val="0015144E"/>
    <w:rsid w:val="00151D93"/>
    <w:rsid w:val="00156EF3"/>
    <w:rsid w:val="00164C7C"/>
    <w:rsid w:val="00176E4F"/>
    <w:rsid w:val="0018546B"/>
    <w:rsid w:val="001A6A3E"/>
    <w:rsid w:val="001A7B6D"/>
    <w:rsid w:val="001B34D5"/>
    <w:rsid w:val="001B513A"/>
    <w:rsid w:val="001B646D"/>
    <w:rsid w:val="001C0A75"/>
    <w:rsid w:val="001C1306"/>
    <w:rsid w:val="001C5F69"/>
    <w:rsid w:val="001D5AC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2263"/>
    <w:rsid w:val="0022284D"/>
    <w:rsid w:val="00223124"/>
    <w:rsid w:val="00233143"/>
    <w:rsid w:val="00234444"/>
    <w:rsid w:val="00242293"/>
    <w:rsid w:val="00244EA7"/>
    <w:rsid w:val="00245841"/>
    <w:rsid w:val="00262FC3"/>
    <w:rsid w:val="00263350"/>
    <w:rsid w:val="00276DB8"/>
    <w:rsid w:val="00282664"/>
    <w:rsid w:val="00285FB8"/>
    <w:rsid w:val="002952B8"/>
    <w:rsid w:val="002A4CD3"/>
    <w:rsid w:val="002C55E9"/>
    <w:rsid w:val="002D0C8B"/>
    <w:rsid w:val="002D330A"/>
    <w:rsid w:val="002E193E"/>
    <w:rsid w:val="002E6673"/>
    <w:rsid w:val="0030794F"/>
    <w:rsid w:val="00310A6A"/>
    <w:rsid w:val="0033009B"/>
    <w:rsid w:val="00337E82"/>
    <w:rsid w:val="00350BB1"/>
    <w:rsid w:val="00352841"/>
    <w:rsid w:val="00352C83"/>
    <w:rsid w:val="00364EAE"/>
    <w:rsid w:val="00366805"/>
    <w:rsid w:val="0037067D"/>
    <w:rsid w:val="0038735B"/>
    <w:rsid w:val="003916D1"/>
    <w:rsid w:val="003A21F0"/>
    <w:rsid w:val="003A58BA"/>
    <w:rsid w:val="003A5AE7"/>
    <w:rsid w:val="003A7221"/>
    <w:rsid w:val="003B2119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39AC"/>
    <w:rsid w:val="0046269B"/>
    <w:rsid w:val="004640AE"/>
    <w:rsid w:val="00475172"/>
    <w:rsid w:val="004758B0"/>
    <w:rsid w:val="004832D2"/>
    <w:rsid w:val="00485559"/>
    <w:rsid w:val="004A142B"/>
    <w:rsid w:val="004A44E8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20"/>
    <w:rsid w:val="004E6741"/>
    <w:rsid w:val="004E7094"/>
    <w:rsid w:val="004F5DC7"/>
    <w:rsid w:val="004F78DA"/>
    <w:rsid w:val="0051797C"/>
    <w:rsid w:val="00523FAE"/>
    <w:rsid w:val="005248C1"/>
    <w:rsid w:val="00526134"/>
    <w:rsid w:val="005405B2"/>
    <w:rsid w:val="005427C8"/>
    <w:rsid w:val="005446D1"/>
    <w:rsid w:val="00544FEF"/>
    <w:rsid w:val="00554007"/>
    <w:rsid w:val="00556C4C"/>
    <w:rsid w:val="00557369"/>
    <w:rsid w:val="00564ADD"/>
    <w:rsid w:val="005708EB"/>
    <w:rsid w:val="00575BC6"/>
    <w:rsid w:val="00583902"/>
    <w:rsid w:val="005A3AA5"/>
    <w:rsid w:val="005A6C9C"/>
    <w:rsid w:val="005A74DC"/>
    <w:rsid w:val="005B5146"/>
    <w:rsid w:val="005F027A"/>
    <w:rsid w:val="005F33CC"/>
    <w:rsid w:val="006121D4"/>
    <w:rsid w:val="00613B49"/>
    <w:rsid w:val="00620E8E"/>
    <w:rsid w:val="00633CFE"/>
    <w:rsid w:val="00634FCA"/>
    <w:rsid w:val="00643D1B"/>
    <w:rsid w:val="006452B8"/>
    <w:rsid w:val="00652E62"/>
    <w:rsid w:val="00686847"/>
    <w:rsid w:val="00686A49"/>
    <w:rsid w:val="00686C89"/>
    <w:rsid w:val="00687B62"/>
    <w:rsid w:val="00690C44"/>
    <w:rsid w:val="006969D9"/>
    <w:rsid w:val="006A1393"/>
    <w:rsid w:val="006A2B68"/>
    <w:rsid w:val="006C2F32"/>
    <w:rsid w:val="006C5A22"/>
    <w:rsid w:val="006D4448"/>
    <w:rsid w:val="006E2C4D"/>
    <w:rsid w:val="006E7A1A"/>
    <w:rsid w:val="00705EEC"/>
    <w:rsid w:val="00707741"/>
    <w:rsid w:val="007134FE"/>
    <w:rsid w:val="00722769"/>
    <w:rsid w:val="00727901"/>
    <w:rsid w:val="0073075B"/>
    <w:rsid w:val="007341FF"/>
    <w:rsid w:val="007404E9"/>
    <w:rsid w:val="007444CF"/>
    <w:rsid w:val="007453F1"/>
    <w:rsid w:val="00754464"/>
    <w:rsid w:val="0076523B"/>
    <w:rsid w:val="00771B60"/>
    <w:rsid w:val="00781D77"/>
    <w:rsid w:val="00783549"/>
    <w:rsid w:val="007860B7"/>
    <w:rsid w:val="00786DC8"/>
    <w:rsid w:val="007D5A78"/>
    <w:rsid w:val="007E3BD1"/>
    <w:rsid w:val="007F1563"/>
    <w:rsid w:val="007F1EB2"/>
    <w:rsid w:val="007F44DB"/>
    <w:rsid w:val="007F5A8B"/>
    <w:rsid w:val="008171D2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6790"/>
    <w:rsid w:val="008879FB"/>
    <w:rsid w:val="008908DE"/>
    <w:rsid w:val="008A12ED"/>
    <w:rsid w:val="008A39D3"/>
    <w:rsid w:val="008B2C77"/>
    <w:rsid w:val="008B4AD2"/>
    <w:rsid w:val="008D7C67"/>
    <w:rsid w:val="008E260C"/>
    <w:rsid w:val="008E39BE"/>
    <w:rsid w:val="008E62EC"/>
    <w:rsid w:val="008F32F6"/>
    <w:rsid w:val="00903D19"/>
    <w:rsid w:val="00916CD7"/>
    <w:rsid w:val="00920927"/>
    <w:rsid w:val="00921B38"/>
    <w:rsid w:val="00923720"/>
    <w:rsid w:val="009278C9"/>
    <w:rsid w:val="009527CB"/>
    <w:rsid w:val="00953835"/>
    <w:rsid w:val="00960F6C"/>
    <w:rsid w:val="00961A67"/>
    <w:rsid w:val="00970747"/>
    <w:rsid w:val="00975B30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4BF"/>
    <w:rsid w:val="00A5092E"/>
    <w:rsid w:val="00A56E14"/>
    <w:rsid w:val="00A6476B"/>
    <w:rsid w:val="00A76C6C"/>
    <w:rsid w:val="00A92DD1"/>
    <w:rsid w:val="00A966DF"/>
    <w:rsid w:val="00AA5338"/>
    <w:rsid w:val="00AB1A2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5C6B"/>
    <w:rsid w:val="00B12013"/>
    <w:rsid w:val="00B22C67"/>
    <w:rsid w:val="00B3508F"/>
    <w:rsid w:val="00B356C4"/>
    <w:rsid w:val="00B443EE"/>
    <w:rsid w:val="00B51DC8"/>
    <w:rsid w:val="00B560C8"/>
    <w:rsid w:val="00B61150"/>
    <w:rsid w:val="00B65BC7"/>
    <w:rsid w:val="00B746B9"/>
    <w:rsid w:val="00B848D4"/>
    <w:rsid w:val="00B865B7"/>
    <w:rsid w:val="00B94397"/>
    <w:rsid w:val="00BA1CB1"/>
    <w:rsid w:val="00BA4178"/>
    <w:rsid w:val="00BA482D"/>
    <w:rsid w:val="00BB23F4"/>
    <w:rsid w:val="00BB6D05"/>
    <w:rsid w:val="00BC5075"/>
    <w:rsid w:val="00BC5419"/>
    <w:rsid w:val="00BD3B0F"/>
    <w:rsid w:val="00BF1D4C"/>
    <w:rsid w:val="00BF3F0A"/>
    <w:rsid w:val="00C1361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77D1"/>
    <w:rsid w:val="00D54C76"/>
    <w:rsid w:val="00D71E43"/>
    <w:rsid w:val="00D727F3"/>
    <w:rsid w:val="00D73695"/>
    <w:rsid w:val="00D810DE"/>
    <w:rsid w:val="00D84C51"/>
    <w:rsid w:val="00D87D32"/>
    <w:rsid w:val="00D92C83"/>
    <w:rsid w:val="00DA0A81"/>
    <w:rsid w:val="00DA3C10"/>
    <w:rsid w:val="00DA4835"/>
    <w:rsid w:val="00DA53B5"/>
    <w:rsid w:val="00DB6DF7"/>
    <w:rsid w:val="00DC1D69"/>
    <w:rsid w:val="00DC5A3A"/>
    <w:rsid w:val="00E238E6"/>
    <w:rsid w:val="00E3358C"/>
    <w:rsid w:val="00E35064"/>
    <w:rsid w:val="00E3681D"/>
    <w:rsid w:val="00E42F5E"/>
    <w:rsid w:val="00E501F0"/>
    <w:rsid w:val="00E53BE0"/>
    <w:rsid w:val="00E7459B"/>
    <w:rsid w:val="00E91BFF"/>
    <w:rsid w:val="00E92933"/>
    <w:rsid w:val="00EA1ED7"/>
    <w:rsid w:val="00EB0AA4"/>
    <w:rsid w:val="00EB5C88"/>
    <w:rsid w:val="00EC0469"/>
    <w:rsid w:val="00ED628B"/>
    <w:rsid w:val="00EE5023"/>
    <w:rsid w:val="00EF01F8"/>
    <w:rsid w:val="00EF2F80"/>
    <w:rsid w:val="00EF40EF"/>
    <w:rsid w:val="00F1480E"/>
    <w:rsid w:val="00F1497D"/>
    <w:rsid w:val="00F16AAC"/>
    <w:rsid w:val="00F438FC"/>
    <w:rsid w:val="00F5616F"/>
    <w:rsid w:val="00F56827"/>
    <w:rsid w:val="00F568DE"/>
    <w:rsid w:val="00F65EF0"/>
    <w:rsid w:val="00F71651"/>
    <w:rsid w:val="00F76CC6"/>
    <w:rsid w:val="00F83D7C"/>
    <w:rsid w:val="00FB232E"/>
    <w:rsid w:val="00FD557D"/>
    <w:rsid w:val="00FE0282"/>
    <w:rsid w:val="00FE124D"/>
    <w:rsid w:val="00FE792C"/>
    <w:rsid w:val="00FF58F8"/>
    <w:rsid w:val="477A1B47"/>
    <w:rsid w:val="6EDE430A"/>
    <w:rsid w:val="78F4C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AB6BB7"/>
  <w15:docId w15:val="{6B9A43D3-A4AF-4554-90FB-715C6BF6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DA4835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Calibri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Bullet1">
    <w:name w:val="SI Bullet 1"/>
    <w:basedOn w:val="SIBulletList1"/>
    <w:link w:val="SIBullet1Char"/>
    <w:rsid w:val="00D84C51"/>
    <w:pPr>
      <w:numPr>
        <w:numId w:val="1"/>
      </w:numPr>
      <w:ind w:left="357" w:hanging="357"/>
    </w:pPr>
    <w:rPr>
      <w:rFonts w:ascii="Calibri" w:hAnsi="Calibri"/>
      <w:sz w:val="22"/>
    </w:rPr>
  </w:style>
  <w:style w:type="character" w:customStyle="1" w:styleId="SIBullet1Char">
    <w:name w:val="SI Bullet 1 Char"/>
    <w:basedOn w:val="DefaultParagraphFont"/>
    <w:link w:val="SIBullet1"/>
    <w:rsid w:val="00D84C51"/>
    <w:rPr>
      <w:rFonts w:ascii="Calibri" w:eastAsia="Calibri" w:hAnsi="Calibri" w:cs="Times New Roman"/>
      <w:szCs w:val="20"/>
    </w:rPr>
  </w:style>
  <w:style w:type="paragraph" w:styleId="Revision">
    <w:name w:val="Revision"/>
    <w:hidden/>
    <w:uiPriority w:val="99"/>
    <w:semiHidden/>
    <w:rsid w:val="00523FA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customStyle="1" w:styleId="apple-converted-space">
    <w:name w:val="apple-converted-space"/>
    <w:basedOn w:val="DefaultParagraphFont"/>
    <w:rsid w:val="00245841"/>
  </w:style>
  <w:style w:type="paragraph" w:customStyle="1" w:styleId="SITabletext">
    <w:name w:val="SI_Table_text"/>
    <w:basedOn w:val="Normal"/>
    <w:uiPriority w:val="99"/>
    <w:qFormat/>
    <w:rsid w:val="00164C7C"/>
    <w:pPr>
      <w:spacing w:after="40"/>
    </w:pPr>
    <w:rPr>
      <w:rFonts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a854011-290a-4156-b64e-d294070a2e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1E7C1-B6B4-49B2-A844-16DCC9680857}"/>
</file>

<file path=customXml/itemProps4.xml><?xml version="1.0" encoding="utf-8"?>
<ds:datastoreItem xmlns:ds="http://schemas.openxmlformats.org/officeDocument/2006/customXml" ds:itemID="{8B53E6CD-8ACB-49A1-AD0A-EE008CD0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1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RGRPSG208 Promote and enhance greyhound health and welfare</vt:lpstr>
    </vt:vector>
  </TitlesOfParts>
  <Company>AgriFood Skills Australia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RGRPSG208 Promote and enhance greyhound health and welfare</dc:title>
  <dc:creator>Wayne Jones</dc:creator>
  <cp:lastModifiedBy>Tameka Sinclair</cp:lastModifiedBy>
  <cp:revision>2</cp:revision>
  <cp:lastPrinted>2017-03-08T22:58:00Z</cp:lastPrinted>
  <dcterms:created xsi:type="dcterms:W3CDTF">2017-07-31T02:01:00Z</dcterms:created>
  <dcterms:modified xsi:type="dcterms:W3CDTF">2017-07-31T02:01:00Z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