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DE205CE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41A1A">
              <w:t xml:space="preserve"> 1</w:t>
            </w:r>
          </w:p>
        </w:tc>
        <w:tc>
          <w:tcPr>
            <w:tcW w:w="6939" w:type="dxa"/>
          </w:tcPr>
          <w:p w14:paraId="6A1EE5D7" w14:textId="557C3061" w:rsidR="00F1480E" w:rsidRPr="000754EC" w:rsidRDefault="00F1480E" w:rsidP="00341A1A">
            <w:pPr>
              <w:pStyle w:val="SIText"/>
            </w:pPr>
            <w:r w:rsidRPr="00CC451E">
              <w:t xml:space="preserve">This version released with </w:t>
            </w:r>
            <w:r w:rsidR="00341A1A">
              <w:t>Racing and Breeding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41A1A">
              <w:t>3</w:t>
            </w:r>
            <w:r w:rsidR="00337E82" w:rsidRPr="000754EC">
              <w:t>.</w:t>
            </w:r>
            <w:r w:rsidR="00341A1A">
              <w:t>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6D8ACA43" w:rsidR="00F1480E" w:rsidRPr="000754EC" w:rsidRDefault="00341A1A" w:rsidP="005827D2">
            <w:pPr>
              <w:pStyle w:val="SIUNITCODE"/>
            </w:pPr>
            <w:r w:rsidRPr="00341A1A">
              <w:t>RGR</w:t>
            </w:r>
            <w:r w:rsidR="00A9153D">
              <w:t>HBR</w:t>
            </w:r>
            <w:r w:rsidR="005827D2">
              <w:t>408</w:t>
            </w:r>
          </w:p>
        </w:tc>
        <w:tc>
          <w:tcPr>
            <w:tcW w:w="3604" w:type="pct"/>
            <w:shd w:val="clear" w:color="auto" w:fill="auto"/>
          </w:tcPr>
          <w:p w14:paraId="30494620" w14:textId="1AFD964C" w:rsidR="00F1480E" w:rsidRPr="000754EC" w:rsidRDefault="00F46A25" w:rsidP="002870A2">
            <w:pPr>
              <w:pStyle w:val="SIUnittitle"/>
            </w:pPr>
            <w:r w:rsidRPr="00F46A25">
              <w:t>Collect, process and evaluate horse semen for artificial insemination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33E533E" w14:textId="1CAE011D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>and knowledge required to</w:t>
            </w:r>
            <w:r w:rsidR="0047067E">
              <w:t xml:space="preserve"> </w:t>
            </w:r>
            <w:r w:rsidR="00C92558">
              <w:t>collect, process, analyse quality and supply horse semen to clients for artificial insemination breeding.</w:t>
            </w:r>
          </w:p>
          <w:p w14:paraId="5AB7D578" w14:textId="77777777" w:rsidR="00916CD7" w:rsidRDefault="00916CD7" w:rsidP="000754EC">
            <w:pPr>
              <w:pStyle w:val="SIText"/>
            </w:pPr>
          </w:p>
          <w:p w14:paraId="790C40A5" w14:textId="5906BEBB" w:rsidR="00F1480E" w:rsidRDefault="00F1480E" w:rsidP="00EE5A83">
            <w:pPr>
              <w:pStyle w:val="SIText"/>
            </w:pPr>
            <w:r w:rsidRPr="00EE5A83">
              <w:t>The unit applies to individuals who</w:t>
            </w:r>
            <w:r w:rsidR="00EE5A83" w:rsidRPr="00EE5A83">
              <w:t xml:space="preserve"> work under broad direction and take responsibility for their own work</w:t>
            </w:r>
            <w:r w:rsidR="00995616">
              <w:t xml:space="preserve"> relating to artificial insemination</w:t>
            </w:r>
            <w:r w:rsidR="00EE5A83" w:rsidRPr="00EE5A83">
              <w:t>. They complete routine activities</w:t>
            </w:r>
            <w:r w:rsidR="00E947B6">
              <w:t xml:space="preserve"> dealing with predictable and unpredictable problems</w:t>
            </w:r>
            <w:r w:rsidR="00EE5A83" w:rsidRPr="00EE5A83">
              <w:t xml:space="preserve"> </w:t>
            </w:r>
            <w:r w:rsidR="00E947B6">
              <w:t xml:space="preserve">relating to their work in the </w:t>
            </w:r>
            <w:r w:rsidR="0047067E">
              <w:t>horse breeding</w:t>
            </w:r>
            <w:r w:rsidR="00E947B6">
              <w:t xml:space="preserve"> sector.</w:t>
            </w:r>
          </w:p>
          <w:p w14:paraId="6D528334" w14:textId="77777777" w:rsidR="00E947B6" w:rsidRPr="00EE5A83" w:rsidRDefault="00E947B6" w:rsidP="00EE5A83">
            <w:pPr>
              <w:pStyle w:val="SIText"/>
            </w:pPr>
          </w:p>
          <w:p w14:paraId="4EEC53A0" w14:textId="5434AAFB" w:rsidR="00A3639E" w:rsidRPr="00EE5A83" w:rsidRDefault="00BB1755" w:rsidP="00EE5A83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EE5A83">
              <w:rPr>
                <w:rStyle w:val="SITemporaryText"/>
                <w:color w:val="auto"/>
                <w:sz w:val="20"/>
              </w:rPr>
              <w:t xml:space="preserve">All work must be carried out to comply with workplace procedures, </w:t>
            </w:r>
            <w:r w:rsidR="00D2035A" w:rsidRPr="00EE5A83">
              <w:rPr>
                <w:rStyle w:val="SITemporaryText"/>
                <w:color w:val="auto"/>
                <w:sz w:val="20"/>
              </w:rPr>
              <w:t>according to</w:t>
            </w:r>
            <w:r w:rsidRPr="00EE5A83">
              <w:rPr>
                <w:rStyle w:val="SITemporaryText"/>
                <w:color w:val="auto"/>
                <w:sz w:val="20"/>
              </w:rPr>
              <w:t xml:space="preserve"> </w:t>
            </w:r>
            <w:r w:rsidR="00D2035A" w:rsidRPr="00EE5A83">
              <w:rPr>
                <w:rStyle w:val="SITemporaryText"/>
                <w:color w:val="auto"/>
                <w:sz w:val="20"/>
              </w:rPr>
              <w:t>state/t</w:t>
            </w:r>
            <w:r w:rsidRPr="00EE5A83">
              <w:rPr>
                <w:rStyle w:val="SITemporaryText"/>
                <w:color w:val="auto"/>
                <w:sz w:val="20"/>
              </w:rPr>
              <w:t xml:space="preserve">erritory </w:t>
            </w:r>
            <w:r w:rsidR="00EE5A83" w:rsidRPr="00EE5A83">
              <w:rPr>
                <w:rStyle w:val="SITemporaryText"/>
                <w:color w:val="auto"/>
                <w:sz w:val="20"/>
              </w:rPr>
              <w:t xml:space="preserve">animal welfare and </w:t>
            </w:r>
            <w:r w:rsidRPr="00EE5A83">
              <w:rPr>
                <w:rStyle w:val="SITemporaryText"/>
                <w:color w:val="auto"/>
                <w:sz w:val="20"/>
              </w:rPr>
              <w:t xml:space="preserve">health and safety regulations, legislation and standards that apply to the workplace. </w:t>
            </w:r>
          </w:p>
          <w:p w14:paraId="0390519A" w14:textId="77777777" w:rsidR="00EE5A83" w:rsidRPr="00EE5A83" w:rsidRDefault="00EE5A83" w:rsidP="00EE5A83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73FFC25E" w14:textId="77777777" w:rsidR="00373436" w:rsidRPr="00EE5A83" w:rsidRDefault="00373436" w:rsidP="00EE5A83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EE5A83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 w:rsidRPr="00EE5A83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EE5A83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70546F4A" w14:textId="01855AF9" w:rsidR="00341A1A" w:rsidRPr="000754EC" w:rsidRDefault="00341A1A" w:rsidP="00341A1A">
            <w:pPr>
              <w:pStyle w:val="SIText"/>
            </w:pPr>
          </w:p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AA07FA3" w:rsidR="009C456E" w:rsidRPr="00A9153D" w:rsidRDefault="00A9153D" w:rsidP="00A9153D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A9153D">
              <w:rPr>
                <w:rStyle w:val="SITemporaryText"/>
                <w:color w:val="auto"/>
                <w:sz w:val="20"/>
              </w:rPr>
              <w:t>Nil</w:t>
            </w:r>
          </w:p>
        </w:tc>
      </w:tr>
      <w:tr w:rsidR="00F1480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6020E294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1B68953" w:rsidR="00F1480E" w:rsidRPr="000754EC" w:rsidRDefault="00F70354" w:rsidP="004E7BCA">
            <w:pPr>
              <w:pStyle w:val="SIText"/>
            </w:pPr>
            <w:r>
              <w:t>Horse breeding (HBR)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41"/>
      </w:tblGrid>
      <w:tr w:rsidR="00F1480E" w:rsidRPr="00963A46" w14:paraId="70EAC1F2" w14:textId="77777777" w:rsidTr="008F4D2E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8F4D2E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488D3012" w14:textId="77777777" w:rsidTr="008F4D2E">
        <w:trPr>
          <w:cantSplit/>
        </w:trPr>
        <w:tc>
          <w:tcPr>
            <w:tcW w:w="1396" w:type="pct"/>
            <w:shd w:val="clear" w:color="auto" w:fill="auto"/>
          </w:tcPr>
          <w:p w14:paraId="629230BC" w14:textId="0C85C075" w:rsidR="00F1480E" w:rsidRPr="000754EC" w:rsidRDefault="008F4D2E" w:rsidP="00893862">
            <w:pPr>
              <w:pStyle w:val="SIText"/>
            </w:pPr>
            <w:r w:rsidRPr="008F4D2E">
              <w:t xml:space="preserve">1. </w:t>
            </w:r>
            <w:r w:rsidR="00893862">
              <w:t>Prepare for and c</w:t>
            </w:r>
            <w:r>
              <w:t>ollect horse</w:t>
            </w:r>
            <w:r w:rsidRPr="008F4D2E">
              <w:t xml:space="preserve"> semen</w:t>
            </w:r>
          </w:p>
        </w:tc>
        <w:tc>
          <w:tcPr>
            <w:tcW w:w="3604" w:type="pct"/>
            <w:shd w:val="clear" w:color="auto" w:fill="auto"/>
          </w:tcPr>
          <w:p w14:paraId="644206F6" w14:textId="4B953D9D" w:rsidR="008F4D2E" w:rsidRPr="008F4D2E" w:rsidRDefault="008F4D2E" w:rsidP="008F4D2E">
            <w:r w:rsidRPr="008F4D2E">
              <w:t xml:space="preserve">1.1 Follow </w:t>
            </w:r>
            <w:r>
              <w:t>workplace</w:t>
            </w:r>
            <w:r w:rsidRPr="008F4D2E">
              <w:t xml:space="preserve"> </w:t>
            </w:r>
            <w:r w:rsidR="00A22B04">
              <w:t xml:space="preserve">procedures for </w:t>
            </w:r>
            <w:r w:rsidRPr="008F4D2E">
              <w:t xml:space="preserve">work health and safety, biosecurity and animal welfare </w:t>
            </w:r>
            <w:r w:rsidR="00A22B04">
              <w:t>when collecting semen</w:t>
            </w:r>
          </w:p>
          <w:p w14:paraId="4F3F40A8" w14:textId="54DE47E1" w:rsidR="008F4D2E" w:rsidRPr="008F4D2E" w:rsidRDefault="008F4D2E" w:rsidP="008F4D2E">
            <w:r w:rsidRPr="008F4D2E">
              <w:t>1.2 Select and prepare appropriate equipment for semen collection</w:t>
            </w:r>
            <w:r w:rsidR="005A4F3A">
              <w:t xml:space="preserve"> including </w:t>
            </w:r>
            <w:r w:rsidR="005A4F3A" w:rsidRPr="005A4F3A">
              <w:t>personal protective equipment (PPE)</w:t>
            </w:r>
          </w:p>
          <w:p w14:paraId="2DD57F24" w14:textId="7EFD7EC4" w:rsidR="00076994" w:rsidRPr="00076994" w:rsidRDefault="00076994" w:rsidP="00076994">
            <w:r>
              <w:t>1.3</w:t>
            </w:r>
            <w:r w:rsidRPr="00076994">
              <w:t xml:space="preserve"> Prepare, sanitise and calibrate equipment and tools used in processing semen</w:t>
            </w:r>
            <w:r>
              <w:t xml:space="preserve"> </w:t>
            </w:r>
          </w:p>
          <w:p w14:paraId="48A04632" w14:textId="4AEDC6CD" w:rsidR="008F4D2E" w:rsidRDefault="008F4D2E" w:rsidP="008F4D2E">
            <w:r w:rsidRPr="008F4D2E">
              <w:t>1.</w:t>
            </w:r>
            <w:r w:rsidR="00076994">
              <w:t>4</w:t>
            </w:r>
            <w:r w:rsidR="00076994" w:rsidRPr="008F4D2E">
              <w:t xml:space="preserve"> </w:t>
            </w:r>
            <w:r w:rsidR="00076994">
              <w:t xml:space="preserve">Prepare </w:t>
            </w:r>
            <w:r w:rsidR="00A22B04">
              <w:t>stallion</w:t>
            </w:r>
            <w:r w:rsidR="00893862">
              <w:t xml:space="preserve"> for semen collection in</w:t>
            </w:r>
            <w:r w:rsidRPr="008F4D2E">
              <w:t xml:space="preserve"> </w:t>
            </w:r>
            <w:r w:rsidR="00893862">
              <w:t>controlled</w:t>
            </w:r>
            <w:r w:rsidRPr="008F4D2E">
              <w:t xml:space="preserve"> area</w:t>
            </w:r>
            <w:r w:rsidR="00893862" w:rsidRPr="008F4D2E">
              <w:t xml:space="preserve"> </w:t>
            </w:r>
          </w:p>
          <w:p w14:paraId="32BE45EC" w14:textId="514BC249" w:rsidR="0050405C" w:rsidRPr="000754EC" w:rsidRDefault="008F4D2E">
            <w:r w:rsidRPr="008F4D2E">
              <w:t>1.</w:t>
            </w:r>
            <w:r w:rsidR="000B2FCA">
              <w:t>5</w:t>
            </w:r>
            <w:r w:rsidR="000B2FCA" w:rsidRPr="008F4D2E">
              <w:t xml:space="preserve"> </w:t>
            </w:r>
            <w:r w:rsidRPr="008F4D2E">
              <w:t xml:space="preserve">Collect semen from the </w:t>
            </w:r>
            <w:r w:rsidR="00A22B04">
              <w:t>stallion</w:t>
            </w:r>
            <w:r w:rsidRPr="008F4D2E">
              <w:t xml:space="preserve"> using </w:t>
            </w:r>
            <w:r w:rsidR="00893862">
              <w:t>hygienic and industry accepted collection</w:t>
            </w:r>
            <w:r w:rsidRPr="008F4D2E">
              <w:t xml:space="preserve"> techniques</w:t>
            </w:r>
          </w:p>
        </w:tc>
      </w:tr>
      <w:tr w:rsidR="00F1480E" w:rsidRPr="00963A46" w14:paraId="524B7678" w14:textId="77777777" w:rsidTr="008F4D2E">
        <w:trPr>
          <w:cantSplit/>
        </w:trPr>
        <w:tc>
          <w:tcPr>
            <w:tcW w:w="1396" w:type="pct"/>
            <w:shd w:val="clear" w:color="auto" w:fill="auto"/>
          </w:tcPr>
          <w:p w14:paraId="6B7A0B5D" w14:textId="37698707" w:rsidR="00F1480E" w:rsidRPr="000754EC" w:rsidRDefault="008F4D2E" w:rsidP="009A4952">
            <w:pPr>
              <w:pStyle w:val="SIText"/>
            </w:pPr>
            <w:r w:rsidRPr="008F4D2E">
              <w:t xml:space="preserve">2. Complete </w:t>
            </w:r>
            <w:r w:rsidR="00A22B04">
              <w:t>post-</w:t>
            </w:r>
            <w:r w:rsidRPr="008F4D2E">
              <w:t>collection procedures</w:t>
            </w:r>
          </w:p>
        </w:tc>
        <w:tc>
          <w:tcPr>
            <w:tcW w:w="3604" w:type="pct"/>
            <w:shd w:val="clear" w:color="auto" w:fill="auto"/>
          </w:tcPr>
          <w:p w14:paraId="21593348" w14:textId="77777777" w:rsidR="00076994" w:rsidRDefault="00076994" w:rsidP="008F4D2E">
            <w:r>
              <w:t>2.1</w:t>
            </w:r>
            <w:r w:rsidRPr="00076994">
              <w:t xml:space="preserve"> Handle and transfer semen safely and promptly to the processing area 2.2 Return horse to stable or designated area </w:t>
            </w:r>
          </w:p>
          <w:p w14:paraId="605259CA" w14:textId="120A78E4" w:rsidR="0050405C" w:rsidRPr="000754EC" w:rsidRDefault="008F4D2E">
            <w:r w:rsidRPr="008F4D2E">
              <w:t>2.</w:t>
            </w:r>
            <w:r w:rsidR="00076994">
              <w:t xml:space="preserve">3 </w:t>
            </w:r>
            <w:r w:rsidRPr="008F4D2E">
              <w:t>Clean work area and equipment</w:t>
            </w:r>
            <w:r w:rsidR="00A22B04">
              <w:t xml:space="preserve"> and dispose of waste</w:t>
            </w:r>
            <w:r w:rsidRPr="008F4D2E">
              <w:t xml:space="preserve"> </w:t>
            </w:r>
            <w:r w:rsidR="00A22B04">
              <w:t>following workplace procedures</w:t>
            </w:r>
          </w:p>
        </w:tc>
      </w:tr>
      <w:tr w:rsidR="00C0456B" w:rsidRPr="00963A46" w14:paraId="5E673055" w14:textId="77777777" w:rsidTr="008F4D2E">
        <w:trPr>
          <w:cantSplit/>
        </w:trPr>
        <w:tc>
          <w:tcPr>
            <w:tcW w:w="1396" w:type="pct"/>
            <w:shd w:val="clear" w:color="auto" w:fill="auto"/>
          </w:tcPr>
          <w:p w14:paraId="58D17DC2" w14:textId="2329D80D" w:rsidR="00C0456B" w:rsidRPr="00A9153D" w:rsidRDefault="006A62FF" w:rsidP="00F308A1">
            <w:r>
              <w:t>3. Process horse semen</w:t>
            </w:r>
            <w:r w:rsidR="00F308A1">
              <w:t xml:space="preserve"> within required timeframes</w:t>
            </w:r>
          </w:p>
        </w:tc>
        <w:tc>
          <w:tcPr>
            <w:tcW w:w="3604" w:type="pct"/>
            <w:shd w:val="clear" w:color="auto" w:fill="auto"/>
          </w:tcPr>
          <w:p w14:paraId="79B93248" w14:textId="05E78D11" w:rsidR="00C44EFE" w:rsidRPr="00C44EFE" w:rsidRDefault="00C44EFE" w:rsidP="00C44EFE">
            <w:r w:rsidRPr="00C44EFE">
              <w:t>3.</w:t>
            </w:r>
            <w:r w:rsidR="00076994">
              <w:t>1</w:t>
            </w:r>
            <w:r w:rsidRPr="00C44EFE">
              <w:t xml:space="preserve"> Ensure optimal temperature of incubator and other equipment and materials used to process semen before use</w:t>
            </w:r>
          </w:p>
          <w:p w14:paraId="55EF2107" w14:textId="1F1B8850" w:rsidR="008F4D2E" w:rsidRPr="008F4D2E" w:rsidRDefault="00636463" w:rsidP="008F4D2E">
            <w:r>
              <w:t>3.</w:t>
            </w:r>
            <w:r w:rsidR="00076994">
              <w:t>2</w:t>
            </w:r>
            <w:r>
              <w:t xml:space="preserve"> P</w:t>
            </w:r>
            <w:r w:rsidR="008F4D2E" w:rsidRPr="008F4D2E">
              <w:t>repare diluent</w:t>
            </w:r>
            <w:r>
              <w:t xml:space="preserve"> (semen extender) and additives to maintain sperm viability according to workplace procedures</w:t>
            </w:r>
          </w:p>
          <w:p w14:paraId="6099F34E" w14:textId="7E49354F" w:rsidR="00C0456B" w:rsidRDefault="00636463" w:rsidP="00C44EFE">
            <w:r>
              <w:t>3.</w:t>
            </w:r>
            <w:r w:rsidR="00995616">
              <w:t>3</w:t>
            </w:r>
            <w:r>
              <w:t xml:space="preserve"> D</w:t>
            </w:r>
            <w:r w:rsidR="008F4D2E" w:rsidRPr="008F4D2E">
              <w:t xml:space="preserve">etermine </w:t>
            </w:r>
            <w:r w:rsidRPr="00636463">
              <w:t xml:space="preserve">number </w:t>
            </w:r>
            <w:r>
              <w:t xml:space="preserve">and volume requirements and prepare </w:t>
            </w:r>
            <w:r w:rsidR="008F4D2E" w:rsidRPr="008F4D2E">
              <w:t>semen doses</w:t>
            </w:r>
          </w:p>
          <w:p w14:paraId="77D26B31" w14:textId="6457BE3F" w:rsidR="00995616" w:rsidRDefault="00995616" w:rsidP="00C44EFE">
            <w:r>
              <w:t>3.4</w:t>
            </w:r>
            <w:r w:rsidRPr="00995616">
              <w:t xml:space="preserve"> Send semen samples for testing by a veterinarian if an infectious disease is suspected</w:t>
            </w:r>
          </w:p>
        </w:tc>
      </w:tr>
      <w:tr w:rsidR="008F4D2E" w:rsidRPr="00963A46" w14:paraId="472275BA" w14:textId="77777777" w:rsidTr="008F4D2E">
        <w:trPr>
          <w:cantSplit/>
        </w:trPr>
        <w:tc>
          <w:tcPr>
            <w:tcW w:w="1396" w:type="pct"/>
            <w:shd w:val="clear" w:color="auto" w:fill="auto"/>
          </w:tcPr>
          <w:p w14:paraId="1BE6D6B0" w14:textId="5C1571F7" w:rsidR="008F4D2E" w:rsidRPr="008F4D2E" w:rsidRDefault="00C44EFE" w:rsidP="005A4F3A">
            <w:r>
              <w:t>4</w:t>
            </w:r>
            <w:r w:rsidR="008F4D2E" w:rsidRPr="008F4D2E">
              <w:t xml:space="preserve"> Assess quality of </w:t>
            </w:r>
            <w:r w:rsidR="005A4F3A">
              <w:t xml:space="preserve">horse </w:t>
            </w:r>
            <w:r w:rsidR="008F4D2E" w:rsidRPr="008F4D2E">
              <w:t xml:space="preserve">semen </w:t>
            </w:r>
          </w:p>
        </w:tc>
        <w:tc>
          <w:tcPr>
            <w:tcW w:w="3604" w:type="pct"/>
            <w:shd w:val="clear" w:color="auto" w:fill="auto"/>
          </w:tcPr>
          <w:p w14:paraId="02807143" w14:textId="5641D2D4" w:rsidR="008F4D2E" w:rsidRPr="008F4D2E" w:rsidRDefault="00C44EFE" w:rsidP="008F4D2E">
            <w:r>
              <w:t>4</w:t>
            </w:r>
            <w:r w:rsidR="008F4D2E" w:rsidRPr="008F4D2E">
              <w:t>.1 Examine semen batch and check for contamination</w:t>
            </w:r>
          </w:p>
          <w:p w14:paraId="1485D9A8" w14:textId="5EEB8963" w:rsidR="008F4D2E" w:rsidRPr="008F4D2E" w:rsidRDefault="00C44EFE" w:rsidP="008F4D2E">
            <w:r>
              <w:t>4</w:t>
            </w:r>
            <w:r w:rsidR="008F4D2E" w:rsidRPr="008F4D2E">
              <w:t xml:space="preserve">.2 </w:t>
            </w:r>
            <w:r w:rsidRPr="00C44EFE">
              <w:t xml:space="preserve">Analyse semen to assess </w:t>
            </w:r>
            <w:r w:rsidR="008F4D2E" w:rsidRPr="008F4D2E">
              <w:t xml:space="preserve">motility </w:t>
            </w:r>
            <w:r>
              <w:t xml:space="preserve">and other indicators of </w:t>
            </w:r>
            <w:r w:rsidRPr="00C44EFE">
              <w:t>fertility</w:t>
            </w:r>
          </w:p>
          <w:p w14:paraId="6E384870" w14:textId="4098A764" w:rsidR="00A22B04" w:rsidRDefault="00C44EFE" w:rsidP="008C786B">
            <w:r>
              <w:t>4</w:t>
            </w:r>
            <w:r w:rsidR="008F4D2E" w:rsidRPr="008F4D2E">
              <w:t xml:space="preserve">.3 </w:t>
            </w:r>
            <w:r w:rsidR="008C786B" w:rsidRPr="008C786B">
              <w:t xml:space="preserve">Investigate reasons for </w:t>
            </w:r>
            <w:r w:rsidR="0007013A">
              <w:t xml:space="preserve">any </w:t>
            </w:r>
            <w:r w:rsidR="008C786B" w:rsidRPr="008C786B">
              <w:t xml:space="preserve">poor quality </w:t>
            </w:r>
            <w:r w:rsidR="0007013A">
              <w:t xml:space="preserve">batches of </w:t>
            </w:r>
            <w:r w:rsidR="008C786B" w:rsidRPr="008C786B">
              <w:t>semen</w:t>
            </w:r>
            <w:r w:rsidR="008C786B">
              <w:t xml:space="preserve"> </w:t>
            </w:r>
            <w:r w:rsidR="0007013A">
              <w:t xml:space="preserve">and notify </w:t>
            </w:r>
            <w:r w:rsidR="00BF311B">
              <w:t xml:space="preserve">and discuss with </w:t>
            </w:r>
            <w:r w:rsidR="0007013A">
              <w:t>relevant personnel</w:t>
            </w:r>
            <w:r w:rsidR="00517162">
              <w:t xml:space="preserve"> </w:t>
            </w:r>
          </w:p>
          <w:p w14:paraId="01C6EA98" w14:textId="2C1BEA3D" w:rsidR="00141DC7" w:rsidRPr="008F4D2E" w:rsidRDefault="00141DC7" w:rsidP="0007013A">
            <w:r>
              <w:t>4.</w:t>
            </w:r>
            <w:r w:rsidR="0007013A">
              <w:t xml:space="preserve">4 Test </w:t>
            </w:r>
            <w:r w:rsidRPr="00141DC7">
              <w:t xml:space="preserve">semen </w:t>
            </w:r>
            <w:r w:rsidR="0007013A">
              <w:t>and extender batches for individual horses</w:t>
            </w:r>
            <w:r w:rsidR="008C786B">
              <w:t xml:space="preserve"> </w:t>
            </w:r>
            <w:r w:rsidR="0007013A">
              <w:t xml:space="preserve">to determine </w:t>
            </w:r>
            <w:r w:rsidR="0007013A" w:rsidRPr="0007013A">
              <w:t>viability</w:t>
            </w:r>
            <w:r w:rsidR="0007013A">
              <w:t xml:space="preserve"> and</w:t>
            </w:r>
            <w:r w:rsidR="0007013A" w:rsidRPr="0007013A">
              <w:t xml:space="preserve"> </w:t>
            </w:r>
            <w:r w:rsidR="0007013A">
              <w:t>timeframes for use</w:t>
            </w:r>
            <w:r w:rsidR="00823608">
              <w:t>,</w:t>
            </w:r>
            <w:r w:rsidR="0007013A">
              <w:t xml:space="preserve"> and store correctly</w:t>
            </w:r>
          </w:p>
        </w:tc>
      </w:tr>
      <w:tr w:rsidR="008F4D2E" w:rsidRPr="00963A46" w14:paraId="6A4A40F7" w14:textId="77777777" w:rsidTr="008F4D2E">
        <w:trPr>
          <w:cantSplit/>
        </w:trPr>
        <w:tc>
          <w:tcPr>
            <w:tcW w:w="1396" w:type="pct"/>
            <w:shd w:val="clear" w:color="auto" w:fill="auto"/>
          </w:tcPr>
          <w:p w14:paraId="340CBC80" w14:textId="241884D1" w:rsidR="008F4D2E" w:rsidRPr="008F4D2E" w:rsidRDefault="00C44EFE" w:rsidP="00C92558">
            <w:pPr>
              <w:pStyle w:val="SIText"/>
            </w:pPr>
            <w:r>
              <w:lastRenderedPageBreak/>
              <w:t>5</w:t>
            </w:r>
            <w:r w:rsidR="008F4D2E" w:rsidRPr="008F4D2E">
              <w:t xml:space="preserve">. </w:t>
            </w:r>
            <w:r w:rsidR="00C92558">
              <w:t>Complete records and</w:t>
            </w:r>
            <w:r w:rsidR="008F4D2E" w:rsidRPr="008F4D2E">
              <w:t xml:space="preserve"> </w:t>
            </w:r>
            <w:r w:rsidR="00C92558">
              <w:t>supply</w:t>
            </w:r>
            <w:r w:rsidR="008F4D2E" w:rsidRPr="008F4D2E">
              <w:t xml:space="preserve"> </w:t>
            </w:r>
            <w:r w:rsidR="00C92558">
              <w:t>horse semen</w:t>
            </w:r>
          </w:p>
        </w:tc>
        <w:tc>
          <w:tcPr>
            <w:tcW w:w="3604" w:type="pct"/>
            <w:shd w:val="clear" w:color="auto" w:fill="auto"/>
          </w:tcPr>
          <w:p w14:paraId="601B59FB" w14:textId="6601A287" w:rsidR="00C44EFE" w:rsidRDefault="00C44EFE" w:rsidP="00C44EFE">
            <w:r>
              <w:t>5.1</w:t>
            </w:r>
            <w:r w:rsidRPr="00C44EFE">
              <w:t xml:space="preserve"> Label and record details of semen doses according to workplace procedures</w:t>
            </w:r>
          </w:p>
          <w:p w14:paraId="1ABABD0A" w14:textId="1361B1FB" w:rsidR="00C44EFE" w:rsidRDefault="00C44EFE" w:rsidP="008F4D2E">
            <w:r w:rsidRPr="00C44EFE">
              <w:t>5</w:t>
            </w:r>
            <w:r>
              <w:t>.2</w:t>
            </w:r>
            <w:r w:rsidRPr="00C44EFE">
              <w:t xml:space="preserve"> Store semen </w:t>
            </w:r>
            <w:r>
              <w:t xml:space="preserve">at correct temperature </w:t>
            </w:r>
            <w:r w:rsidRPr="00C44EFE">
              <w:t xml:space="preserve">to maintain viability </w:t>
            </w:r>
            <w:r>
              <w:t xml:space="preserve">and </w:t>
            </w:r>
            <w:r w:rsidR="00977908">
              <w:t xml:space="preserve">meet </w:t>
            </w:r>
            <w:r>
              <w:t>transportation needs</w:t>
            </w:r>
          </w:p>
          <w:p w14:paraId="0F33A021" w14:textId="6AB33DC8" w:rsidR="008F4D2E" w:rsidRPr="008F4D2E" w:rsidRDefault="00C44EFE" w:rsidP="008F4D2E">
            <w:r>
              <w:t xml:space="preserve">5.3 </w:t>
            </w:r>
            <w:r w:rsidR="008F4D2E" w:rsidRPr="008F4D2E">
              <w:t>Complete required documentation and records accurately and promptly</w:t>
            </w:r>
          </w:p>
          <w:p w14:paraId="6E2A5D4D" w14:textId="54A353F6" w:rsidR="008F4D2E" w:rsidRPr="008F4D2E" w:rsidRDefault="00C44EFE" w:rsidP="0007013A">
            <w:r>
              <w:t>5.4 Organise transport of semen to clients for artificial insemination</w:t>
            </w:r>
            <w:r w:rsidR="00977908">
              <w:t xml:space="preserve"> of mares</w:t>
            </w:r>
          </w:p>
        </w:tc>
      </w:tr>
    </w:tbl>
    <w:p w14:paraId="3DAB3672" w14:textId="3FD10034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62C10" w:rsidRPr="00336FCA" w:rsidDel="00423CB2" w14:paraId="0F4CA73D" w14:textId="77777777" w:rsidTr="00CA2922">
        <w:tc>
          <w:tcPr>
            <w:tcW w:w="1396" w:type="pct"/>
          </w:tcPr>
          <w:p w14:paraId="679E4901" w14:textId="718969CC" w:rsidR="00562C10" w:rsidRDefault="00977908" w:rsidP="00EE5A83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74E7A51" w14:textId="77777777" w:rsidR="00562C10" w:rsidRDefault="00977908" w:rsidP="00187E4F">
            <w:pPr>
              <w:pStyle w:val="SIBulletList1"/>
            </w:pPr>
            <w:r>
              <w:t xml:space="preserve">Use mathematical concepts to calculate ratio, </w:t>
            </w:r>
            <w:r w:rsidR="00F308A1">
              <w:t xml:space="preserve">percentages, </w:t>
            </w:r>
            <w:r>
              <w:t xml:space="preserve">volume and </w:t>
            </w:r>
            <w:r w:rsidR="002310FE">
              <w:t>quantities related to semen collected</w:t>
            </w:r>
          </w:p>
          <w:p w14:paraId="3E63A20D" w14:textId="771D13B1" w:rsidR="00F308A1" w:rsidRPr="00EE5A83" w:rsidRDefault="00F308A1" w:rsidP="00F308A1">
            <w:pPr>
              <w:pStyle w:val="SIBulletList1"/>
            </w:pPr>
            <w:r>
              <w:t>Calibrate equipment and temperature</w:t>
            </w:r>
          </w:p>
        </w:tc>
      </w:tr>
      <w:tr w:rsidR="00EE5A83" w:rsidRPr="00336FCA" w:rsidDel="00423CB2" w14:paraId="26EB2619" w14:textId="77777777" w:rsidTr="00CA2922">
        <w:tc>
          <w:tcPr>
            <w:tcW w:w="1396" w:type="pct"/>
          </w:tcPr>
          <w:p w14:paraId="26705B17" w14:textId="124C24FA" w:rsidR="00EE5A83" w:rsidRPr="00EE5A83" w:rsidRDefault="00EE5A83" w:rsidP="00EE5A83">
            <w:pPr>
              <w:pStyle w:val="SIText"/>
            </w:pPr>
            <w:r>
              <w:t>N</w:t>
            </w:r>
            <w:r w:rsidRPr="00EE5A83">
              <w:t xml:space="preserve">avigate the world of work </w:t>
            </w:r>
          </w:p>
        </w:tc>
        <w:tc>
          <w:tcPr>
            <w:tcW w:w="3604" w:type="pct"/>
          </w:tcPr>
          <w:p w14:paraId="60C2A970" w14:textId="62802425" w:rsidR="00EE5A83" w:rsidRPr="00EE5A83" w:rsidRDefault="00EE5A83" w:rsidP="00DC4BD3">
            <w:pPr>
              <w:pStyle w:val="SIBulletList1"/>
              <w:rPr>
                <w:rFonts w:eastAsia="Calibri"/>
              </w:rPr>
            </w:pPr>
            <w:r w:rsidRPr="00EE5A83">
              <w:t xml:space="preserve">Take responsibility for following </w:t>
            </w:r>
            <w:r w:rsidR="00534872">
              <w:t>industry</w:t>
            </w:r>
            <w:r w:rsidRPr="00EE5A83">
              <w:t xml:space="preserve"> </w:t>
            </w:r>
            <w:r w:rsidR="00505BE7">
              <w:t xml:space="preserve">and regulatory requirements </w:t>
            </w:r>
            <w:r w:rsidRPr="00EE5A83">
              <w:t xml:space="preserve">for own role and area of work </w:t>
            </w:r>
          </w:p>
        </w:tc>
      </w:tr>
      <w:tr w:rsidR="007A6606" w:rsidRPr="00336FCA" w:rsidDel="00423CB2" w14:paraId="3C0E6D6D" w14:textId="77777777" w:rsidTr="00CA2922">
        <w:tc>
          <w:tcPr>
            <w:tcW w:w="1396" w:type="pct"/>
          </w:tcPr>
          <w:p w14:paraId="05D8DE5D" w14:textId="681F1BDA" w:rsidR="007A6606" w:rsidRDefault="00EE5A83" w:rsidP="000754E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51AC7B3C" w14:textId="77777777" w:rsidR="006E34E7" w:rsidRPr="006E34E7" w:rsidRDefault="00DC4BD3" w:rsidP="00187E4F">
            <w:pPr>
              <w:pStyle w:val="SIBulletList1"/>
              <w:rPr>
                <w:rFonts w:eastAsia="Calibri"/>
              </w:rPr>
            </w:pPr>
            <w:r w:rsidRPr="006E6A40">
              <w:t>Plan, sequence and prioritise activities to achieve outcomes</w:t>
            </w:r>
          </w:p>
          <w:p w14:paraId="6BD74211" w14:textId="61008656" w:rsidR="007A6606" w:rsidRPr="000754EC" w:rsidRDefault="006E34E7" w:rsidP="00187E4F">
            <w:pPr>
              <w:pStyle w:val="SIBulletList1"/>
              <w:rPr>
                <w:rFonts w:eastAsia="Calibri"/>
              </w:rPr>
            </w:pPr>
            <w:r>
              <w:t>Carry out processing tasks efficiently to required time frames</w:t>
            </w:r>
            <w:r w:rsidR="00DC4BD3" w:rsidRPr="006E6A40">
              <w:t xml:space="preserve"> 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03E07FC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DAC76F2" w14:textId="77777777" w:rsidTr="00F33FF2">
        <w:tc>
          <w:tcPr>
            <w:tcW w:w="1028" w:type="pct"/>
          </w:tcPr>
          <w:p w14:paraId="133C2290" w14:textId="3A71A33D" w:rsidR="00041E59" w:rsidRPr="000754EC" w:rsidRDefault="00A9153D" w:rsidP="002310FE">
            <w:pPr>
              <w:pStyle w:val="SIText"/>
            </w:pPr>
            <w:r>
              <w:t>RGRHBR</w:t>
            </w:r>
            <w:r w:rsidR="002310FE">
              <w:t xml:space="preserve">408 </w:t>
            </w:r>
            <w:r w:rsidR="00F46A25" w:rsidRPr="00F46A25">
              <w:t>Collect, process and evaluate horse semen for artificial insemination</w:t>
            </w:r>
          </w:p>
        </w:tc>
        <w:tc>
          <w:tcPr>
            <w:tcW w:w="1105" w:type="pct"/>
          </w:tcPr>
          <w:p w14:paraId="050696DA" w14:textId="7BEBB187" w:rsidR="00041E59" w:rsidRPr="000754EC" w:rsidRDefault="00DA0330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8D5E6EF" w14:textId="0FFC22BF" w:rsidR="00041E59" w:rsidRPr="000754EC" w:rsidRDefault="00DA0330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1095270" w14:textId="7D7B3FFC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703FA9F8" w:rsidR="00F1480E" w:rsidRPr="000754EC" w:rsidRDefault="00DA0330" w:rsidP="00DA0330">
            <w:r w:rsidRPr="00DA0330">
              <w:t xml:space="preserve">https://vetnet.education.gov.au/Pages/TrainingDocs.aspx?q=5c4b8489-f7e1-463b-81c8-6ecce6c192a0 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3CE77327" w14:textId="77777777" w:rsidR="001525E9" w:rsidRDefault="001525E9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59CA5CCF" w:rsidR="00556C4C" w:rsidRPr="00963911" w:rsidRDefault="00556C4C" w:rsidP="00F46A25">
            <w:pPr>
              <w:pStyle w:val="SIUnittitle"/>
            </w:pPr>
            <w:r w:rsidRPr="00F56827">
              <w:t xml:space="preserve">Assessment requirements for </w:t>
            </w:r>
            <w:r w:rsidR="005827D2" w:rsidRPr="005827D2">
              <w:t>RGRHBR408 Collect</w:t>
            </w:r>
            <w:r w:rsidR="00F46A25">
              <w:t xml:space="preserve">, </w:t>
            </w:r>
            <w:r w:rsidR="005827D2" w:rsidRPr="005827D2">
              <w:t xml:space="preserve">process </w:t>
            </w:r>
            <w:r w:rsidR="00F46A25">
              <w:t xml:space="preserve">and evaluate </w:t>
            </w:r>
            <w:r w:rsidR="005827D2" w:rsidRPr="005827D2">
              <w:t>horse semen</w:t>
            </w:r>
            <w:r w:rsidR="00F46A25">
              <w:t xml:space="preserve"> for artificial insemination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328C3DA6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9903DBC" w14:textId="77777777" w:rsidR="0001237E" w:rsidRDefault="007A300D" w:rsidP="000754EC">
            <w:pPr>
              <w:pStyle w:val="SIText"/>
            </w:pPr>
            <w:r w:rsidRPr="000754EC">
              <w:t>There must be evidence that the individual has</w:t>
            </w:r>
            <w:r w:rsidR="0001237E">
              <w:t>:</w:t>
            </w:r>
          </w:p>
          <w:p w14:paraId="5437D4A4" w14:textId="45F5E16E" w:rsidR="001525E9" w:rsidRDefault="002310FE" w:rsidP="00534872">
            <w:pPr>
              <w:pStyle w:val="SIBulletList1"/>
            </w:pPr>
            <w:r>
              <w:t xml:space="preserve">prepared and collected semen from </w:t>
            </w:r>
            <w:r w:rsidR="00BF311B">
              <w:t>two</w:t>
            </w:r>
            <w:r w:rsidR="00BF311B" w:rsidRPr="002310FE">
              <w:t xml:space="preserve"> </w:t>
            </w:r>
            <w:r w:rsidRPr="002310FE">
              <w:t>stallions</w:t>
            </w:r>
            <w:r>
              <w:t xml:space="preserve"> using </w:t>
            </w:r>
            <w:r w:rsidR="0069132A">
              <w:t xml:space="preserve">safe </w:t>
            </w:r>
            <w:r>
              <w:t>industry approved techniques</w:t>
            </w:r>
          </w:p>
          <w:p w14:paraId="4F89F628" w14:textId="37C6C93A" w:rsidR="001525E9" w:rsidRDefault="00BF311B" w:rsidP="00534872">
            <w:pPr>
              <w:pStyle w:val="SIBulletList1"/>
            </w:pPr>
            <w:r>
              <w:t xml:space="preserve">assessed, </w:t>
            </w:r>
            <w:r w:rsidR="002310FE">
              <w:t xml:space="preserve">processed, stored and organised transportation of </w:t>
            </w:r>
            <w:r w:rsidR="00B240EB">
              <w:t>three batches of semen</w:t>
            </w:r>
            <w:r w:rsidR="002310FE">
              <w:t xml:space="preserve"> </w:t>
            </w:r>
          </w:p>
          <w:p w14:paraId="1ECE61F8" w14:textId="4456A16F" w:rsidR="0001237E" w:rsidRPr="000754EC" w:rsidRDefault="002310FE" w:rsidP="001525E9">
            <w:pPr>
              <w:pStyle w:val="SIBulletList1"/>
            </w:pPr>
            <w:r>
              <w:t>documented processes and recorded information relevant to semen collected from each stallion</w:t>
            </w:r>
            <w:r w:rsidR="0001237E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01D62DDE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329C47E" w14:textId="77777777" w:rsidR="001C0770" w:rsidRDefault="001C0770" w:rsidP="005827D2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663573EF" w14:textId="4A7BF1F8" w:rsidR="008F4D2E" w:rsidRPr="008F4D2E" w:rsidRDefault="008F4D2E" w:rsidP="00692B4A">
            <w:pPr>
              <w:pStyle w:val="SIBulletList1"/>
            </w:pPr>
            <w:r w:rsidRPr="008F4D2E">
              <w:t>types, uses and maintenance of personal protective equipment</w:t>
            </w:r>
            <w:r w:rsidR="002310FE">
              <w:t xml:space="preserve"> for collecting and handling semen</w:t>
            </w:r>
          </w:p>
          <w:p w14:paraId="3D521A5B" w14:textId="1A6FC441" w:rsidR="008F4D2E" w:rsidRDefault="008F4D2E" w:rsidP="00692B4A">
            <w:pPr>
              <w:pStyle w:val="SIBulletList1"/>
            </w:pPr>
            <w:r w:rsidRPr="008F4D2E">
              <w:t>types</w:t>
            </w:r>
            <w:r w:rsidR="002310FE">
              <w:t xml:space="preserve"> and purpose</w:t>
            </w:r>
            <w:r w:rsidRPr="008F4D2E">
              <w:t xml:space="preserve"> of equipment</w:t>
            </w:r>
            <w:r w:rsidR="005A4F3A">
              <w:t>, including:</w:t>
            </w:r>
          </w:p>
          <w:p w14:paraId="19C723BA" w14:textId="54261531" w:rsidR="005A4F3A" w:rsidRDefault="005A4F3A" w:rsidP="005A4F3A">
            <w:pPr>
              <w:pStyle w:val="SIBulletList2"/>
            </w:pPr>
            <w:r w:rsidRPr="005A4F3A">
              <w:t xml:space="preserve">artificial vagina </w:t>
            </w:r>
          </w:p>
          <w:p w14:paraId="0F3E88F9" w14:textId="77777777" w:rsidR="005A4F3A" w:rsidRDefault="005A4F3A" w:rsidP="005A4F3A">
            <w:pPr>
              <w:pStyle w:val="SIBulletList2"/>
            </w:pPr>
            <w:r w:rsidRPr="005A4F3A">
              <w:t>thermometers</w:t>
            </w:r>
          </w:p>
          <w:p w14:paraId="0A1C8FC9" w14:textId="602294C7" w:rsidR="008C786B" w:rsidRDefault="00BF311B" w:rsidP="008C786B">
            <w:pPr>
              <w:pStyle w:val="SIBulletList2"/>
            </w:pPr>
            <w:r>
              <w:t>prepared</w:t>
            </w:r>
            <w:r w:rsidRPr="008C786B">
              <w:t xml:space="preserve"> </w:t>
            </w:r>
            <w:r w:rsidR="005A4F3A" w:rsidRPr="008C786B">
              <w:t>containers and equipment</w:t>
            </w:r>
            <w:r>
              <w:t xml:space="preserve"> to correct temperature</w:t>
            </w:r>
          </w:p>
          <w:p w14:paraId="04A49E00" w14:textId="29B286E9" w:rsidR="008C786B" w:rsidRPr="00517162" w:rsidRDefault="0069132A" w:rsidP="008C786B">
            <w:pPr>
              <w:pStyle w:val="SIBulletList2"/>
            </w:pPr>
            <w:r w:rsidRPr="008C786B">
              <w:t>storage equipment including liquid nitrogen tanks for storing frozen semen</w:t>
            </w:r>
          </w:p>
          <w:p w14:paraId="4E071759" w14:textId="11A25030" w:rsidR="005A4F3A" w:rsidRDefault="005A4F3A" w:rsidP="006002A8">
            <w:pPr>
              <w:pStyle w:val="SIBulletList2"/>
            </w:pPr>
            <w:r w:rsidRPr="005A4F3A">
              <w:t xml:space="preserve">non-spermicidal gel </w:t>
            </w:r>
            <w:r w:rsidR="00BF311B">
              <w:t xml:space="preserve">and common </w:t>
            </w:r>
            <w:r w:rsidR="00BF311B" w:rsidRPr="00BF311B">
              <w:t xml:space="preserve">spermicidal substances </w:t>
            </w:r>
          </w:p>
          <w:p w14:paraId="2DB8C3A7" w14:textId="7D5D1E82" w:rsidR="005A4F3A" w:rsidRPr="008F4D2E" w:rsidRDefault="005A4F3A" w:rsidP="005A4F3A">
            <w:pPr>
              <w:pStyle w:val="SIBulletList2"/>
            </w:pPr>
            <w:r w:rsidRPr="005A4F3A">
              <w:t>equipment to measure motility and sperm concentration</w:t>
            </w:r>
          </w:p>
          <w:p w14:paraId="11C9D8DF" w14:textId="48191909" w:rsidR="008F4D2E" w:rsidRPr="008F4D2E" w:rsidRDefault="008F4D2E" w:rsidP="00692B4A">
            <w:pPr>
              <w:pStyle w:val="SIBulletList1"/>
            </w:pPr>
            <w:r w:rsidRPr="008F4D2E">
              <w:t xml:space="preserve">requirements and features of </w:t>
            </w:r>
            <w:r w:rsidR="002310FE">
              <w:t xml:space="preserve">controlled </w:t>
            </w:r>
            <w:r w:rsidRPr="008F4D2E">
              <w:t>semen collection areas</w:t>
            </w:r>
          </w:p>
          <w:p w14:paraId="04A8DAA6" w14:textId="2FDB0B40" w:rsidR="002310FE" w:rsidRPr="002310FE" w:rsidRDefault="002310FE" w:rsidP="002310FE">
            <w:pPr>
              <w:pStyle w:val="SIBulletList1"/>
            </w:pPr>
            <w:r w:rsidRPr="002310FE">
              <w:t>techniques for safe and humane handling and restraint of horses</w:t>
            </w:r>
            <w:r w:rsidR="00BF311B">
              <w:t xml:space="preserve">, </w:t>
            </w:r>
            <w:r w:rsidR="00BF311B" w:rsidRPr="00BF311B">
              <w:t>including safe zones for handlers and semen collectors</w:t>
            </w:r>
          </w:p>
          <w:p w14:paraId="7BA4F19E" w14:textId="2D94054D" w:rsidR="002310FE" w:rsidRDefault="002310FE" w:rsidP="00692B4A">
            <w:pPr>
              <w:pStyle w:val="SIBulletList1"/>
            </w:pPr>
            <w:r>
              <w:t xml:space="preserve">methods, </w:t>
            </w:r>
            <w:r w:rsidRPr="002310FE">
              <w:t>techniques and procedures for</w:t>
            </w:r>
            <w:r>
              <w:t>:</w:t>
            </w:r>
          </w:p>
          <w:p w14:paraId="2A8CDAE3" w14:textId="682406EF" w:rsidR="002310FE" w:rsidRDefault="002310FE" w:rsidP="00B96324">
            <w:pPr>
              <w:pStyle w:val="SIBulletList2"/>
            </w:pPr>
            <w:r w:rsidRPr="002310FE">
              <w:t xml:space="preserve">cleaning </w:t>
            </w:r>
            <w:r w:rsidR="00B96324">
              <w:t xml:space="preserve">work areas </w:t>
            </w:r>
            <w:r w:rsidRPr="002310FE">
              <w:t>and sterilis</w:t>
            </w:r>
            <w:r>
              <w:t>ing</w:t>
            </w:r>
            <w:r w:rsidRPr="002310FE">
              <w:t xml:space="preserve"> equipment used </w:t>
            </w:r>
            <w:r w:rsidR="00B96324">
              <w:t>in semen collection and</w:t>
            </w:r>
            <w:r>
              <w:t xml:space="preserve"> processing </w:t>
            </w:r>
          </w:p>
          <w:p w14:paraId="10389D82" w14:textId="77777777" w:rsidR="0069132A" w:rsidRDefault="00B96324" w:rsidP="00B96324">
            <w:pPr>
              <w:pStyle w:val="SIBulletList2"/>
            </w:pPr>
            <w:r w:rsidRPr="00B96324">
              <w:t>handling, measurement and usage of cleaning chemicals, disinfectants and sanitisers</w:t>
            </w:r>
          </w:p>
          <w:p w14:paraId="0791A541" w14:textId="40EE72B5" w:rsidR="008F4D2E" w:rsidRPr="008F4D2E" w:rsidRDefault="008F4D2E" w:rsidP="00B96324">
            <w:pPr>
              <w:pStyle w:val="SIBulletList2"/>
            </w:pPr>
            <w:r w:rsidRPr="008F4D2E">
              <w:t>processing and stor</w:t>
            </w:r>
            <w:r w:rsidR="002310FE">
              <w:t>ing</w:t>
            </w:r>
            <w:r w:rsidRPr="008F4D2E">
              <w:t xml:space="preserve"> semen</w:t>
            </w:r>
          </w:p>
          <w:p w14:paraId="5FC3A572" w14:textId="1918CD74" w:rsidR="00B96324" w:rsidRDefault="008F4D2E" w:rsidP="00692B4A">
            <w:pPr>
              <w:pStyle w:val="SIBulletList1"/>
            </w:pPr>
            <w:r w:rsidRPr="008F4D2E">
              <w:t>types of</w:t>
            </w:r>
            <w:r w:rsidR="00B96324">
              <w:t xml:space="preserve"> equine i</w:t>
            </w:r>
            <w:r w:rsidR="00692B4A">
              <w:t>nfectious</w:t>
            </w:r>
            <w:r w:rsidRPr="008F4D2E">
              <w:t xml:space="preserve"> diseases </w:t>
            </w:r>
            <w:r w:rsidR="00B96324">
              <w:t xml:space="preserve">transmitted </w:t>
            </w:r>
            <w:r w:rsidRPr="008F4D2E">
              <w:t>through artificial insemination</w:t>
            </w:r>
            <w:r w:rsidR="00BF311B">
              <w:t xml:space="preserve"> </w:t>
            </w:r>
            <w:r w:rsidR="00BF311B" w:rsidRPr="00BF311B">
              <w:t>and methods of reducing potential infection and spread</w:t>
            </w:r>
          </w:p>
          <w:p w14:paraId="7A7F14B5" w14:textId="6313BB3E" w:rsidR="005827D2" w:rsidRDefault="00A22B04" w:rsidP="00A22B04">
            <w:pPr>
              <w:pStyle w:val="SIBulletList1"/>
            </w:pPr>
            <w:r>
              <w:t xml:space="preserve">analysis </w:t>
            </w:r>
            <w:r w:rsidRPr="00A22B04">
              <w:t>and</w:t>
            </w:r>
            <w:r>
              <w:t xml:space="preserve"> </w:t>
            </w:r>
            <w:r w:rsidRPr="00A22B04">
              <w:t>evaluation</w:t>
            </w:r>
            <w:r>
              <w:t xml:space="preserve"> of semen, including for:</w:t>
            </w:r>
          </w:p>
          <w:p w14:paraId="738B8F91" w14:textId="04C1D86C" w:rsidR="00A22B04" w:rsidRPr="00A22B04" w:rsidRDefault="00A22B04" w:rsidP="00A22B04">
            <w:pPr>
              <w:pStyle w:val="SIBulletList2"/>
            </w:pPr>
            <w:r w:rsidRPr="00A22B04">
              <w:t>volume</w:t>
            </w:r>
            <w:r w:rsidR="00F308A1">
              <w:t xml:space="preserve"> </w:t>
            </w:r>
          </w:p>
          <w:p w14:paraId="4C0F9227" w14:textId="77777777" w:rsidR="00A22B04" w:rsidRPr="00A22B04" w:rsidRDefault="00A22B04" w:rsidP="00A22B04">
            <w:pPr>
              <w:pStyle w:val="SIBulletList2"/>
            </w:pPr>
            <w:r w:rsidRPr="00A22B04">
              <w:t>motility</w:t>
            </w:r>
          </w:p>
          <w:p w14:paraId="5FA003DC" w14:textId="77777777" w:rsidR="00A22B04" w:rsidRPr="00A22B04" w:rsidRDefault="00A22B04" w:rsidP="00A22B04">
            <w:pPr>
              <w:pStyle w:val="SIBulletList2"/>
            </w:pPr>
            <w:r w:rsidRPr="00A22B04">
              <w:t>concentration</w:t>
            </w:r>
          </w:p>
          <w:p w14:paraId="18C0E7DD" w14:textId="1B985D43" w:rsidR="00A22B04" w:rsidRPr="00A22B04" w:rsidRDefault="00F308A1" w:rsidP="00A22B04">
            <w:pPr>
              <w:pStyle w:val="SIBulletList2"/>
            </w:pPr>
            <w:r>
              <w:t xml:space="preserve">sperm </w:t>
            </w:r>
            <w:r w:rsidR="00A22B04" w:rsidRPr="00A22B04">
              <w:t>morphology</w:t>
            </w:r>
          </w:p>
          <w:p w14:paraId="3B8BD410" w14:textId="77777777" w:rsidR="00A22B04" w:rsidRPr="00A22B04" w:rsidRDefault="00A22B04" w:rsidP="00A22B04">
            <w:pPr>
              <w:pStyle w:val="SIBulletList2"/>
            </w:pPr>
            <w:r w:rsidRPr="00A22B04">
              <w:t>presence of bacteria</w:t>
            </w:r>
          </w:p>
          <w:p w14:paraId="7E534E4A" w14:textId="77777777" w:rsidR="00A22B04" w:rsidRPr="00A22B04" w:rsidRDefault="00A22B04" w:rsidP="00A22B04">
            <w:pPr>
              <w:pStyle w:val="SIBulletList2"/>
            </w:pPr>
            <w:r w:rsidRPr="00A22B04">
              <w:t>presence of urine and/or blood</w:t>
            </w:r>
          </w:p>
          <w:p w14:paraId="5CEF5CF9" w14:textId="77777777" w:rsidR="00A22B04" w:rsidRPr="00A22B04" w:rsidRDefault="00A22B04" w:rsidP="00A22B04">
            <w:pPr>
              <w:pStyle w:val="SIBulletList2"/>
            </w:pPr>
            <w:r w:rsidRPr="00A22B04">
              <w:t>longevity</w:t>
            </w:r>
          </w:p>
          <w:p w14:paraId="5211025F" w14:textId="239BE14D" w:rsidR="00A22B04" w:rsidRDefault="00692B4A" w:rsidP="00692B4A">
            <w:pPr>
              <w:pStyle w:val="SIBulletList1"/>
            </w:pPr>
            <w:r w:rsidRPr="00692B4A">
              <w:t>semen quality tests</w:t>
            </w:r>
            <w:r>
              <w:t>, including</w:t>
            </w:r>
            <w:r w:rsidRPr="00692B4A">
              <w:t xml:space="preserve"> the per-cycle pregnancy rate </w:t>
            </w:r>
          </w:p>
          <w:p w14:paraId="784A7064" w14:textId="293A1456" w:rsidR="005827D2" w:rsidRDefault="00692B4A" w:rsidP="00B96324">
            <w:pPr>
              <w:pStyle w:val="SIBulletList1"/>
            </w:pPr>
            <w:r>
              <w:t xml:space="preserve">semen </w:t>
            </w:r>
            <w:r w:rsidR="00B96324">
              <w:t>storage, including</w:t>
            </w:r>
            <w:r>
              <w:t xml:space="preserve"> fresh, chilled or frozen</w:t>
            </w:r>
          </w:p>
          <w:p w14:paraId="7E802C96" w14:textId="0B657380" w:rsidR="00692B4A" w:rsidRDefault="006A62FF" w:rsidP="006A62FF">
            <w:pPr>
              <w:pStyle w:val="SIBulletList1"/>
            </w:pPr>
            <w:r>
              <w:t>key features of r</w:t>
            </w:r>
            <w:r w:rsidR="00692B4A" w:rsidRPr="00692B4A">
              <w:t>elevant work</w:t>
            </w:r>
            <w:r w:rsidR="00692B4A">
              <w:t>place procedures</w:t>
            </w:r>
            <w:r>
              <w:t>, regulations and codes of practice</w:t>
            </w:r>
            <w:r w:rsidR="00692B4A">
              <w:t xml:space="preserve"> relating to collecting and processing horse semen, including:</w:t>
            </w:r>
          </w:p>
          <w:p w14:paraId="5A281781" w14:textId="5F34DB8C" w:rsidR="00692B4A" w:rsidRPr="00692B4A" w:rsidRDefault="00692B4A" w:rsidP="006A62FF">
            <w:pPr>
              <w:pStyle w:val="SIBulletList2"/>
            </w:pPr>
            <w:r w:rsidRPr="00692B4A">
              <w:t xml:space="preserve">health and safety </w:t>
            </w:r>
          </w:p>
          <w:p w14:paraId="14B947F9" w14:textId="5BCCA68C" w:rsidR="006A62FF" w:rsidRDefault="00692B4A" w:rsidP="006A62FF">
            <w:pPr>
              <w:pStyle w:val="SIBulletList2"/>
            </w:pPr>
            <w:r w:rsidRPr="00692B4A">
              <w:t>environmental requirements</w:t>
            </w:r>
            <w:r w:rsidR="006A62FF">
              <w:t xml:space="preserve"> for</w:t>
            </w:r>
            <w:r w:rsidRPr="00692B4A">
              <w:t xml:space="preserve"> disposal </w:t>
            </w:r>
            <w:r w:rsidR="006A62FF">
              <w:t>of biological waste</w:t>
            </w:r>
            <w:r w:rsidRPr="00692B4A">
              <w:t xml:space="preserve"> </w:t>
            </w:r>
          </w:p>
          <w:p w14:paraId="02BE00D4" w14:textId="4A3AAAF4" w:rsidR="006A62FF" w:rsidRDefault="00692B4A" w:rsidP="006A62FF">
            <w:pPr>
              <w:pStyle w:val="SIBulletList2"/>
            </w:pPr>
            <w:r w:rsidRPr="00692B4A">
              <w:t>biosecurity</w:t>
            </w:r>
            <w:r w:rsidR="006A62FF">
              <w:t>, hygiene</w:t>
            </w:r>
            <w:r w:rsidRPr="00692B4A">
              <w:t xml:space="preserve"> </w:t>
            </w:r>
            <w:r w:rsidR="006A62FF">
              <w:t>and infection control</w:t>
            </w:r>
          </w:p>
          <w:p w14:paraId="5AC6AA48" w14:textId="7C87946D" w:rsidR="005827D2" w:rsidRDefault="006A62FF" w:rsidP="006A62FF">
            <w:pPr>
              <w:pStyle w:val="SIBulletList2"/>
            </w:pPr>
            <w:r>
              <w:t>animal welfare requirements</w:t>
            </w:r>
          </w:p>
          <w:p w14:paraId="5B02A910" w14:textId="2B0EB4AB" w:rsidR="005827D2" w:rsidRPr="000754EC" w:rsidRDefault="00B96324" w:rsidP="00B96324">
            <w:pPr>
              <w:pStyle w:val="SIBulletList2"/>
            </w:pPr>
            <w:r w:rsidRPr="00B96324">
              <w:t>documentation and records</w:t>
            </w:r>
            <w:r w:rsidR="00BF311B">
              <w:t xml:space="preserve"> </w:t>
            </w:r>
            <w:r w:rsidR="00BF311B" w:rsidRPr="00BF311B">
              <w:t>for specific breeds to ensure Stud Book compliance</w:t>
            </w:r>
            <w:r w:rsidRPr="00B96324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521B3AB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5FF60577" w14:textId="44B43C5E" w:rsidR="004E6741" w:rsidRPr="000754EC" w:rsidRDefault="001D7F5B" w:rsidP="00A22B04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="00326331">
              <w:t>:</w:t>
            </w:r>
          </w:p>
          <w:p w14:paraId="377ACCFB" w14:textId="77777777" w:rsidR="00605D48" w:rsidRPr="00605D48" w:rsidRDefault="00605D48" w:rsidP="00A22B04">
            <w:pPr>
              <w:pStyle w:val="SIBulletList2"/>
            </w:pPr>
            <w:r w:rsidRPr="00605D48">
              <w:t xml:space="preserve">a workplace or an environment that accurately represents workplace conditions </w:t>
            </w:r>
          </w:p>
          <w:p w14:paraId="1C13A726" w14:textId="517CB4CB" w:rsidR="00233143" w:rsidRPr="000754EC" w:rsidRDefault="00366805" w:rsidP="00A22B04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3B9EEA17" w14:textId="1B29FE79" w:rsidR="00366805" w:rsidRPr="000754EC" w:rsidRDefault="00605D48" w:rsidP="00A22B04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various </w:t>
            </w:r>
            <w:r w:rsidR="00B96324">
              <w:rPr>
                <w:rFonts w:eastAsia="Calibri"/>
              </w:rPr>
              <w:t>stallions</w:t>
            </w:r>
            <w:r w:rsidR="001C0770">
              <w:rPr>
                <w:rFonts w:eastAsia="Calibri"/>
              </w:rPr>
              <w:t xml:space="preserve"> </w:t>
            </w:r>
            <w:r w:rsidR="00BF311B" w:rsidRPr="00BF311B">
              <w:rPr>
                <w:rFonts w:eastAsia="Calibri"/>
              </w:rPr>
              <w:t>accu</w:t>
            </w:r>
            <w:r w:rsidR="00BF311B">
              <w:rPr>
                <w:rFonts w:eastAsia="Calibri"/>
              </w:rPr>
              <w:t>stomed to having semen collected</w:t>
            </w:r>
            <w:r w:rsidR="00BF311B" w:rsidRPr="00BF311B">
              <w:rPr>
                <w:rFonts w:eastAsia="Calibri"/>
              </w:rPr>
              <w:t xml:space="preserve"> </w:t>
            </w:r>
          </w:p>
          <w:p w14:paraId="1FDD6C63" w14:textId="77777777" w:rsidR="00A22B04" w:rsidRPr="00A22B04" w:rsidRDefault="00A22B04" w:rsidP="00A22B04">
            <w:pPr>
              <w:pStyle w:val="SIBulletList2"/>
            </w:pPr>
            <w:r w:rsidRPr="00A22B04">
              <w:t>materials and equipment relevant to semen collection and analysis</w:t>
            </w:r>
          </w:p>
          <w:p w14:paraId="05F10ADB" w14:textId="6833FBBA" w:rsidR="00F83D7C" w:rsidRPr="000754EC" w:rsidRDefault="00605D48" w:rsidP="00A22B0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specifications</w:t>
            </w:r>
          </w:p>
          <w:p w14:paraId="27134AF4" w14:textId="2552D0FE" w:rsidR="00F83D7C" w:rsidRPr="000754EC" w:rsidRDefault="00042AA2" w:rsidP="00A22B04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</w:t>
            </w:r>
            <w:r w:rsidR="0047067E">
              <w:rPr>
                <w:rFonts w:eastAsia="Calibri"/>
              </w:rPr>
              <w:t>place</w:t>
            </w:r>
            <w:r w:rsidR="000E389D">
              <w:rPr>
                <w:rFonts w:eastAsia="Calibri"/>
              </w:rPr>
              <w:t xml:space="preserve"> procedures</w:t>
            </w:r>
            <w:r w:rsidR="00027868">
              <w:rPr>
                <w:rFonts w:eastAsia="Calibri"/>
              </w:rPr>
              <w:t>.</w:t>
            </w:r>
          </w:p>
          <w:p w14:paraId="33D15DAD" w14:textId="77777777" w:rsidR="00B240EB" w:rsidRDefault="00B240EB" w:rsidP="004D1237"/>
          <w:p w14:paraId="31AE8666" w14:textId="77777777" w:rsidR="004D1237" w:rsidRPr="004D1237" w:rsidRDefault="004D1237" w:rsidP="004D1237">
            <w:r w:rsidRPr="004D1237">
              <w:t xml:space="preserve">Training and assessment strategies must show evidence of the use of guidance provided in the </w:t>
            </w:r>
          </w:p>
          <w:p w14:paraId="0F66C835" w14:textId="77777777" w:rsidR="004D1237" w:rsidRPr="004D1237" w:rsidRDefault="004D1237" w:rsidP="004D1237">
            <w:r w:rsidRPr="004D1237">
              <w:rPr>
                <w:rStyle w:val="SIText-Italic"/>
              </w:rPr>
              <w:t>Companion Volume: User Guide: Safety in Equine Training</w:t>
            </w:r>
            <w:r w:rsidRPr="004D1237">
              <w:t xml:space="preserve">. 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01E0FF6E" w:rsidR="007B393B" w:rsidRPr="000754EC" w:rsidRDefault="007134FE" w:rsidP="0002786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3E6AD725" w:rsidR="00F1480E" w:rsidRPr="000754EC" w:rsidRDefault="00DA0330" w:rsidP="00DA0330">
            <w:r w:rsidRPr="00DA0330">
              <w:t xml:space="preserve">https://vetnet.education.gov.au/Pages/TrainingDocs.aspx?q=5c4b8489-f7e1-463b-81c8-6ecce6c192a0 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B5739" w14:textId="77777777" w:rsidR="00102DF3" w:rsidRDefault="00102DF3" w:rsidP="00BF3F0A">
      <w:r>
        <w:separator/>
      </w:r>
    </w:p>
    <w:p w14:paraId="43BDF222" w14:textId="77777777" w:rsidR="00102DF3" w:rsidRDefault="00102DF3"/>
  </w:endnote>
  <w:endnote w:type="continuationSeparator" w:id="0">
    <w:p w14:paraId="15E4835F" w14:textId="77777777" w:rsidR="00102DF3" w:rsidRDefault="00102DF3" w:rsidP="00BF3F0A">
      <w:r>
        <w:continuationSeparator/>
      </w:r>
    </w:p>
    <w:p w14:paraId="7A908509" w14:textId="77777777" w:rsidR="00102DF3" w:rsidRDefault="00102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B4A1" w14:textId="77777777" w:rsidR="00F46A25" w:rsidRDefault="00F46A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15735F4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02DF3">
          <w:rPr>
            <w:noProof/>
          </w:rPr>
          <w:t>1</w:t>
        </w:r>
        <w:r w:rsidRPr="000754EC">
          <w:fldChar w:fldCharType="end"/>
        </w:r>
      </w:p>
      <w:p w14:paraId="19EF64C9" w14:textId="29A8CB35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5C36973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E78D9" w14:textId="77777777" w:rsidR="00F46A25" w:rsidRDefault="00F46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D5763" w14:textId="77777777" w:rsidR="00102DF3" w:rsidRDefault="00102DF3" w:rsidP="00BF3F0A">
      <w:r>
        <w:separator/>
      </w:r>
    </w:p>
    <w:p w14:paraId="77DE26C3" w14:textId="77777777" w:rsidR="00102DF3" w:rsidRDefault="00102DF3"/>
  </w:footnote>
  <w:footnote w:type="continuationSeparator" w:id="0">
    <w:p w14:paraId="33FC74D2" w14:textId="77777777" w:rsidR="00102DF3" w:rsidRDefault="00102DF3" w:rsidP="00BF3F0A">
      <w:r>
        <w:continuationSeparator/>
      </w:r>
    </w:p>
    <w:p w14:paraId="771A7C0B" w14:textId="77777777" w:rsidR="00102DF3" w:rsidRDefault="00102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D7EEC" w14:textId="77777777" w:rsidR="00F46A25" w:rsidRDefault="00F46A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79C8872B" w:rsidR="009C2650" w:rsidRPr="005827D2" w:rsidRDefault="005827D2" w:rsidP="005827D2">
    <w:r w:rsidRPr="005827D2">
      <w:rPr>
        <w:lang w:eastAsia="en-US"/>
      </w:rPr>
      <w:t xml:space="preserve">RGRHBR408 </w:t>
    </w:r>
    <w:r w:rsidR="00F46A25" w:rsidRPr="00F46A25">
      <w:t>Collect, process and evaluate horse semen for artificial insemination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5C4C" w14:textId="77777777" w:rsidR="00F46A25" w:rsidRDefault="00F46A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DDC4B0A"/>
    <w:multiLevelType w:val="multilevel"/>
    <w:tmpl w:val="0E18F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63FBA"/>
    <w:multiLevelType w:val="hybridMultilevel"/>
    <w:tmpl w:val="F54AA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6911221"/>
    <w:multiLevelType w:val="multilevel"/>
    <w:tmpl w:val="79F42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D11BD7"/>
    <w:multiLevelType w:val="hybridMultilevel"/>
    <w:tmpl w:val="84F4F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E550F"/>
    <w:multiLevelType w:val="hybridMultilevel"/>
    <w:tmpl w:val="E97E25DE"/>
    <w:lvl w:ilvl="0" w:tplc="FFFFFFFF">
      <w:start w:val="1"/>
      <w:numFmt w:val="bullet"/>
      <w:lvlText w:val=""/>
      <w:lvlJc w:val="left"/>
      <w:pPr>
        <w:tabs>
          <w:tab w:val="num" w:pos="330"/>
        </w:tabs>
        <w:ind w:left="330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052F8"/>
    <w:multiLevelType w:val="hybridMultilevel"/>
    <w:tmpl w:val="50E4B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704E5"/>
    <w:multiLevelType w:val="hybridMultilevel"/>
    <w:tmpl w:val="F862919A"/>
    <w:lvl w:ilvl="0" w:tplc="0C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D53006B"/>
    <w:multiLevelType w:val="multilevel"/>
    <w:tmpl w:val="7F9AD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2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21"/>
  </w:num>
  <w:num w:numId="10">
    <w:abstractNumId w:val="16"/>
  </w:num>
  <w:num w:numId="11">
    <w:abstractNumId w:val="20"/>
  </w:num>
  <w:num w:numId="12">
    <w:abstractNumId w:val="18"/>
  </w:num>
  <w:num w:numId="13">
    <w:abstractNumId w:val="23"/>
  </w:num>
  <w:num w:numId="14">
    <w:abstractNumId w:val="5"/>
  </w:num>
  <w:num w:numId="15">
    <w:abstractNumId w:val="6"/>
  </w:num>
  <w:num w:numId="16">
    <w:abstractNumId w:val="24"/>
  </w:num>
  <w:num w:numId="17">
    <w:abstractNumId w:val="15"/>
  </w:num>
  <w:num w:numId="18">
    <w:abstractNumId w:val="1"/>
  </w:num>
  <w:num w:numId="19">
    <w:abstractNumId w:val="9"/>
  </w:num>
  <w:num w:numId="20">
    <w:abstractNumId w:val="13"/>
  </w:num>
  <w:num w:numId="21">
    <w:abstractNumId w:val="8"/>
  </w:num>
  <w:num w:numId="22">
    <w:abstractNumId w:val="12"/>
  </w:num>
  <w:num w:numId="23">
    <w:abstractNumId w:val="19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1732"/>
    <w:rsid w:val="00005A15"/>
    <w:rsid w:val="00007421"/>
    <w:rsid w:val="0001108F"/>
    <w:rsid w:val="000115E2"/>
    <w:rsid w:val="0001237E"/>
    <w:rsid w:val="000126D0"/>
    <w:rsid w:val="0001296A"/>
    <w:rsid w:val="00016803"/>
    <w:rsid w:val="000216DD"/>
    <w:rsid w:val="000224B4"/>
    <w:rsid w:val="00023992"/>
    <w:rsid w:val="0002519D"/>
    <w:rsid w:val="000275AE"/>
    <w:rsid w:val="00027868"/>
    <w:rsid w:val="00041E59"/>
    <w:rsid w:val="00042AA2"/>
    <w:rsid w:val="00064BFE"/>
    <w:rsid w:val="0007013A"/>
    <w:rsid w:val="00070B3E"/>
    <w:rsid w:val="00071F95"/>
    <w:rsid w:val="000737BB"/>
    <w:rsid w:val="00074E47"/>
    <w:rsid w:val="000754EC"/>
    <w:rsid w:val="00076994"/>
    <w:rsid w:val="0009093B"/>
    <w:rsid w:val="000918D8"/>
    <w:rsid w:val="000A2D4D"/>
    <w:rsid w:val="000A5441"/>
    <w:rsid w:val="000B2FCA"/>
    <w:rsid w:val="000B34A3"/>
    <w:rsid w:val="000C149A"/>
    <w:rsid w:val="000C224E"/>
    <w:rsid w:val="000E25E6"/>
    <w:rsid w:val="000E2C86"/>
    <w:rsid w:val="000E389D"/>
    <w:rsid w:val="000F29F2"/>
    <w:rsid w:val="00101659"/>
    <w:rsid w:val="00102DF3"/>
    <w:rsid w:val="00105AEA"/>
    <w:rsid w:val="00105C67"/>
    <w:rsid w:val="001078BF"/>
    <w:rsid w:val="00133957"/>
    <w:rsid w:val="001372F6"/>
    <w:rsid w:val="00141DC7"/>
    <w:rsid w:val="00144385"/>
    <w:rsid w:val="00146EEC"/>
    <w:rsid w:val="00151D55"/>
    <w:rsid w:val="00151D93"/>
    <w:rsid w:val="001525E9"/>
    <w:rsid w:val="00156EF3"/>
    <w:rsid w:val="00176E4F"/>
    <w:rsid w:val="0018546B"/>
    <w:rsid w:val="00187E4F"/>
    <w:rsid w:val="001A6A3E"/>
    <w:rsid w:val="001A7B6D"/>
    <w:rsid w:val="001B34D5"/>
    <w:rsid w:val="001B513A"/>
    <w:rsid w:val="001C0770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378"/>
    <w:rsid w:val="00201A7C"/>
    <w:rsid w:val="002063C5"/>
    <w:rsid w:val="002115DD"/>
    <w:rsid w:val="0021210E"/>
    <w:rsid w:val="0021414D"/>
    <w:rsid w:val="00216BE0"/>
    <w:rsid w:val="00223124"/>
    <w:rsid w:val="002310FE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870A2"/>
    <w:rsid w:val="002970C3"/>
    <w:rsid w:val="002A4CD3"/>
    <w:rsid w:val="002A6CC4"/>
    <w:rsid w:val="002C55E9"/>
    <w:rsid w:val="002D0C8B"/>
    <w:rsid w:val="002D330A"/>
    <w:rsid w:val="002E170C"/>
    <w:rsid w:val="002E193E"/>
    <w:rsid w:val="002F1550"/>
    <w:rsid w:val="002F7FEB"/>
    <w:rsid w:val="00305EFF"/>
    <w:rsid w:val="00310A6A"/>
    <w:rsid w:val="003144E6"/>
    <w:rsid w:val="00326331"/>
    <w:rsid w:val="00337E82"/>
    <w:rsid w:val="00341A1A"/>
    <w:rsid w:val="00346FDC"/>
    <w:rsid w:val="00350BB1"/>
    <w:rsid w:val="00352C83"/>
    <w:rsid w:val="00366805"/>
    <w:rsid w:val="0037067D"/>
    <w:rsid w:val="00373436"/>
    <w:rsid w:val="00385F2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792B"/>
    <w:rsid w:val="003D2E73"/>
    <w:rsid w:val="003E72B6"/>
    <w:rsid w:val="003E7BBE"/>
    <w:rsid w:val="004127E3"/>
    <w:rsid w:val="0043212E"/>
    <w:rsid w:val="00434366"/>
    <w:rsid w:val="00434ECE"/>
    <w:rsid w:val="0044391F"/>
    <w:rsid w:val="00444423"/>
    <w:rsid w:val="00452F3E"/>
    <w:rsid w:val="004640AE"/>
    <w:rsid w:val="004679E3"/>
    <w:rsid w:val="0047067E"/>
    <w:rsid w:val="00475172"/>
    <w:rsid w:val="004758B0"/>
    <w:rsid w:val="0048164B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237"/>
    <w:rsid w:val="004D1569"/>
    <w:rsid w:val="004D44B1"/>
    <w:rsid w:val="004E0460"/>
    <w:rsid w:val="004E1579"/>
    <w:rsid w:val="004E5FAE"/>
    <w:rsid w:val="004E6245"/>
    <w:rsid w:val="004E6741"/>
    <w:rsid w:val="004E7094"/>
    <w:rsid w:val="004E7BCA"/>
    <w:rsid w:val="004F0BEC"/>
    <w:rsid w:val="004F5DC7"/>
    <w:rsid w:val="004F78DA"/>
    <w:rsid w:val="0050405C"/>
    <w:rsid w:val="00505BE7"/>
    <w:rsid w:val="00517162"/>
    <w:rsid w:val="00520E9A"/>
    <w:rsid w:val="005248C1"/>
    <w:rsid w:val="00526134"/>
    <w:rsid w:val="00534872"/>
    <w:rsid w:val="005405B2"/>
    <w:rsid w:val="005427C8"/>
    <w:rsid w:val="005446D1"/>
    <w:rsid w:val="00556C4C"/>
    <w:rsid w:val="00557369"/>
    <w:rsid w:val="00562C10"/>
    <w:rsid w:val="00564ADD"/>
    <w:rsid w:val="005708EB"/>
    <w:rsid w:val="00575BC6"/>
    <w:rsid w:val="005827D2"/>
    <w:rsid w:val="00583902"/>
    <w:rsid w:val="00586D99"/>
    <w:rsid w:val="005A1D70"/>
    <w:rsid w:val="005A3AA5"/>
    <w:rsid w:val="005A4F3A"/>
    <w:rsid w:val="005A6C9C"/>
    <w:rsid w:val="005A74DC"/>
    <w:rsid w:val="005B5146"/>
    <w:rsid w:val="005D1AFD"/>
    <w:rsid w:val="005E51E6"/>
    <w:rsid w:val="005F027A"/>
    <w:rsid w:val="005F33CC"/>
    <w:rsid w:val="005F771F"/>
    <w:rsid w:val="00604153"/>
    <w:rsid w:val="00605D48"/>
    <w:rsid w:val="006121D4"/>
    <w:rsid w:val="00613B49"/>
    <w:rsid w:val="00616845"/>
    <w:rsid w:val="00620E8E"/>
    <w:rsid w:val="00623BB9"/>
    <w:rsid w:val="00633CFE"/>
    <w:rsid w:val="00634FCA"/>
    <w:rsid w:val="00636463"/>
    <w:rsid w:val="00643D1B"/>
    <w:rsid w:val="006452B8"/>
    <w:rsid w:val="00652E62"/>
    <w:rsid w:val="00663546"/>
    <w:rsid w:val="00674E1D"/>
    <w:rsid w:val="00686A49"/>
    <w:rsid w:val="00687B62"/>
    <w:rsid w:val="00690C44"/>
    <w:rsid w:val="0069132A"/>
    <w:rsid w:val="00692B4A"/>
    <w:rsid w:val="006969D9"/>
    <w:rsid w:val="006A2B68"/>
    <w:rsid w:val="006A62FF"/>
    <w:rsid w:val="006B3831"/>
    <w:rsid w:val="006C2F32"/>
    <w:rsid w:val="006D38C3"/>
    <w:rsid w:val="006D4448"/>
    <w:rsid w:val="006D6DFD"/>
    <w:rsid w:val="006E2C4D"/>
    <w:rsid w:val="006E34E7"/>
    <w:rsid w:val="006E42FE"/>
    <w:rsid w:val="006F0D02"/>
    <w:rsid w:val="006F10FE"/>
    <w:rsid w:val="006F3622"/>
    <w:rsid w:val="006F7545"/>
    <w:rsid w:val="00705EEC"/>
    <w:rsid w:val="00707741"/>
    <w:rsid w:val="00710F58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912"/>
    <w:rsid w:val="00761DBE"/>
    <w:rsid w:val="0076523B"/>
    <w:rsid w:val="00771B60"/>
    <w:rsid w:val="00781D77"/>
    <w:rsid w:val="00783549"/>
    <w:rsid w:val="007860B7"/>
    <w:rsid w:val="00786DC8"/>
    <w:rsid w:val="007A300D"/>
    <w:rsid w:val="007A6606"/>
    <w:rsid w:val="007B393B"/>
    <w:rsid w:val="007D5A78"/>
    <w:rsid w:val="007E3BD1"/>
    <w:rsid w:val="007F1563"/>
    <w:rsid w:val="007F1EB2"/>
    <w:rsid w:val="007F44DB"/>
    <w:rsid w:val="007F5A8B"/>
    <w:rsid w:val="0080186A"/>
    <w:rsid w:val="00817D51"/>
    <w:rsid w:val="00822C20"/>
    <w:rsid w:val="00823530"/>
    <w:rsid w:val="00823608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87774"/>
    <w:rsid w:val="008908DE"/>
    <w:rsid w:val="00893862"/>
    <w:rsid w:val="008A12ED"/>
    <w:rsid w:val="008A39D3"/>
    <w:rsid w:val="008B2C77"/>
    <w:rsid w:val="008B4AD2"/>
    <w:rsid w:val="008B7138"/>
    <w:rsid w:val="008C21F1"/>
    <w:rsid w:val="008C786B"/>
    <w:rsid w:val="008E260C"/>
    <w:rsid w:val="008E39BE"/>
    <w:rsid w:val="008E62EC"/>
    <w:rsid w:val="008F32F6"/>
    <w:rsid w:val="008F4D2E"/>
    <w:rsid w:val="00900748"/>
    <w:rsid w:val="00916CD7"/>
    <w:rsid w:val="00920927"/>
    <w:rsid w:val="00921B38"/>
    <w:rsid w:val="00923720"/>
    <w:rsid w:val="009278C9"/>
    <w:rsid w:val="00932CD7"/>
    <w:rsid w:val="00940F6B"/>
    <w:rsid w:val="00942604"/>
    <w:rsid w:val="00944C09"/>
    <w:rsid w:val="009527CB"/>
    <w:rsid w:val="00953835"/>
    <w:rsid w:val="00960F6C"/>
    <w:rsid w:val="00963911"/>
    <w:rsid w:val="00970747"/>
    <w:rsid w:val="0097315E"/>
    <w:rsid w:val="00977908"/>
    <w:rsid w:val="00981E04"/>
    <w:rsid w:val="00995616"/>
    <w:rsid w:val="00997BFC"/>
    <w:rsid w:val="009A0CBC"/>
    <w:rsid w:val="009A4952"/>
    <w:rsid w:val="009A4ACC"/>
    <w:rsid w:val="009A5900"/>
    <w:rsid w:val="009A6E6C"/>
    <w:rsid w:val="009A6F3F"/>
    <w:rsid w:val="009B331A"/>
    <w:rsid w:val="009C2650"/>
    <w:rsid w:val="009C456E"/>
    <w:rsid w:val="009D15E2"/>
    <w:rsid w:val="009D15FE"/>
    <w:rsid w:val="009D5D2C"/>
    <w:rsid w:val="009E47BC"/>
    <w:rsid w:val="009F0DCC"/>
    <w:rsid w:val="009F11CA"/>
    <w:rsid w:val="00A0695B"/>
    <w:rsid w:val="00A13052"/>
    <w:rsid w:val="00A216A8"/>
    <w:rsid w:val="00A222E1"/>
    <w:rsid w:val="00A223A6"/>
    <w:rsid w:val="00A22B04"/>
    <w:rsid w:val="00A3639E"/>
    <w:rsid w:val="00A5092E"/>
    <w:rsid w:val="00A554D6"/>
    <w:rsid w:val="00A56E14"/>
    <w:rsid w:val="00A6476B"/>
    <w:rsid w:val="00A72D1E"/>
    <w:rsid w:val="00A76C6C"/>
    <w:rsid w:val="00A87356"/>
    <w:rsid w:val="00A9153D"/>
    <w:rsid w:val="00A92DD1"/>
    <w:rsid w:val="00AA105F"/>
    <w:rsid w:val="00AA5338"/>
    <w:rsid w:val="00AB1B8E"/>
    <w:rsid w:val="00AB2D4D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46FF"/>
    <w:rsid w:val="00B15990"/>
    <w:rsid w:val="00B22C67"/>
    <w:rsid w:val="00B240EB"/>
    <w:rsid w:val="00B3508F"/>
    <w:rsid w:val="00B443EE"/>
    <w:rsid w:val="00B560C8"/>
    <w:rsid w:val="00B61150"/>
    <w:rsid w:val="00B65BC7"/>
    <w:rsid w:val="00B746B9"/>
    <w:rsid w:val="00B848D4"/>
    <w:rsid w:val="00B865B7"/>
    <w:rsid w:val="00B96324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11B"/>
    <w:rsid w:val="00BF3F0A"/>
    <w:rsid w:val="00C0456B"/>
    <w:rsid w:val="00C143C3"/>
    <w:rsid w:val="00C1739B"/>
    <w:rsid w:val="00C21ADE"/>
    <w:rsid w:val="00C238D4"/>
    <w:rsid w:val="00C26067"/>
    <w:rsid w:val="00C30A29"/>
    <w:rsid w:val="00C317DC"/>
    <w:rsid w:val="00C44EFE"/>
    <w:rsid w:val="00C578E9"/>
    <w:rsid w:val="00C70626"/>
    <w:rsid w:val="00C72860"/>
    <w:rsid w:val="00C73582"/>
    <w:rsid w:val="00C73B90"/>
    <w:rsid w:val="00C742EC"/>
    <w:rsid w:val="00C743C8"/>
    <w:rsid w:val="00C75892"/>
    <w:rsid w:val="00C92558"/>
    <w:rsid w:val="00C96AF3"/>
    <w:rsid w:val="00C97CCC"/>
    <w:rsid w:val="00CA0274"/>
    <w:rsid w:val="00CB746F"/>
    <w:rsid w:val="00CB7E2A"/>
    <w:rsid w:val="00CC451E"/>
    <w:rsid w:val="00CD4E9D"/>
    <w:rsid w:val="00CD4F4D"/>
    <w:rsid w:val="00CE4384"/>
    <w:rsid w:val="00CE710F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578E7"/>
    <w:rsid w:val="00D71E43"/>
    <w:rsid w:val="00D727F3"/>
    <w:rsid w:val="00D72BA7"/>
    <w:rsid w:val="00D73695"/>
    <w:rsid w:val="00D810DE"/>
    <w:rsid w:val="00D87D32"/>
    <w:rsid w:val="00D91188"/>
    <w:rsid w:val="00D92C83"/>
    <w:rsid w:val="00DA0330"/>
    <w:rsid w:val="00DA0A81"/>
    <w:rsid w:val="00DA3C10"/>
    <w:rsid w:val="00DA53B5"/>
    <w:rsid w:val="00DC1D69"/>
    <w:rsid w:val="00DC4BD3"/>
    <w:rsid w:val="00DC5A3A"/>
    <w:rsid w:val="00DD0726"/>
    <w:rsid w:val="00E155E0"/>
    <w:rsid w:val="00E238E6"/>
    <w:rsid w:val="00E35064"/>
    <w:rsid w:val="00E3681D"/>
    <w:rsid w:val="00E40225"/>
    <w:rsid w:val="00E501F0"/>
    <w:rsid w:val="00E6166D"/>
    <w:rsid w:val="00E870DF"/>
    <w:rsid w:val="00E91BFF"/>
    <w:rsid w:val="00E92933"/>
    <w:rsid w:val="00E947B6"/>
    <w:rsid w:val="00E94FAD"/>
    <w:rsid w:val="00EB0AA4"/>
    <w:rsid w:val="00EB5C88"/>
    <w:rsid w:val="00EB6061"/>
    <w:rsid w:val="00EC0469"/>
    <w:rsid w:val="00ED1680"/>
    <w:rsid w:val="00EE5A83"/>
    <w:rsid w:val="00EF01F8"/>
    <w:rsid w:val="00EF40EF"/>
    <w:rsid w:val="00EF47FE"/>
    <w:rsid w:val="00F041C4"/>
    <w:rsid w:val="00F069BD"/>
    <w:rsid w:val="00F12B33"/>
    <w:rsid w:val="00F1480E"/>
    <w:rsid w:val="00F1497D"/>
    <w:rsid w:val="00F16AAC"/>
    <w:rsid w:val="00F27F99"/>
    <w:rsid w:val="00F308A1"/>
    <w:rsid w:val="00F33FF2"/>
    <w:rsid w:val="00F438FC"/>
    <w:rsid w:val="00F46A25"/>
    <w:rsid w:val="00F5616F"/>
    <w:rsid w:val="00F56451"/>
    <w:rsid w:val="00F56827"/>
    <w:rsid w:val="00F62866"/>
    <w:rsid w:val="00F655BA"/>
    <w:rsid w:val="00F65EF0"/>
    <w:rsid w:val="00F70354"/>
    <w:rsid w:val="00F71651"/>
    <w:rsid w:val="00F76191"/>
    <w:rsid w:val="00F76CC6"/>
    <w:rsid w:val="00F83D7C"/>
    <w:rsid w:val="00F86CB5"/>
    <w:rsid w:val="00FB232E"/>
    <w:rsid w:val="00FC23FA"/>
    <w:rsid w:val="00FC69F9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30F91FA3-3E06-4FCE-8BFD-5EDCB43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Paragraph">
    <w:name w:val="List Paragraph"/>
    <w:basedOn w:val="Normal"/>
    <w:uiPriority w:val="34"/>
    <w:qFormat/>
    <w:locked/>
    <w:rsid w:val="00341A1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743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3C8"/>
    <w:rPr>
      <w:rFonts w:ascii="Arial" w:eastAsia="Times New Roman" w:hAnsi="Arial" w:cs="Times New Roman"/>
      <w:i/>
      <w:iCs/>
      <w:color w:val="4F81BD" w:themeColor="accent1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DA033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43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ddb879f-cec9-4936-9d4d-0be4dbe9c025">Racehorse breeding skills</Projec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732494530C7469527C485C3D50310" ma:contentTypeVersion="" ma:contentTypeDescription="Create a new document." ma:contentTypeScope="" ma:versionID="2df4b79cbac1f3eabe22ef17a9e694c3">
  <xsd:schema xmlns:xsd="http://www.w3.org/2001/XMLSchema" xmlns:xs="http://www.w3.org/2001/XMLSchema" xmlns:p="http://schemas.microsoft.com/office/2006/metadata/properties" xmlns:ns2="4d074fc5-4881-4904-900d-cdf408c29254" xmlns:ns3="4ddb879f-cec9-4936-9d4d-0be4dbe9c025" targetNamespace="http://schemas.microsoft.com/office/2006/metadata/properties" ma:root="true" ma:fieldsID="786b9d98af7c685c8993eea36909dff1" ns2:_="" ns3:_="">
    <xsd:import namespace="4d074fc5-4881-4904-900d-cdf408c29254"/>
    <xsd:import namespace="4ddb879f-cec9-4936-9d4d-0be4dbe9c025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b879f-cec9-4936-9d4d-0be4dbe9c025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db879f-cec9-4936-9d4d-0be4dbe9c025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C484FE51-B6BC-4274-89E1-0E8D99061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4ddb879f-cec9-4936-9d4d-0be4dbe9c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A977D-302D-4D5B-B306-AB8B5AB7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19</cp:revision>
  <cp:lastPrinted>2018-09-19T08:20:00Z</cp:lastPrinted>
  <dcterms:created xsi:type="dcterms:W3CDTF">2018-09-24T02:16:00Z</dcterms:created>
  <dcterms:modified xsi:type="dcterms:W3CDTF">2019-02-12T04:02:00Z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0x010100593732494530C7469527C485C3D50310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