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6CBD1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F5B0916" w14:textId="77777777" w:rsidTr="00146EEC">
        <w:tc>
          <w:tcPr>
            <w:tcW w:w="2689" w:type="dxa"/>
          </w:tcPr>
          <w:p w14:paraId="2255F841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7219B98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3E66A1" w14:paraId="1512410A" w14:textId="77777777" w:rsidTr="00146EEC">
        <w:tc>
          <w:tcPr>
            <w:tcW w:w="2689" w:type="dxa"/>
          </w:tcPr>
          <w:p w14:paraId="13AFA39D" w14:textId="4E6623F1" w:rsidR="003E66A1" w:rsidRPr="00CC451E" w:rsidRDefault="003E66A1" w:rsidP="003E66A1">
            <w:pPr>
              <w:pStyle w:val="SIText"/>
            </w:pPr>
            <w:r>
              <w:t xml:space="preserve">Release </w:t>
            </w:r>
            <w:r w:rsidR="005B75FC">
              <w:t>1</w:t>
            </w:r>
          </w:p>
        </w:tc>
        <w:tc>
          <w:tcPr>
            <w:tcW w:w="6939" w:type="dxa"/>
          </w:tcPr>
          <w:p w14:paraId="5424710F" w14:textId="51DFFE47" w:rsidR="003E66A1" w:rsidRPr="007C778A" w:rsidRDefault="003E66A1" w:rsidP="003E66A1">
            <w:pPr>
              <w:pStyle w:val="SIText"/>
            </w:pPr>
            <w:r w:rsidRPr="007C778A">
              <w:t xml:space="preserve">This version released with </w:t>
            </w:r>
            <w:r>
              <w:t>FWP Forest and Wood Products Training Package Version 5</w:t>
            </w:r>
            <w:r w:rsidRPr="007C778A">
              <w:t>.0.</w:t>
            </w:r>
          </w:p>
        </w:tc>
      </w:tr>
    </w:tbl>
    <w:p w14:paraId="0761515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E4D263F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B7A4176" w14:textId="1A5DEFC5" w:rsidR="00F1480E" w:rsidRPr="000754EC" w:rsidRDefault="001C1C41" w:rsidP="00B87F12">
            <w:pPr>
              <w:pStyle w:val="SIUNITCODE"/>
            </w:pPr>
            <w:r>
              <w:t>FWP</w:t>
            </w:r>
            <w:r w:rsidR="00E1344D">
              <w:t>COT</w:t>
            </w:r>
            <w:r w:rsidR="00B87F12">
              <w:t>3</w:t>
            </w:r>
            <w:r w:rsidR="00D11618">
              <w:t>XXX</w:t>
            </w:r>
          </w:p>
        </w:tc>
        <w:tc>
          <w:tcPr>
            <w:tcW w:w="3604" w:type="pct"/>
            <w:shd w:val="clear" w:color="auto" w:fill="auto"/>
          </w:tcPr>
          <w:p w14:paraId="5C2E10F3" w14:textId="52693DB0" w:rsidR="00F1480E" w:rsidRPr="000754EC" w:rsidRDefault="0096187B" w:rsidP="000754EC">
            <w:pPr>
              <w:pStyle w:val="SIUnittitle"/>
            </w:pPr>
            <w:r w:rsidRPr="0096187B">
              <w:t xml:space="preserve">Apply knowledge of timber properties, sawmill operations and sawmilling equipment </w:t>
            </w:r>
          </w:p>
        </w:tc>
      </w:tr>
      <w:tr w:rsidR="00F1480E" w:rsidRPr="00963A46" w14:paraId="55444260" w14:textId="77777777" w:rsidTr="00CA2922">
        <w:tc>
          <w:tcPr>
            <w:tcW w:w="1396" w:type="pct"/>
            <w:shd w:val="clear" w:color="auto" w:fill="auto"/>
          </w:tcPr>
          <w:p w14:paraId="20C1354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F2597F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043E141" w14:textId="1690D310" w:rsidR="00C70FB1" w:rsidRDefault="003E66A1" w:rsidP="00C70FB1">
            <w:pPr>
              <w:pStyle w:val="SIText"/>
            </w:pPr>
            <w:r w:rsidRPr="006F05A5">
              <w:t xml:space="preserve">This unit of competency describes the </w:t>
            </w:r>
            <w:r w:rsidRPr="003E66A1">
              <w:t>skills and knowledge required to</w:t>
            </w:r>
            <w:r w:rsidR="00E77F9C">
              <w:t xml:space="preserve"> </w:t>
            </w:r>
            <w:r w:rsidR="00446FC8">
              <w:t xml:space="preserve">identify the </w:t>
            </w:r>
            <w:r w:rsidR="00414AF2">
              <w:t xml:space="preserve">products, work processes and equipment in an operational </w:t>
            </w:r>
            <w:r w:rsidR="00446FC8">
              <w:t>sawmill</w:t>
            </w:r>
            <w:r w:rsidR="003819EB" w:rsidRPr="003819EB">
              <w:t xml:space="preserve">. </w:t>
            </w:r>
            <w:r w:rsidR="00414AF2">
              <w:t>This includes</w:t>
            </w:r>
            <w:r w:rsidR="003819EB" w:rsidRPr="003819EB">
              <w:t xml:space="preserve"> </w:t>
            </w:r>
            <w:r w:rsidR="009607B9">
              <w:t xml:space="preserve">identifying </w:t>
            </w:r>
            <w:r w:rsidR="00414AF2">
              <w:t>timber properties and defects and how these impact on sawing operations, timber volume and value recovery, process flow through a sawmill, quality requirements, the types, functions and capabilities of sawing machines and the regulatory arrangements that apply to sawmill operations</w:t>
            </w:r>
            <w:r w:rsidR="009607B9">
              <w:t>.</w:t>
            </w:r>
            <w:r w:rsidR="00C70FB1" w:rsidRPr="00C70FB1">
              <w:t xml:space="preserve"> </w:t>
            </w:r>
          </w:p>
          <w:p w14:paraId="6A8ABA56" w14:textId="671B6F99" w:rsidR="003E66A1" w:rsidRDefault="003E66A1" w:rsidP="00C70FB1">
            <w:pPr>
              <w:pStyle w:val="SIText"/>
            </w:pPr>
          </w:p>
          <w:p w14:paraId="6C3E6FFC" w14:textId="58E90526" w:rsidR="003E66A1" w:rsidRDefault="003E66A1" w:rsidP="003E66A1">
            <w:pPr>
              <w:pStyle w:val="SIText"/>
            </w:pPr>
            <w:r>
              <w:t xml:space="preserve">The unit applies to </w:t>
            </w:r>
            <w:r w:rsidRPr="003E66A1">
              <w:t xml:space="preserve">individuals who </w:t>
            </w:r>
            <w:r w:rsidR="00F93A41">
              <w:t>work in various areas of sawmilling operations</w:t>
            </w:r>
            <w:r w:rsidRPr="003E66A1">
              <w:t>.</w:t>
            </w:r>
          </w:p>
          <w:p w14:paraId="20C41E7A" w14:textId="77777777" w:rsidR="00B87F12" w:rsidRDefault="00B87F12" w:rsidP="003E66A1">
            <w:pPr>
              <w:pStyle w:val="SIText"/>
            </w:pPr>
          </w:p>
          <w:p w14:paraId="3FD021B2" w14:textId="77777777" w:rsidR="00B87F12" w:rsidRPr="00B87F12" w:rsidRDefault="00B87F12" w:rsidP="00B87F12">
            <w:pPr>
              <w:pStyle w:val="SIText"/>
            </w:pPr>
            <w:r w:rsidRPr="00B87F12">
              <w:t>All work must be carried out to comply with workplace procedures, according to state/territory health and safety regulations, legislation and standards that apply to the workplace.</w:t>
            </w:r>
          </w:p>
          <w:p w14:paraId="1ED1F3DB" w14:textId="77777777" w:rsidR="00B87F12" w:rsidRPr="003E66A1" w:rsidRDefault="00B87F12" w:rsidP="003E66A1">
            <w:pPr>
              <w:pStyle w:val="SIText"/>
            </w:pPr>
          </w:p>
          <w:p w14:paraId="7DBCF65D" w14:textId="7D2C33ED" w:rsidR="00373436" w:rsidRPr="000754EC" w:rsidRDefault="003E66A1" w:rsidP="00C70FB1">
            <w:pPr>
              <w:pStyle w:val="SIText"/>
            </w:pPr>
            <w:r w:rsidRPr="006F05A5">
              <w:t xml:space="preserve">No </w:t>
            </w:r>
            <w:r w:rsidRPr="003E66A1">
              <w:t>occupational licensing, legislative or certification requirements apply to this unit at the time of publication.</w:t>
            </w:r>
          </w:p>
        </w:tc>
      </w:tr>
      <w:tr w:rsidR="00F1480E" w:rsidRPr="00963A46" w14:paraId="581E8D46" w14:textId="77777777" w:rsidTr="00CA2922">
        <w:tc>
          <w:tcPr>
            <w:tcW w:w="1396" w:type="pct"/>
            <w:shd w:val="clear" w:color="auto" w:fill="auto"/>
          </w:tcPr>
          <w:p w14:paraId="36B3342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3E5208D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27411D9B" w14:textId="77777777" w:rsidTr="00CA2922">
        <w:tc>
          <w:tcPr>
            <w:tcW w:w="1396" w:type="pct"/>
            <w:shd w:val="clear" w:color="auto" w:fill="auto"/>
          </w:tcPr>
          <w:p w14:paraId="271E9E48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CAB008E" w14:textId="0E2EA6C0" w:rsidR="00F1480E" w:rsidRPr="000754EC" w:rsidRDefault="001C6CDB" w:rsidP="00CF795F">
            <w:pPr>
              <w:pStyle w:val="SIText"/>
            </w:pPr>
            <w:r>
              <w:t>COT</w:t>
            </w:r>
          </w:p>
        </w:tc>
      </w:tr>
    </w:tbl>
    <w:p w14:paraId="08198AD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B088BDE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6F12C08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D33106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2F91B45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1EA9E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0D6940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090AB7" w:rsidRPr="00963A46" w14:paraId="77287A1B" w14:textId="77777777" w:rsidTr="00D67320">
        <w:trPr>
          <w:cantSplit/>
        </w:trPr>
        <w:tc>
          <w:tcPr>
            <w:tcW w:w="1396" w:type="pct"/>
            <w:shd w:val="clear" w:color="auto" w:fill="auto"/>
          </w:tcPr>
          <w:p w14:paraId="7598DDE3" w14:textId="6ADB5922" w:rsidR="00090AB7" w:rsidRPr="00090AB7" w:rsidRDefault="00090AB7" w:rsidP="00090AB7">
            <w:pPr>
              <w:pStyle w:val="SIText"/>
            </w:pPr>
            <w:r>
              <w:t>1</w:t>
            </w:r>
            <w:r w:rsidRPr="00090AB7">
              <w:t xml:space="preserve">. Identify timber properties and impact on sawmilling operations </w:t>
            </w:r>
          </w:p>
        </w:tc>
        <w:tc>
          <w:tcPr>
            <w:tcW w:w="3604" w:type="pct"/>
            <w:shd w:val="clear" w:color="auto" w:fill="auto"/>
          </w:tcPr>
          <w:p w14:paraId="1F43204C" w14:textId="28123E1C" w:rsidR="00044D40" w:rsidRDefault="00044D40" w:rsidP="00044D40">
            <w:pPr>
              <w:pStyle w:val="SIText"/>
            </w:pPr>
            <w:r>
              <w:t xml:space="preserve">1.1 </w:t>
            </w:r>
            <w:r w:rsidR="001E68AB">
              <w:t xml:space="preserve">Name </w:t>
            </w:r>
            <w:r>
              <w:t>s</w:t>
            </w:r>
            <w:r w:rsidRPr="00044D40">
              <w:t xml:space="preserve">pecies, </w:t>
            </w:r>
            <w:r w:rsidR="00097BF9">
              <w:t>grades</w:t>
            </w:r>
            <w:r w:rsidRPr="00044D40">
              <w:t xml:space="preserve"> and relative value of logs </w:t>
            </w:r>
            <w:r w:rsidR="00097BF9" w:rsidRPr="00097BF9">
              <w:t>according to rules established by state forestry organisation, local forest owners or purchasing sawmill for a specific or intended end use</w:t>
            </w:r>
          </w:p>
          <w:p w14:paraId="11705E47" w14:textId="449172F5" w:rsidR="00044D40" w:rsidRDefault="00044D40" w:rsidP="00044D40">
            <w:pPr>
              <w:pStyle w:val="SIText"/>
            </w:pPr>
            <w:r>
              <w:t xml:space="preserve">1.2 </w:t>
            </w:r>
            <w:r w:rsidR="00C00310">
              <w:t xml:space="preserve">Describe </w:t>
            </w:r>
            <w:r>
              <w:t>methods used for measurement of logs</w:t>
            </w:r>
          </w:p>
          <w:p w14:paraId="0485449B" w14:textId="0E56D1A5" w:rsidR="00090AB7" w:rsidRPr="00090AB7" w:rsidRDefault="00854487" w:rsidP="00044D40">
            <w:pPr>
              <w:pStyle w:val="SIText"/>
            </w:pPr>
            <w:r>
              <w:t>1</w:t>
            </w:r>
            <w:r w:rsidR="00090AB7" w:rsidRPr="00090AB7">
              <w:t>.</w:t>
            </w:r>
            <w:r w:rsidR="00044D40">
              <w:t>3</w:t>
            </w:r>
            <w:r w:rsidR="00090AB7" w:rsidRPr="00090AB7">
              <w:t xml:space="preserve"> Identify </w:t>
            </w:r>
            <w:r w:rsidR="00B3152E">
              <w:t>timber properties</w:t>
            </w:r>
            <w:r w:rsidR="00090AB7" w:rsidRPr="00090AB7">
              <w:t xml:space="preserve"> and </w:t>
            </w:r>
            <w:r w:rsidR="00B3152E">
              <w:t xml:space="preserve">potential </w:t>
            </w:r>
            <w:r w:rsidR="00090AB7" w:rsidRPr="00090AB7">
              <w:t>impact on sawing</w:t>
            </w:r>
            <w:r w:rsidR="00E77F9C">
              <w:t xml:space="preserve">, </w:t>
            </w:r>
            <w:r w:rsidR="00E77F9C" w:rsidRPr="00E77F9C">
              <w:t>timber volume and value recovery</w:t>
            </w:r>
          </w:p>
          <w:p w14:paraId="07A59A98" w14:textId="7F401ED7" w:rsidR="00C46016" w:rsidRPr="00090AB7" w:rsidRDefault="00854487" w:rsidP="00C46016">
            <w:pPr>
              <w:pStyle w:val="SIText"/>
            </w:pPr>
            <w:r>
              <w:t>1</w:t>
            </w:r>
            <w:r w:rsidR="00090AB7" w:rsidRPr="00090AB7">
              <w:t>.</w:t>
            </w:r>
            <w:r w:rsidR="00044D40">
              <w:t>4</w:t>
            </w:r>
            <w:r w:rsidR="00090AB7" w:rsidRPr="00090AB7">
              <w:t xml:space="preserve"> </w:t>
            </w:r>
            <w:r w:rsidR="00233B2D">
              <w:t>Describe</w:t>
            </w:r>
            <w:r w:rsidR="001E68AB" w:rsidRPr="00090AB7">
              <w:t xml:space="preserve"> </w:t>
            </w:r>
            <w:r w:rsidR="00B3152E">
              <w:t>timber</w:t>
            </w:r>
            <w:r w:rsidR="00090AB7" w:rsidRPr="00090AB7">
              <w:t xml:space="preserve"> </w:t>
            </w:r>
            <w:r w:rsidR="005B77FF">
              <w:t xml:space="preserve">features, properties and </w:t>
            </w:r>
            <w:r w:rsidR="00090AB7" w:rsidRPr="00090AB7">
              <w:t xml:space="preserve">defects and </w:t>
            </w:r>
            <w:r w:rsidR="00B3152E">
              <w:t xml:space="preserve">potential </w:t>
            </w:r>
            <w:r w:rsidR="00090AB7" w:rsidRPr="00090AB7">
              <w:t>impact on sawing, timber volume and value recovery</w:t>
            </w:r>
          </w:p>
        </w:tc>
      </w:tr>
      <w:tr w:rsidR="003B2CD2" w:rsidRPr="00963A46" w14:paraId="0014BCC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1889437" w14:textId="41346AA7" w:rsidR="003B2CD2" w:rsidRPr="001334CE" w:rsidRDefault="00090AB7" w:rsidP="00AF5E51">
            <w:pPr>
              <w:pStyle w:val="SIText"/>
            </w:pPr>
            <w:r>
              <w:t>2</w:t>
            </w:r>
            <w:r w:rsidR="00AF5E51">
              <w:t xml:space="preserve">. </w:t>
            </w:r>
            <w:r w:rsidR="00031D93">
              <w:t>Identify</w:t>
            </w:r>
            <w:r w:rsidR="00031D93" w:rsidRPr="00031D93">
              <w:t xml:space="preserve"> </w:t>
            </w:r>
            <w:r w:rsidR="00854487">
              <w:t>sawmill products and processes</w:t>
            </w:r>
          </w:p>
        </w:tc>
        <w:tc>
          <w:tcPr>
            <w:tcW w:w="3604" w:type="pct"/>
            <w:shd w:val="clear" w:color="auto" w:fill="auto"/>
          </w:tcPr>
          <w:p w14:paraId="3A0974FB" w14:textId="35642217" w:rsidR="00031D93" w:rsidRDefault="00854487" w:rsidP="00031D93">
            <w:pPr>
              <w:pStyle w:val="SIText"/>
            </w:pPr>
            <w:r>
              <w:t>2</w:t>
            </w:r>
            <w:r w:rsidR="003B2CD2">
              <w:t>.1</w:t>
            </w:r>
            <w:r w:rsidR="00031D93" w:rsidRPr="00031D93">
              <w:t xml:space="preserve"> </w:t>
            </w:r>
            <w:r w:rsidR="00031D93">
              <w:t>Identify</w:t>
            </w:r>
            <w:r w:rsidR="00031D93" w:rsidRPr="00031D93">
              <w:t xml:space="preserve"> processes involved in converting sawlogs to timber </w:t>
            </w:r>
          </w:p>
          <w:p w14:paraId="2BDE9768" w14:textId="1DA2F9DE" w:rsidR="00854487" w:rsidRDefault="00854487" w:rsidP="00031D93">
            <w:pPr>
              <w:pStyle w:val="SIText"/>
            </w:pPr>
            <w:r>
              <w:t>2</w:t>
            </w:r>
            <w:r w:rsidRPr="00854487">
              <w:t>.</w:t>
            </w:r>
            <w:r>
              <w:t>2</w:t>
            </w:r>
            <w:r w:rsidRPr="00854487">
              <w:t xml:space="preserve"> </w:t>
            </w:r>
            <w:r w:rsidR="001E68AB">
              <w:t>Describe</w:t>
            </w:r>
            <w:r w:rsidR="001E68AB" w:rsidRPr="00854487">
              <w:t xml:space="preserve"> </w:t>
            </w:r>
            <w:r w:rsidRPr="00854487">
              <w:t xml:space="preserve">process flow through sawmill </w:t>
            </w:r>
          </w:p>
          <w:p w14:paraId="4DD2CBF5" w14:textId="2C05EECC" w:rsidR="00031D93" w:rsidRDefault="00854487" w:rsidP="00031D93">
            <w:pPr>
              <w:pStyle w:val="SIText"/>
            </w:pPr>
            <w:r>
              <w:t>2</w:t>
            </w:r>
            <w:r w:rsidR="00031D93">
              <w:t>.</w:t>
            </w:r>
            <w:r>
              <w:t>3</w:t>
            </w:r>
            <w:r w:rsidR="00031D93">
              <w:t xml:space="preserve"> </w:t>
            </w:r>
            <w:r w:rsidR="001E68AB">
              <w:t>Establish</w:t>
            </w:r>
            <w:r w:rsidR="001E68AB" w:rsidRPr="00031D93">
              <w:t xml:space="preserve"> </w:t>
            </w:r>
            <w:r>
              <w:t xml:space="preserve">location of </w:t>
            </w:r>
            <w:r w:rsidR="00031D93" w:rsidRPr="00031D93">
              <w:t>main processes in sawmill</w:t>
            </w:r>
          </w:p>
          <w:p w14:paraId="6FAAA1F9" w14:textId="609A42AB" w:rsidR="00031D93" w:rsidRDefault="00854487" w:rsidP="00031D93">
            <w:pPr>
              <w:pStyle w:val="SIText"/>
            </w:pPr>
            <w:r>
              <w:t>2.</w:t>
            </w:r>
            <w:r w:rsidR="0032130E">
              <w:t>4</w:t>
            </w:r>
            <w:r>
              <w:t xml:space="preserve"> Identify </w:t>
            </w:r>
            <w:r w:rsidR="00FE7C8B">
              <w:t xml:space="preserve">type, </w:t>
            </w:r>
            <w:r>
              <w:t>grade, finish and value of saw</w:t>
            </w:r>
            <w:r w:rsidR="00044D40">
              <w:t>n</w:t>
            </w:r>
            <w:r>
              <w:t xml:space="preserve"> products</w:t>
            </w:r>
            <w:r w:rsidR="0032130E">
              <w:t xml:space="preserve"> and by products</w:t>
            </w:r>
          </w:p>
        </w:tc>
      </w:tr>
      <w:tr w:rsidR="00031D93" w:rsidRPr="00963A46" w14:paraId="2EA5426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B512E86" w14:textId="15629216" w:rsidR="00031D93" w:rsidRPr="001334CE" w:rsidRDefault="00854487" w:rsidP="00AF5E51">
            <w:pPr>
              <w:pStyle w:val="SIText"/>
            </w:pPr>
            <w:r>
              <w:t>3</w:t>
            </w:r>
            <w:r w:rsidR="00AF5E51">
              <w:t xml:space="preserve">. </w:t>
            </w:r>
            <w:r w:rsidR="00031D93" w:rsidRPr="00031D93">
              <w:t xml:space="preserve">Identify </w:t>
            </w:r>
            <w:r w:rsidR="00031D93">
              <w:t xml:space="preserve">types, functions and capabilities of </w:t>
            </w:r>
            <w:r w:rsidR="00031D93" w:rsidRPr="00031D93">
              <w:t>saw</w:t>
            </w:r>
            <w:r w:rsidR="0032130E">
              <w:t>ing machines</w:t>
            </w:r>
            <w:r w:rsidR="00031D93" w:rsidRPr="00031D93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0A3CFC2F" w14:textId="7AA6D8A7" w:rsidR="0032130E" w:rsidRDefault="00854487" w:rsidP="00AF5E51">
            <w:pPr>
              <w:pStyle w:val="SIText"/>
            </w:pPr>
            <w:r>
              <w:t>3</w:t>
            </w:r>
            <w:r w:rsidR="00AF5E51">
              <w:t xml:space="preserve">.1 </w:t>
            </w:r>
            <w:r w:rsidR="001E68AB">
              <w:t>Describe</w:t>
            </w:r>
            <w:r w:rsidR="001E68AB" w:rsidRPr="00AF5E51">
              <w:t xml:space="preserve"> </w:t>
            </w:r>
            <w:r w:rsidR="00AF5E51" w:rsidRPr="00AF5E51">
              <w:t>type</w:t>
            </w:r>
            <w:r w:rsidR="00AF5E51">
              <w:t xml:space="preserve">, </w:t>
            </w:r>
            <w:r w:rsidR="00AF5E51" w:rsidRPr="00AF5E51">
              <w:t>function</w:t>
            </w:r>
            <w:r w:rsidR="00AF5E51">
              <w:t xml:space="preserve"> and capability</w:t>
            </w:r>
            <w:r w:rsidR="00AF5E51" w:rsidRPr="00AF5E51">
              <w:t xml:space="preserve"> of sa</w:t>
            </w:r>
            <w:r w:rsidR="0032130E">
              <w:t>wing machines</w:t>
            </w:r>
          </w:p>
          <w:p w14:paraId="020A3EAF" w14:textId="23D75197" w:rsidR="00AF5E51" w:rsidRPr="00AF5E51" w:rsidRDefault="0032130E" w:rsidP="00AF5E51">
            <w:pPr>
              <w:pStyle w:val="SIText"/>
            </w:pPr>
            <w:r>
              <w:t xml:space="preserve">3.2 Distinguish </w:t>
            </w:r>
            <w:r w:rsidRPr="0032130E">
              <w:t>between production (volume) sawing, grade (value) sawing, and combinations of both</w:t>
            </w:r>
          </w:p>
          <w:p w14:paraId="456BFE8B" w14:textId="6DD288FC" w:rsidR="00854487" w:rsidRDefault="00854487" w:rsidP="00AF5E51">
            <w:pPr>
              <w:pStyle w:val="SIText"/>
            </w:pPr>
            <w:r>
              <w:t>3</w:t>
            </w:r>
            <w:r w:rsidR="00AF5E51">
              <w:t>.</w:t>
            </w:r>
            <w:r w:rsidR="0032130E">
              <w:t>3</w:t>
            </w:r>
            <w:r w:rsidR="00AF5E51">
              <w:t xml:space="preserve"> </w:t>
            </w:r>
            <w:r w:rsidR="001E68AB" w:rsidRPr="001E68AB">
              <w:t>Distinguish between</w:t>
            </w:r>
            <w:r w:rsidR="00AF5E51" w:rsidRPr="00AF5E51">
              <w:t xml:space="preserve"> different types and functions of saw</w:t>
            </w:r>
            <w:r w:rsidR="00AF5E51">
              <w:t xml:space="preserve"> </w:t>
            </w:r>
            <w:r w:rsidR="00AF5E51" w:rsidRPr="00AF5E51">
              <w:t>blades</w:t>
            </w:r>
          </w:p>
          <w:p w14:paraId="3472AEB6" w14:textId="5D1CA306" w:rsidR="00031D93" w:rsidRDefault="00854487" w:rsidP="00AF5E51">
            <w:pPr>
              <w:pStyle w:val="SIText"/>
            </w:pPr>
            <w:r>
              <w:t>3.</w:t>
            </w:r>
            <w:r w:rsidR="0032130E">
              <w:t>4</w:t>
            </w:r>
            <w:r>
              <w:t xml:space="preserve"> Assess impact of designed capability of saw</w:t>
            </w:r>
            <w:r w:rsidR="0032130E">
              <w:t xml:space="preserve">ing machines </w:t>
            </w:r>
            <w:r>
              <w:t>on timber volume and value recovery</w:t>
            </w:r>
          </w:p>
        </w:tc>
      </w:tr>
      <w:tr w:rsidR="00E77F9C" w:rsidRPr="00963A46" w14:paraId="2744A9CC" w14:textId="77777777" w:rsidTr="0077624A">
        <w:trPr>
          <w:cantSplit/>
        </w:trPr>
        <w:tc>
          <w:tcPr>
            <w:tcW w:w="1396" w:type="pct"/>
            <w:shd w:val="clear" w:color="auto" w:fill="auto"/>
          </w:tcPr>
          <w:p w14:paraId="483BE4D4" w14:textId="71A5945A" w:rsidR="00E77F9C" w:rsidRDefault="00E77F9C" w:rsidP="00C70FB1">
            <w:pPr>
              <w:pStyle w:val="SIText"/>
            </w:pPr>
            <w:r>
              <w:t xml:space="preserve">4. Identify quality requirements </w:t>
            </w:r>
          </w:p>
        </w:tc>
        <w:tc>
          <w:tcPr>
            <w:tcW w:w="3604" w:type="pct"/>
            <w:shd w:val="clear" w:color="auto" w:fill="auto"/>
          </w:tcPr>
          <w:p w14:paraId="413D33A6" w14:textId="03F14C5F" w:rsidR="00E77F9C" w:rsidRPr="00E77F9C" w:rsidRDefault="00E77F9C" w:rsidP="00E77F9C">
            <w:pPr>
              <w:pStyle w:val="SIText"/>
            </w:pPr>
            <w:r>
              <w:t>4.1 Assess i</w:t>
            </w:r>
            <w:r w:rsidRPr="00E77F9C">
              <w:t xml:space="preserve">mpact of poor quality </w:t>
            </w:r>
            <w:r>
              <w:t xml:space="preserve">sawn products </w:t>
            </w:r>
            <w:r w:rsidRPr="00E77F9C">
              <w:t>on customers, profitability and co</w:t>
            </w:r>
            <w:r>
              <w:t>mpliance with industry standards</w:t>
            </w:r>
          </w:p>
          <w:p w14:paraId="4391D924" w14:textId="600ED5E4" w:rsidR="00E77F9C" w:rsidRDefault="00E77F9C" w:rsidP="00E77F9C">
            <w:pPr>
              <w:pStyle w:val="SIText"/>
            </w:pPr>
            <w:r>
              <w:t xml:space="preserve">4.2 Identify types, </w:t>
            </w:r>
            <w:r w:rsidRPr="00E77F9C">
              <w:t>purpose and process for recording quality data</w:t>
            </w:r>
          </w:p>
          <w:p w14:paraId="3CC68763" w14:textId="04F580F9" w:rsidR="00E77F9C" w:rsidRDefault="00E77F9C" w:rsidP="00E77F9C">
            <w:pPr>
              <w:pStyle w:val="SIText"/>
            </w:pPr>
            <w:r>
              <w:t>4.3 Identify</w:t>
            </w:r>
            <w:r w:rsidRPr="00E77F9C">
              <w:t xml:space="preserve"> </w:t>
            </w:r>
            <w:r>
              <w:t xml:space="preserve">quality </w:t>
            </w:r>
            <w:r w:rsidRPr="00E77F9C">
              <w:t>control process</w:t>
            </w:r>
            <w:r>
              <w:t>es</w:t>
            </w:r>
          </w:p>
        </w:tc>
      </w:tr>
      <w:tr w:rsidR="00C70FB1" w:rsidRPr="00963A46" w14:paraId="4A69A952" w14:textId="77777777" w:rsidTr="0077624A">
        <w:trPr>
          <w:cantSplit/>
        </w:trPr>
        <w:tc>
          <w:tcPr>
            <w:tcW w:w="1396" w:type="pct"/>
            <w:shd w:val="clear" w:color="auto" w:fill="auto"/>
          </w:tcPr>
          <w:p w14:paraId="5E4ACC79" w14:textId="62B0557B" w:rsidR="00C70FB1" w:rsidRPr="00C70FB1" w:rsidRDefault="00E77F9C" w:rsidP="00C70FB1">
            <w:pPr>
              <w:pStyle w:val="SIText"/>
            </w:pPr>
            <w:r>
              <w:t>5</w:t>
            </w:r>
            <w:r w:rsidR="00C70FB1" w:rsidRPr="001334CE">
              <w:t xml:space="preserve">. </w:t>
            </w:r>
            <w:r w:rsidR="00E43BD5">
              <w:t xml:space="preserve">Identify regulatory framework impacting on sawmilling operations </w:t>
            </w:r>
          </w:p>
        </w:tc>
        <w:tc>
          <w:tcPr>
            <w:tcW w:w="3604" w:type="pct"/>
            <w:shd w:val="clear" w:color="auto" w:fill="auto"/>
          </w:tcPr>
          <w:p w14:paraId="3489B602" w14:textId="324A755E" w:rsidR="00DA7351" w:rsidRPr="00DA7351" w:rsidRDefault="00E77F9C" w:rsidP="00DA7351">
            <w:pPr>
              <w:pStyle w:val="SIText"/>
            </w:pPr>
            <w:r>
              <w:t>5</w:t>
            </w:r>
            <w:r w:rsidR="00DA7351" w:rsidRPr="00DA7351">
              <w:t>.1</w:t>
            </w:r>
            <w:r w:rsidR="00DA7351">
              <w:t xml:space="preserve"> </w:t>
            </w:r>
            <w:r w:rsidR="00E43BD5">
              <w:t xml:space="preserve">Identify workplace </w:t>
            </w:r>
            <w:r w:rsidR="003B2CD2" w:rsidRPr="003B2CD2">
              <w:t xml:space="preserve">health and safety </w:t>
            </w:r>
            <w:r w:rsidR="00E43BD5">
              <w:t>legislation</w:t>
            </w:r>
            <w:r w:rsidR="003B2CD2" w:rsidRPr="003B2CD2">
              <w:t xml:space="preserve"> relating to sawmill operations </w:t>
            </w:r>
            <w:r w:rsidR="0032130E" w:rsidRPr="0032130E">
              <w:t>and how this is reflected in workplace procedures</w:t>
            </w:r>
          </w:p>
          <w:p w14:paraId="7789AE6B" w14:textId="40DE1160" w:rsidR="007512C6" w:rsidRDefault="00E77F9C" w:rsidP="00DA7351">
            <w:pPr>
              <w:pStyle w:val="SIText"/>
            </w:pPr>
            <w:r>
              <w:t>5</w:t>
            </w:r>
            <w:r w:rsidR="00DA7351" w:rsidRPr="00DA7351">
              <w:t>.</w:t>
            </w:r>
            <w:r w:rsidR="00DA7351">
              <w:t xml:space="preserve">2 </w:t>
            </w:r>
            <w:r w:rsidR="001E68AB">
              <w:t xml:space="preserve">Describe key features of </w:t>
            </w:r>
            <w:r w:rsidR="00E43BD5">
              <w:t>e</w:t>
            </w:r>
            <w:r w:rsidR="003B2CD2" w:rsidRPr="003B2CD2">
              <w:t>nvironment</w:t>
            </w:r>
            <w:r w:rsidR="00E43BD5">
              <w:t xml:space="preserve"> protection </w:t>
            </w:r>
            <w:r w:rsidR="0032130E" w:rsidRPr="0032130E">
              <w:t xml:space="preserve">legislation relating to sawmill operations </w:t>
            </w:r>
            <w:r w:rsidR="0032130E">
              <w:t>and how this is reflected in</w:t>
            </w:r>
            <w:r w:rsidR="003B2CD2" w:rsidRPr="003B2CD2">
              <w:t xml:space="preserve"> work</w:t>
            </w:r>
            <w:r w:rsidR="0032130E">
              <w:t xml:space="preserve">place </w:t>
            </w:r>
            <w:r w:rsidR="003B2CD2" w:rsidRPr="003B2CD2">
              <w:t>procedures</w:t>
            </w:r>
          </w:p>
          <w:p w14:paraId="49B546CB" w14:textId="224D6406" w:rsidR="0032130E" w:rsidRPr="00C70FB1" w:rsidRDefault="00E77F9C" w:rsidP="00DA7351">
            <w:pPr>
              <w:pStyle w:val="SIText"/>
            </w:pPr>
            <w:r>
              <w:t>5</w:t>
            </w:r>
            <w:r w:rsidR="0032130E">
              <w:t xml:space="preserve">.3 </w:t>
            </w:r>
            <w:r w:rsidR="001E68AB" w:rsidRPr="001E68AB">
              <w:t>Describe key features of</w:t>
            </w:r>
            <w:r w:rsidR="0032130E">
              <w:t xml:space="preserve"> industry codes of practice and </w:t>
            </w:r>
            <w:r w:rsidR="0032130E" w:rsidRPr="0032130E">
              <w:t>how th</w:t>
            </w:r>
            <w:r w:rsidR="0032130E">
              <w:t>ese are</w:t>
            </w:r>
            <w:r w:rsidR="0032130E" w:rsidRPr="0032130E">
              <w:t xml:space="preserve"> reflected in workplace procedures</w:t>
            </w:r>
          </w:p>
        </w:tc>
      </w:tr>
    </w:tbl>
    <w:p w14:paraId="797A4B74" w14:textId="77777777" w:rsidR="005F771F" w:rsidRDefault="005F771F" w:rsidP="005F771F">
      <w:pPr>
        <w:pStyle w:val="SIText"/>
      </w:pPr>
    </w:p>
    <w:p w14:paraId="63ADA7C9" w14:textId="77777777" w:rsidR="005F771F" w:rsidRPr="000754EC" w:rsidRDefault="005F771F" w:rsidP="000754EC">
      <w:r>
        <w:br w:type="page"/>
      </w:r>
    </w:p>
    <w:p w14:paraId="180AB399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154198E" w14:textId="77777777" w:rsidTr="00CA2922">
        <w:trPr>
          <w:tblHeader/>
        </w:trPr>
        <w:tc>
          <w:tcPr>
            <w:tcW w:w="5000" w:type="pct"/>
            <w:gridSpan w:val="2"/>
          </w:tcPr>
          <w:p w14:paraId="6D98A56F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40F7DA7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59DB960" w14:textId="77777777" w:rsidTr="00CA2922">
        <w:trPr>
          <w:tblHeader/>
        </w:trPr>
        <w:tc>
          <w:tcPr>
            <w:tcW w:w="1396" w:type="pct"/>
          </w:tcPr>
          <w:p w14:paraId="026524A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D3C83E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8312E" w:rsidRPr="00336FCA" w:rsidDel="00423CB2" w14:paraId="7CDB581E" w14:textId="77777777" w:rsidTr="00CA2922">
        <w:tc>
          <w:tcPr>
            <w:tcW w:w="1396" w:type="pct"/>
          </w:tcPr>
          <w:p w14:paraId="2A4086EF" w14:textId="12D3FD59" w:rsidR="00B8312E" w:rsidRPr="001334CE" w:rsidRDefault="00B8312E" w:rsidP="00B8312E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08854CAE" w14:textId="3576EC53" w:rsidR="00B8312E" w:rsidRPr="001334CE" w:rsidRDefault="00B8312E" w:rsidP="00B8312E">
            <w:pPr>
              <w:pStyle w:val="SIBulletList1"/>
            </w:pPr>
            <w:r>
              <w:t>E</w:t>
            </w:r>
            <w:r w:rsidRPr="00D47928">
              <w:t xml:space="preserve">xtract key information from </w:t>
            </w:r>
            <w:r w:rsidR="009607B9">
              <w:t xml:space="preserve">workplace documents on </w:t>
            </w:r>
            <w:r w:rsidR="00414AF2">
              <w:t xml:space="preserve">timber </w:t>
            </w:r>
            <w:r w:rsidR="00814956">
              <w:t>properties</w:t>
            </w:r>
          </w:p>
        </w:tc>
      </w:tr>
      <w:tr w:rsidR="00B8312E" w:rsidRPr="00336FCA" w:rsidDel="00423CB2" w14:paraId="77890869" w14:textId="77777777" w:rsidTr="00CA2922">
        <w:tc>
          <w:tcPr>
            <w:tcW w:w="1396" w:type="pct"/>
          </w:tcPr>
          <w:p w14:paraId="719A5C51" w14:textId="62259359" w:rsidR="00B8312E" w:rsidRPr="001334CE" w:rsidRDefault="00B8312E" w:rsidP="00B8312E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49D47B3F" w14:textId="547AE3CE" w:rsidR="00B8312E" w:rsidRPr="001334CE" w:rsidRDefault="00B8312E" w:rsidP="00B8312E">
            <w:pPr>
              <w:pStyle w:val="SIBulletList1"/>
            </w:pPr>
            <w:r>
              <w:t xml:space="preserve">Prepare </w:t>
            </w:r>
            <w:r w:rsidR="00414AF2">
              <w:t>sample quality</w:t>
            </w:r>
            <w:r>
              <w:t xml:space="preserve"> reports using required format, language and structure</w:t>
            </w:r>
          </w:p>
        </w:tc>
      </w:tr>
      <w:tr w:rsidR="007512C6" w:rsidRPr="00336FCA" w:rsidDel="00423CB2" w14:paraId="09DF9846" w14:textId="77777777" w:rsidTr="00CA2922">
        <w:tc>
          <w:tcPr>
            <w:tcW w:w="1396" w:type="pct"/>
          </w:tcPr>
          <w:p w14:paraId="41B493B7" w14:textId="51C0F904" w:rsidR="007512C6" w:rsidRPr="007512C6" w:rsidRDefault="007512C6" w:rsidP="007512C6">
            <w:pPr>
              <w:pStyle w:val="SIText"/>
            </w:pPr>
            <w:r w:rsidRPr="007512C6">
              <w:t>Oral Communication</w:t>
            </w:r>
          </w:p>
        </w:tc>
        <w:tc>
          <w:tcPr>
            <w:tcW w:w="3604" w:type="pct"/>
          </w:tcPr>
          <w:p w14:paraId="4793BDA7" w14:textId="26D0BCA3" w:rsidR="007512C6" w:rsidRPr="007512C6" w:rsidRDefault="007512C6" w:rsidP="007512C6">
            <w:pPr>
              <w:pStyle w:val="SIBulletList1"/>
            </w:pPr>
            <w:r w:rsidRPr="007512C6">
              <w:t xml:space="preserve">Employ active listening and questioning to clarify </w:t>
            </w:r>
            <w:r w:rsidR="00414AF2">
              <w:t>information on process flow</w:t>
            </w:r>
            <w:r w:rsidRPr="007512C6">
              <w:t xml:space="preserve"> </w:t>
            </w:r>
            <w:r w:rsidR="00414AF2">
              <w:t>in sawmills</w:t>
            </w:r>
            <w:r w:rsidRPr="007512C6">
              <w:t xml:space="preserve">  </w:t>
            </w:r>
          </w:p>
        </w:tc>
      </w:tr>
      <w:tr w:rsidR="007512C6" w:rsidRPr="00336FCA" w:rsidDel="00423CB2" w14:paraId="595736EC" w14:textId="77777777" w:rsidTr="00CA2922">
        <w:tc>
          <w:tcPr>
            <w:tcW w:w="1396" w:type="pct"/>
          </w:tcPr>
          <w:p w14:paraId="22D83316" w14:textId="5F3CC1B5" w:rsidR="007512C6" w:rsidRPr="007512C6" w:rsidRDefault="007512C6" w:rsidP="007512C6">
            <w:pPr>
              <w:pStyle w:val="SIText"/>
            </w:pPr>
            <w:r w:rsidRPr="007512C6">
              <w:t>Numeracy</w:t>
            </w:r>
          </w:p>
        </w:tc>
        <w:tc>
          <w:tcPr>
            <w:tcW w:w="3604" w:type="pct"/>
          </w:tcPr>
          <w:p w14:paraId="5B2C9B85" w14:textId="52591F70" w:rsidR="007512C6" w:rsidRPr="007512C6" w:rsidRDefault="00485857" w:rsidP="007512C6">
            <w:pPr>
              <w:pStyle w:val="SIBulletList1"/>
            </w:pPr>
            <w:r>
              <w:t>Read</w:t>
            </w:r>
            <w:r w:rsidR="007512C6" w:rsidRPr="007512C6">
              <w:t xml:space="preserve"> graphical and statistical data used </w:t>
            </w:r>
            <w:r w:rsidR="009607B9">
              <w:t xml:space="preserve">to </w:t>
            </w:r>
            <w:r w:rsidR="00414AF2">
              <w:t>monitor quality</w:t>
            </w:r>
          </w:p>
        </w:tc>
      </w:tr>
      <w:tr w:rsidR="007512C6" w:rsidRPr="00336FCA" w:rsidDel="00423CB2" w14:paraId="5A01ED88" w14:textId="77777777" w:rsidTr="00CA2922">
        <w:tc>
          <w:tcPr>
            <w:tcW w:w="1396" w:type="pct"/>
          </w:tcPr>
          <w:p w14:paraId="0B54C55C" w14:textId="3CB89380" w:rsidR="007512C6" w:rsidRPr="007512C6" w:rsidRDefault="007512C6" w:rsidP="007512C6">
            <w:pPr>
              <w:pStyle w:val="SIText"/>
            </w:pPr>
            <w:r w:rsidRPr="007512C6">
              <w:t>Navigate the world of work</w:t>
            </w:r>
          </w:p>
        </w:tc>
        <w:tc>
          <w:tcPr>
            <w:tcW w:w="3604" w:type="pct"/>
          </w:tcPr>
          <w:p w14:paraId="4E2419E3" w14:textId="0FFF6FA4" w:rsidR="007512C6" w:rsidRPr="007512C6" w:rsidRDefault="007512C6" w:rsidP="007512C6">
            <w:pPr>
              <w:pStyle w:val="SIBulletList1"/>
            </w:pPr>
            <w:r w:rsidRPr="007512C6">
              <w:t>Understand main tasks, responsibilities and boundaries of own role</w:t>
            </w:r>
          </w:p>
        </w:tc>
      </w:tr>
      <w:tr w:rsidR="007512C6" w:rsidRPr="00336FCA" w:rsidDel="00423CB2" w14:paraId="06195C6C" w14:textId="77777777" w:rsidTr="00CA2922">
        <w:tc>
          <w:tcPr>
            <w:tcW w:w="1396" w:type="pct"/>
          </w:tcPr>
          <w:p w14:paraId="51A1CC83" w14:textId="556AADC2" w:rsidR="007512C6" w:rsidRPr="007512C6" w:rsidRDefault="007512C6" w:rsidP="007512C6">
            <w:pPr>
              <w:pStyle w:val="SIText"/>
            </w:pPr>
            <w:r w:rsidRPr="007512C6">
              <w:t>Interact with others</w:t>
            </w:r>
          </w:p>
        </w:tc>
        <w:tc>
          <w:tcPr>
            <w:tcW w:w="3604" w:type="pct"/>
          </w:tcPr>
          <w:p w14:paraId="472F8BF7" w14:textId="7898DABE" w:rsidR="007512C6" w:rsidRPr="007512C6" w:rsidRDefault="007512C6" w:rsidP="007512C6">
            <w:pPr>
              <w:pStyle w:val="SIBulletList1"/>
            </w:pPr>
            <w:r w:rsidRPr="007512C6">
              <w:t>Use modes of communication suitable to purpose to confirm and clarify understanding</w:t>
            </w:r>
          </w:p>
        </w:tc>
      </w:tr>
      <w:tr w:rsidR="007512C6" w:rsidRPr="00336FCA" w:rsidDel="00423CB2" w14:paraId="0F415A5C" w14:textId="77777777" w:rsidTr="00CA2922">
        <w:tc>
          <w:tcPr>
            <w:tcW w:w="1396" w:type="pct"/>
          </w:tcPr>
          <w:p w14:paraId="62BB7A0B" w14:textId="1B0CA11D" w:rsidR="007512C6" w:rsidRPr="007512C6" w:rsidRDefault="007512C6" w:rsidP="007512C6">
            <w:pPr>
              <w:pStyle w:val="SIText"/>
            </w:pPr>
            <w:r w:rsidRPr="007512C6">
              <w:t>Get the work done</w:t>
            </w:r>
          </w:p>
        </w:tc>
        <w:tc>
          <w:tcPr>
            <w:tcW w:w="3604" w:type="pct"/>
          </w:tcPr>
          <w:p w14:paraId="4D45F128" w14:textId="4E8D9333" w:rsidR="007512C6" w:rsidRPr="007512C6" w:rsidRDefault="007512C6" w:rsidP="007512C6">
            <w:pPr>
              <w:pStyle w:val="SIBulletList1"/>
            </w:pPr>
            <w:r w:rsidRPr="007512C6">
              <w:t>Recognise and respond to routine problems</w:t>
            </w:r>
          </w:p>
        </w:tc>
      </w:tr>
    </w:tbl>
    <w:p w14:paraId="7C630087" w14:textId="77777777" w:rsidR="00916CD7" w:rsidRDefault="00916CD7" w:rsidP="005F771F">
      <w:pPr>
        <w:pStyle w:val="SIText"/>
      </w:pPr>
    </w:p>
    <w:p w14:paraId="7D183612" w14:textId="77777777" w:rsidR="00916CD7" w:rsidRDefault="00916CD7" w:rsidP="00DD0726">
      <w:pPr>
        <w:pStyle w:val="SIText"/>
      </w:pPr>
    </w:p>
    <w:p w14:paraId="08E64BB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6CDE43C" w14:textId="77777777" w:rsidTr="00F33FF2">
        <w:tc>
          <w:tcPr>
            <w:tcW w:w="5000" w:type="pct"/>
            <w:gridSpan w:val="4"/>
          </w:tcPr>
          <w:p w14:paraId="05F4437E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440B543" w14:textId="77777777" w:rsidTr="00F33FF2">
        <w:tc>
          <w:tcPr>
            <w:tcW w:w="1028" w:type="pct"/>
          </w:tcPr>
          <w:p w14:paraId="23B992C3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14008D3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309F5328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B45EA7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C70FB1" w14:paraId="3A1A2EC3" w14:textId="77777777" w:rsidTr="00F33FF2">
        <w:tc>
          <w:tcPr>
            <w:tcW w:w="1028" w:type="pct"/>
          </w:tcPr>
          <w:p w14:paraId="7176CA0A" w14:textId="4EE7CD13" w:rsidR="00432B47" w:rsidRPr="00C70FB1" w:rsidRDefault="00C70FB1" w:rsidP="008454E7">
            <w:pPr>
              <w:pStyle w:val="SIText"/>
            </w:pPr>
            <w:r w:rsidRPr="00485857">
              <w:t>F</w:t>
            </w:r>
            <w:r w:rsidR="00432B47" w:rsidRPr="00485857">
              <w:t>WP</w:t>
            </w:r>
            <w:r w:rsidRPr="00485857">
              <w:t>COT</w:t>
            </w:r>
            <w:r w:rsidR="008454E7">
              <w:t>3</w:t>
            </w:r>
            <w:r w:rsidR="007E4F54" w:rsidRPr="00485857">
              <w:t>XXX</w:t>
            </w:r>
            <w:r w:rsidRPr="00485857">
              <w:t xml:space="preserve"> </w:t>
            </w:r>
            <w:r w:rsidR="0096187B" w:rsidRPr="00485857">
              <w:t>Apply knowledge of timber properties, sawmill operations and sawmilling equipment</w:t>
            </w:r>
          </w:p>
        </w:tc>
        <w:tc>
          <w:tcPr>
            <w:tcW w:w="1105" w:type="pct"/>
          </w:tcPr>
          <w:p w14:paraId="7531E7D4" w14:textId="4BDF2941" w:rsidR="00432B47" w:rsidRPr="00C70FB1" w:rsidRDefault="008454E7" w:rsidP="00C70FB1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16979625" w14:textId="75A01368" w:rsidR="00C70FB1" w:rsidRPr="00C70FB1" w:rsidRDefault="008454E7" w:rsidP="00C70FB1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5067D318" w14:textId="35A1122D" w:rsidR="00C70FB1" w:rsidRPr="00C70FB1" w:rsidRDefault="008454E7" w:rsidP="00C70FB1">
            <w:pPr>
              <w:pStyle w:val="SIText"/>
            </w:pPr>
            <w:r>
              <w:t>Not applicable</w:t>
            </w:r>
          </w:p>
        </w:tc>
      </w:tr>
    </w:tbl>
    <w:p w14:paraId="1980D00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519CAF2" w14:textId="77777777" w:rsidTr="00CA2922">
        <w:tc>
          <w:tcPr>
            <w:tcW w:w="1396" w:type="pct"/>
            <w:shd w:val="clear" w:color="auto" w:fill="auto"/>
          </w:tcPr>
          <w:p w14:paraId="7DB94035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46E11CC7" w14:textId="77777777" w:rsidR="00F1480E" w:rsidRPr="000754EC" w:rsidRDefault="00520E9A" w:rsidP="003353A9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C1C41" w:rsidRPr="001C1C41">
              <w:t>https://vetnet.education.gov.au/Pages/TrainingDocs.aspx?q=0d96fe23-5747-4c01-9d6f-3509ff8d3d47</w:t>
            </w:r>
          </w:p>
        </w:tc>
      </w:tr>
    </w:tbl>
    <w:p w14:paraId="098B78CA" w14:textId="77777777" w:rsidR="00F1480E" w:rsidRDefault="00F1480E" w:rsidP="005F771F">
      <w:pPr>
        <w:pStyle w:val="SIText"/>
      </w:pPr>
    </w:p>
    <w:p w14:paraId="46A58CD0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3D004F3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817E093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70F5F84" w14:textId="4BBEFF6C" w:rsidR="00556C4C" w:rsidRPr="000754EC" w:rsidRDefault="00556C4C" w:rsidP="008454E7">
            <w:pPr>
              <w:pStyle w:val="SIHeading2"/>
            </w:pPr>
            <w:r w:rsidRPr="00F56827">
              <w:t xml:space="preserve">Assessment requirements for </w:t>
            </w:r>
            <w:r w:rsidR="00C70FB1" w:rsidRPr="00C70FB1">
              <w:t>FWPCOT</w:t>
            </w:r>
            <w:r w:rsidR="008454E7">
              <w:t>3</w:t>
            </w:r>
            <w:r w:rsidR="00432B47">
              <w:t>XXX</w:t>
            </w:r>
            <w:r w:rsidR="00C70FB1" w:rsidRPr="00C70FB1">
              <w:t xml:space="preserve"> </w:t>
            </w:r>
            <w:r w:rsidR="0096187B" w:rsidRPr="0096187B">
              <w:t>Apply knowledge of timber properties, sawmill operations and sawmilling equipment</w:t>
            </w:r>
          </w:p>
        </w:tc>
      </w:tr>
      <w:tr w:rsidR="00556C4C" w:rsidRPr="00A55106" w14:paraId="66FA83B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E5AA862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056B003" w14:textId="77777777" w:rsidTr="00113678">
        <w:tc>
          <w:tcPr>
            <w:tcW w:w="5000" w:type="pct"/>
            <w:gridSpan w:val="2"/>
            <w:shd w:val="clear" w:color="auto" w:fill="auto"/>
          </w:tcPr>
          <w:p w14:paraId="39A03A5F" w14:textId="0E02ECFC" w:rsidR="00B67C0E" w:rsidRPr="00F15B01" w:rsidRDefault="007E4F54" w:rsidP="00F15B01">
            <w:pPr>
              <w:pStyle w:val="SIText"/>
            </w:pPr>
            <w:r w:rsidRPr="00F15B01">
              <w:t>An individual demonstrating competency must satisfy all the elements and performance criteria in this unit.</w:t>
            </w:r>
            <w:r w:rsidR="00B67C0E" w:rsidRPr="00F15B01">
              <w:t xml:space="preserve"> There must be </w:t>
            </w:r>
            <w:r w:rsidR="00487AD9" w:rsidRPr="00F15B01">
              <w:t>evidence</w:t>
            </w:r>
            <w:r w:rsidR="00B67C0E" w:rsidRPr="00F15B01">
              <w:t xml:space="preserve"> that the individual has, </w:t>
            </w:r>
            <w:r w:rsidR="007F0093">
              <w:t xml:space="preserve">on </w:t>
            </w:r>
            <w:r w:rsidR="00B67C0E" w:rsidRPr="00F15B01">
              <w:t xml:space="preserve">at least one occasion, </w:t>
            </w:r>
            <w:r w:rsidR="009607B9">
              <w:t xml:space="preserve">identified </w:t>
            </w:r>
            <w:r w:rsidR="00485857">
              <w:t xml:space="preserve">the types and properties of </w:t>
            </w:r>
            <w:r w:rsidR="00485857" w:rsidRPr="00485857">
              <w:t xml:space="preserve">timber, </w:t>
            </w:r>
            <w:r w:rsidR="00485857">
              <w:t>sawmilling products and processes</w:t>
            </w:r>
            <w:r w:rsidR="00485857" w:rsidRPr="00485857">
              <w:t xml:space="preserve"> and sawmilling equipment</w:t>
            </w:r>
            <w:r w:rsidR="00485857">
              <w:t xml:space="preserve"> used in a sawmill</w:t>
            </w:r>
            <w:r w:rsidR="00485857" w:rsidRPr="00485857">
              <w:t xml:space="preserve"> </w:t>
            </w:r>
            <w:r w:rsidR="00B67C0E" w:rsidRPr="00F15B01">
              <w:t>and has:</w:t>
            </w:r>
          </w:p>
          <w:p w14:paraId="47B9AD7F" w14:textId="098C39F6" w:rsidR="00485857" w:rsidRPr="00485857" w:rsidRDefault="00485857" w:rsidP="00485857">
            <w:pPr>
              <w:pStyle w:val="SIBulletList1"/>
            </w:pPr>
            <w:r>
              <w:t>i</w:t>
            </w:r>
            <w:r w:rsidRPr="00485857">
              <w:t>dentif</w:t>
            </w:r>
            <w:r w:rsidR="00814956">
              <w:t>ied</w:t>
            </w:r>
            <w:r w:rsidRPr="00485857">
              <w:t xml:space="preserve"> </w:t>
            </w:r>
            <w:r>
              <w:t xml:space="preserve">types, defects and </w:t>
            </w:r>
            <w:r w:rsidRPr="00485857">
              <w:t>properties</w:t>
            </w:r>
            <w:r>
              <w:t xml:space="preserve"> of timber</w:t>
            </w:r>
            <w:r w:rsidRPr="00485857">
              <w:t xml:space="preserve"> and </w:t>
            </w:r>
            <w:r>
              <w:t xml:space="preserve">their </w:t>
            </w:r>
            <w:r w:rsidRPr="00485857">
              <w:t>impact on sawing, timber volume and value recovery</w:t>
            </w:r>
          </w:p>
          <w:p w14:paraId="3941BEA6" w14:textId="47B99CFA" w:rsidR="00485857" w:rsidRPr="00485857" w:rsidRDefault="00485857" w:rsidP="00485857">
            <w:pPr>
              <w:pStyle w:val="SIBulletList1"/>
            </w:pPr>
            <w:r>
              <w:t>i</w:t>
            </w:r>
            <w:r w:rsidRPr="00485857">
              <w:t>dentif</w:t>
            </w:r>
            <w:r>
              <w:t>ied</w:t>
            </w:r>
            <w:r w:rsidRPr="00485857">
              <w:t xml:space="preserve"> sawmill products and processes</w:t>
            </w:r>
          </w:p>
          <w:p w14:paraId="2A3BB428" w14:textId="4BAF5A88" w:rsidR="00485857" w:rsidRPr="00485857" w:rsidRDefault="001E68AB" w:rsidP="00485857">
            <w:pPr>
              <w:pStyle w:val="SIBulletList1"/>
            </w:pPr>
            <w:r>
              <w:t>described</w:t>
            </w:r>
            <w:r w:rsidRPr="00485857">
              <w:t xml:space="preserve"> </w:t>
            </w:r>
            <w:r w:rsidR="00485857" w:rsidRPr="00485857">
              <w:t xml:space="preserve">types, functions and capabilities of sawing machines </w:t>
            </w:r>
          </w:p>
          <w:p w14:paraId="4F7B31CE" w14:textId="6B48C2DE" w:rsidR="00485857" w:rsidRPr="00485857" w:rsidRDefault="001E68AB" w:rsidP="00485857">
            <w:pPr>
              <w:pStyle w:val="SIBulletList1"/>
            </w:pPr>
            <w:r>
              <w:t>described key features of</w:t>
            </w:r>
            <w:r w:rsidR="007F0093" w:rsidRPr="00485857">
              <w:t xml:space="preserve"> </w:t>
            </w:r>
            <w:r w:rsidR="00485857" w:rsidRPr="00485857">
              <w:t xml:space="preserve">quality requirements </w:t>
            </w:r>
          </w:p>
          <w:p w14:paraId="00D7C2BE" w14:textId="33C6183A" w:rsidR="00556C4C" w:rsidRPr="000754EC" w:rsidRDefault="00485857" w:rsidP="00485857">
            <w:pPr>
              <w:pStyle w:val="SIBulletList1"/>
            </w:pPr>
            <w:r>
              <w:t>i</w:t>
            </w:r>
            <w:r w:rsidRPr="00485857">
              <w:t>dentif</w:t>
            </w:r>
            <w:r>
              <w:t>ied</w:t>
            </w:r>
            <w:r w:rsidRPr="00485857">
              <w:t xml:space="preserve"> </w:t>
            </w:r>
            <w:r w:rsidR="007F0093">
              <w:t xml:space="preserve">the </w:t>
            </w:r>
            <w:r w:rsidRPr="00485857">
              <w:t xml:space="preserve">regulatory framework impacting on sawmilling operations </w:t>
            </w:r>
          </w:p>
        </w:tc>
      </w:tr>
    </w:tbl>
    <w:p w14:paraId="48AB5DC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A0BD1C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1385B19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1D08E2" w:rsidRPr="00C70FB1" w14:paraId="10137CC3" w14:textId="77777777" w:rsidTr="001D08E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025CA" w14:textId="77777777" w:rsidR="001D08E2" w:rsidRDefault="001D08E2" w:rsidP="00522EC5">
            <w:pPr>
              <w:pStyle w:val="SIText"/>
            </w:pPr>
            <w:r w:rsidRPr="001D08E2">
              <w:t>An individual must be able to demonstrate the knowledge required to perform the tasks outlined in the elements and performance criteria of this unit. This includes knowledge of</w:t>
            </w:r>
          </w:p>
          <w:p w14:paraId="08393CC3" w14:textId="54574EFD" w:rsidR="00AF5E51" w:rsidRDefault="00AF5E51" w:rsidP="00AF5E51">
            <w:pPr>
              <w:pStyle w:val="SIBulletList1"/>
            </w:pPr>
            <w:r w:rsidRPr="00AF5E51">
              <w:t xml:space="preserve">processes involved in conversion </w:t>
            </w:r>
          </w:p>
          <w:p w14:paraId="604BE9FD" w14:textId="4C3DC443" w:rsidR="00AF5E51" w:rsidRDefault="00AF5E51" w:rsidP="00AF5E51">
            <w:pPr>
              <w:pStyle w:val="SIBulletList2"/>
            </w:pPr>
            <w:r w:rsidRPr="00AF5E51">
              <w:t>de-barking</w:t>
            </w:r>
          </w:p>
          <w:p w14:paraId="0428540C" w14:textId="0ABA2B06" w:rsidR="00AF5E51" w:rsidRDefault="00AF5E51" w:rsidP="00AF5E51">
            <w:pPr>
              <w:pStyle w:val="SIBulletList2"/>
            </w:pPr>
            <w:r w:rsidRPr="00AF5E51">
              <w:t>primary breakdown</w:t>
            </w:r>
          </w:p>
          <w:p w14:paraId="494CD931" w14:textId="67D6C9C5" w:rsidR="00AF5E51" w:rsidRDefault="00AF5E51" w:rsidP="00AF5E51">
            <w:pPr>
              <w:pStyle w:val="SIBulletList2"/>
            </w:pPr>
            <w:r w:rsidRPr="00AF5E51">
              <w:t>secondary sawing</w:t>
            </w:r>
          </w:p>
          <w:p w14:paraId="247CEE86" w14:textId="560DEB28" w:rsidR="00AF5E51" w:rsidRDefault="00AF5E51" w:rsidP="00AF5E51">
            <w:pPr>
              <w:pStyle w:val="SIBulletList2"/>
            </w:pPr>
            <w:r w:rsidRPr="00AF5E51">
              <w:t>crosscutting</w:t>
            </w:r>
          </w:p>
          <w:p w14:paraId="3A4A11BF" w14:textId="77777777" w:rsidR="00AF5E51" w:rsidRDefault="00AF5E51" w:rsidP="00AF5E51">
            <w:pPr>
              <w:pStyle w:val="SIBulletList2"/>
            </w:pPr>
            <w:r w:rsidRPr="00AF5E51">
              <w:t>stacking</w:t>
            </w:r>
          </w:p>
          <w:p w14:paraId="4A3B7663" w14:textId="46979E95" w:rsidR="00AF5E51" w:rsidRDefault="00AF5E51" w:rsidP="00AF5E51">
            <w:pPr>
              <w:pStyle w:val="SIBulletList2"/>
            </w:pPr>
            <w:r w:rsidRPr="00AF5E51">
              <w:t>seasonin</w:t>
            </w:r>
            <w:r>
              <w:t>g</w:t>
            </w:r>
          </w:p>
          <w:p w14:paraId="6FD6B190" w14:textId="4CA311E9" w:rsidR="00AF5E51" w:rsidRDefault="00AF5E51" w:rsidP="00AF5E51">
            <w:pPr>
              <w:pStyle w:val="SIBulletList2"/>
            </w:pPr>
            <w:r w:rsidRPr="00AF5E51">
              <w:t>residue remova</w:t>
            </w:r>
            <w:r>
              <w:t>l</w:t>
            </w:r>
            <w:r w:rsidRPr="00AF5E51">
              <w:t xml:space="preserve"> </w:t>
            </w:r>
          </w:p>
          <w:p w14:paraId="4A8A52A8" w14:textId="26F306C4" w:rsidR="00AF5E51" w:rsidRPr="00AF5E51" w:rsidRDefault="00AF5E51" w:rsidP="00AF5E51">
            <w:pPr>
              <w:pStyle w:val="SIBulletList2"/>
            </w:pPr>
            <w:r w:rsidRPr="00AF5E51">
              <w:t xml:space="preserve">storage </w:t>
            </w:r>
          </w:p>
          <w:p w14:paraId="4234E93E" w14:textId="77777777" w:rsidR="00466B27" w:rsidRDefault="00466B27" w:rsidP="00AF5E51">
            <w:pPr>
              <w:pStyle w:val="SIBulletList1"/>
            </w:pPr>
            <w:r w:rsidRPr="00466B27">
              <w:t>timber value and volume recovery</w:t>
            </w:r>
          </w:p>
          <w:p w14:paraId="5A09E6AA" w14:textId="77777777" w:rsidR="00466B27" w:rsidRDefault="00466B27" w:rsidP="00485857">
            <w:pPr>
              <w:pStyle w:val="SIBulletList2"/>
            </w:pPr>
            <w:r>
              <w:t xml:space="preserve">definition </w:t>
            </w:r>
          </w:p>
          <w:p w14:paraId="3893D7F2" w14:textId="229DECDC" w:rsidR="00466B27" w:rsidRDefault="00466B27" w:rsidP="00485857">
            <w:pPr>
              <w:pStyle w:val="SIBulletList2"/>
            </w:pPr>
            <w:r>
              <w:t>ways of measuring</w:t>
            </w:r>
            <w:r w:rsidRPr="00466B27">
              <w:t xml:space="preserve"> </w:t>
            </w:r>
          </w:p>
          <w:p w14:paraId="388CEBA5" w14:textId="65FE4363" w:rsidR="00485857" w:rsidRPr="00485857" w:rsidRDefault="00485857" w:rsidP="00097BF9">
            <w:pPr>
              <w:pStyle w:val="SIBulletList1"/>
            </w:pPr>
            <w:bookmarkStart w:id="0" w:name="_GoBack"/>
            <w:r w:rsidRPr="00485857">
              <w:t xml:space="preserve">species, </w:t>
            </w:r>
            <w:r w:rsidR="00097BF9">
              <w:t>grades</w:t>
            </w:r>
            <w:r w:rsidRPr="00485857">
              <w:t xml:space="preserve"> and relative value of logs </w:t>
            </w:r>
          </w:p>
          <w:bookmarkEnd w:id="0"/>
          <w:p w14:paraId="1138EBBE" w14:textId="77777777" w:rsidR="00485857" w:rsidRPr="00485857" w:rsidRDefault="00485857" w:rsidP="00485857">
            <w:pPr>
              <w:pStyle w:val="SIBulletList1"/>
            </w:pPr>
            <w:r w:rsidRPr="00485857">
              <w:t>methods used for measurement of logs</w:t>
            </w:r>
          </w:p>
          <w:p w14:paraId="4FB8807C" w14:textId="25E97FAC" w:rsidR="00485857" w:rsidRPr="00485857" w:rsidRDefault="00485857" w:rsidP="00485857">
            <w:pPr>
              <w:pStyle w:val="SIBulletList1"/>
            </w:pPr>
            <w:r w:rsidRPr="00485857">
              <w:t xml:space="preserve">timber </w:t>
            </w:r>
            <w:r w:rsidR="005B77FF">
              <w:t xml:space="preserve">features and </w:t>
            </w:r>
            <w:r w:rsidRPr="00485857">
              <w:t>properties and potential impact on sawing, timber volume and value recovery</w:t>
            </w:r>
          </w:p>
          <w:p w14:paraId="7425F22E" w14:textId="77777777" w:rsidR="00485857" w:rsidRPr="00485857" w:rsidRDefault="00485857" w:rsidP="00485857">
            <w:pPr>
              <w:pStyle w:val="SIBulletList1"/>
            </w:pPr>
            <w:r w:rsidRPr="00485857">
              <w:t>timber defects and potential impact on sawing, timber volume and value recovery</w:t>
            </w:r>
          </w:p>
          <w:p w14:paraId="6EC8C672" w14:textId="77777777" w:rsidR="00485857" w:rsidRPr="00485857" w:rsidRDefault="00485857" w:rsidP="00485857">
            <w:pPr>
              <w:pStyle w:val="SIBulletList1"/>
            </w:pPr>
            <w:r w:rsidRPr="00485857">
              <w:t xml:space="preserve">processes involved in converting sawlogs to timber </w:t>
            </w:r>
          </w:p>
          <w:p w14:paraId="2771E772" w14:textId="77777777" w:rsidR="00485857" w:rsidRPr="00485857" w:rsidRDefault="00485857" w:rsidP="00485857">
            <w:pPr>
              <w:pStyle w:val="SIBulletList1"/>
            </w:pPr>
            <w:r w:rsidRPr="00485857">
              <w:t xml:space="preserve">process flow through sawmill </w:t>
            </w:r>
          </w:p>
          <w:p w14:paraId="57C8C6C5" w14:textId="77777777" w:rsidR="00485857" w:rsidRPr="00485857" w:rsidRDefault="00485857" w:rsidP="00485857">
            <w:pPr>
              <w:pStyle w:val="SIBulletList1"/>
            </w:pPr>
            <w:r w:rsidRPr="00485857">
              <w:t>location of main processes in sawmill</w:t>
            </w:r>
          </w:p>
          <w:p w14:paraId="4C7E62E9" w14:textId="77777777" w:rsidR="00485857" w:rsidRPr="00485857" w:rsidRDefault="00485857" w:rsidP="00485857">
            <w:pPr>
              <w:pStyle w:val="SIBulletList1"/>
            </w:pPr>
            <w:r w:rsidRPr="00485857">
              <w:t>type, grade, finish and value of sawn products and by products</w:t>
            </w:r>
          </w:p>
          <w:p w14:paraId="27A55B57" w14:textId="77777777" w:rsidR="00485857" w:rsidRPr="00485857" w:rsidRDefault="00485857" w:rsidP="00485857">
            <w:pPr>
              <w:pStyle w:val="SIBulletList1"/>
            </w:pPr>
            <w:r w:rsidRPr="00485857">
              <w:t>type, function and capability of sawing machines</w:t>
            </w:r>
          </w:p>
          <w:p w14:paraId="0DADD227" w14:textId="77777777" w:rsidR="00485857" w:rsidRPr="00485857" w:rsidRDefault="00485857" w:rsidP="00485857">
            <w:pPr>
              <w:pStyle w:val="SIBulletList1"/>
            </w:pPr>
            <w:r w:rsidRPr="00485857">
              <w:t xml:space="preserve">production (volume) sawing, </w:t>
            </w:r>
          </w:p>
          <w:p w14:paraId="6063E8D3" w14:textId="77777777" w:rsidR="00485857" w:rsidRPr="00485857" w:rsidRDefault="00485857" w:rsidP="00485857">
            <w:pPr>
              <w:pStyle w:val="SIBulletList1"/>
            </w:pPr>
            <w:r w:rsidRPr="00485857">
              <w:t xml:space="preserve">grade (value) sawing, </w:t>
            </w:r>
          </w:p>
          <w:p w14:paraId="73E7CB81" w14:textId="77777777" w:rsidR="00485857" w:rsidRPr="00485857" w:rsidRDefault="00485857" w:rsidP="00485857">
            <w:pPr>
              <w:pStyle w:val="SIBulletList1"/>
            </w:pPr>
            <w:r w:rsidRPr="00485857">
              <w:t>types and functions of saw blades</w:t>
            </w:r>
          </w:p>
          <w:p w14:paraId="1E770070" w14:textId="77777777" w:rsidR="00485857" w:rsidRPr="00485857" w:rsidRDefault="00485857" w:rsidP="00485857">
            <w:pPr>
              <w:pStyle w:val="SIBulletList1"/>
            </w:pPr>
            <w:r w:rsidRPr="00485857">
              <w:t xml:space="preserve">designed capability of sawing machines </w:t>
            </w:r>
          </w:p>
          <w:p w14:paraId="7959AD6B" w14:textId="30A0E2B1" w:rsidR="008454E7" w:rsidRDefault="008454E7" w:rsidP="00485857">
            <w:pPr>
              <w:pStyle w:val="SIBulletList1"/>
            </w:pPr>
            <w:r>
              <w:t>d</w:t>
            </w:r>
            <w:r w:rsidRPr="008454E7">
              <w:t xml:space="preserve">efects </w:t>
            </w:r>
            <w:r>
              <w:t xml:space="preserve">in timber due to conversion </w:t>
            </w:r>
            <w:r w:rsidRPr="008454E7">
              <w:t>process</w:t>
            </w:r>
            <w:r>
              <w:t>es</w:t>
            </w:r>
            <w:r w:rsidRPr="008454E7">
              <w:t xml:space="preserve"> in </w:t>
            </w:r>
            <w:r>
              <w:t>sawmill</w:t>
            </w:r>
          </w:p>
          <w:p w14:paraId="565883CE" w14:textId="77777777" w:rsidR="00485857" w:rsidRPr="00485857" w:rsidRDefault="00485857" w:rsidP="00485857">
            <w:pPr>
              <w:pStyle w:val="SIBulletList1"/>
            </w:pPr>
            <w:r w:rsidRPr="00485857">
              <w:t>types, purpose and process for recording quality data</w:t>
            </w:r>
          </w:p>
          <w:p w14:paraId="1CC55BBE" w14:textId="77777777" w:rsidR="00485857" w:rsidRPr="00485857" w:rsidRDefault="00485857" w:rsidP="00485857">
            <w:pPr>
              <w:pStyle w:val="SIBulletList1"/>
            </w:pPr>
            <w:r w:rsidRPr="00485857">
              <w:t>quality control processes</w:t>
            </w:r>
          </w:p>
          <w:p w14:paraId="5A5D3CB2" w14:textId="362DD1F0" w:rsidR="00485857" w:rsidRPr="00485857" w:rsidRDefault="00485857" w:rsidP="00485857">
            <w:pPr>
              <w:pStyle w:val="SIBulletList1"/>
            </w:pPr>
            <w:r w:rsidRPr="00485857">
              <w:t xml:space="preserve">workplace health and safety legislation relating to sawmill operations </w:t>
            </w:r>
            <w:r w:rsidR="007F0093">
              <w:t xml:space="preserve">including the use of personal protective equipment </w:t>
            </w:r>
          </w:p>
          <w:p w14:paraId="45EE6D1A" w14:textId="0AF1D534" w:rsidR="00485857" w:rsidRPr="00485857" w:rsidRDefault="00485857" w:rsidP="00485857">
            <w:pPr>
              <w:pStyle w:val="SIBulletList1"/>
            </w:pPr>
            <w:r w:rsidRPr="00485857">
              <w:t>environment</w:t>
            </w:r>
            <w:r w:rsidR="003D3B3C">
              <w:t>al</w:t>
            </w:r>
            <w:r w:rsidRPr="00485857">
              <w:t xml:space="preserve"> protection legislation relating to sawmill operations </w:t>
            </w:r>
          </w:p>
          <w:p w14:paraId="45635DD5" w14:textId="36DD12A3" w:rsidR="001D08E2" w:rsidRPr="001D08E2" w:rsidRDefault="00485857" w:rsidP="00485857">
            <w:pPr>
              <w:pStyle w:val="SIBulletList1"/>
            </w:pPr>
            <w:r w:rsidRPr="00485857">
              <w:t>industry codes of practice relating to sawmill operations</w:t>
            </w:r>
          </w:p>
        </w:tc>
      </w:tr>
    </w:tbl>
    <w:p w14:paraId="4E47D83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FB22C2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53E3CE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6B76D1D" w14:textId="77777777" w:rsidTr="00CA2922">
        <w:tc>
          <w:tcPr>
            <w:tcW w:w="5000" w:type="pct"/>
            <w:shd w:val="clear" w:color="auto" w:fill="auto"/>
          </w:tcPr>
          <w:p w14:paraId="055BBA7B" w14:textId="54133AFE" w:rsidR="009A5ECE" w:rsidRPr="009A5ECE" w:rsidRDefault="009A5ECE" w:rsidP="009A5ECE">
            <w:pPr>
              <w:pStyle w:val="SIText"/>
            </w:pPr>
            <w:r>
              <w:t>Assessment of the skills in this unit of competency must take place under the following conditions:</w:t>
            </w:r>
          </w:p>
          <w:p w14:paraId="2B0DAE8B" w14:textId="77777777" w:rsidR="009A5ECE" w:rsidRPr="009A5ECE" w:rsidRDefault="009A5ECE" w:rsidP="009A5ECE">
            <w:pPr>
              <w:pStyle w:val="SIBulletList1"/>
            </w:pPr>
            <w:r w:rsidRPr="00772464">
              <w:t>physical conditions</w:t>
            </w:r>
          </w:p>
          <w:p w14:paraId="46EDC444" w14:textId="77777777" w:rsidR="009A5ECE" w:rsidRPr="009A5ECE" w:rsidRDefault="009A5ECE" w:rsidP="009A5ECE">
            <w:pPr>
              <w:pStyle w:val="SIBulletList2"/>
            </w:pPr>
            <w:r>
              <w:t xml:space="preserve">skills must be demonstrated in a </w:t>
            </w:r>
            <w:r w:rsidRPr="009A5ECE">
              <w:t>forest product factory setting or an environment that accurately represents workplace conditions</w:t>
            </w:r>
          </w:p>
          <w:p w14:paraId="2A8F4044" w14:textId="77777777" w:rsidR="009A5ECE" w:rsidRPr="009A5ECE" w:rsidRDefault="009A5ECE" w:rsidP="009A5ECE">
            <w:pPr>
              <w:pStyle w:val="SIBulletList1"/>
            </w:pPr>
            <w:r w:rsidRPr="00772464">
              <w:t>resources, equipment and materials:</w:t>
            </w:r>
          </w:p>
          <w:p w14:paraId="3BF15989" w14:textId="3B1827DE" w:rsidR="00E3232F" w:rsidRDefault="00E3232F" w:rsidP="00487AD9">
            <w:pPr>
              <w:pStyle w:val="SIBulletList2"/>
            </w:pPr>
            <w:r>
              <w:t xml:space="preserve">workplace documents that provide basic information on </w:t>
            </w:r>
            <w:r w:rsidRPr="00E3232F">
              <w:t xml:space="preserve">work practices, procedures, processes or equipment </w:t>
            </w:r>
          </w:p>
          <w:p w14:paraId="1F1B1A04" w14:textId="694841BF" w:rsidR="00466B27" w:rsidRDefault="00E3232F" w:rsidP="00814956">
            <w:pPr>
              <w:pStyle w:val="SIBulletList2"/>
            </w:pPr>
            <w:r w:rsidRPr="00E3232F">
              <w:t xml:space="preserve">workplace documents that provide basic information on </w:t>
            </w:r>
            <w:r w:rsidR="00485857">
              <w:t xml:space="preserve">quality </w:t>
            </w:r>
            <w:r w:rsidR="00814956">
              <w:t>control processes, workplace health and safety and environment protection procedures</w:t>
            </w:r>
            <w:r w:rsidR="00485857">
              <w:t xml:space="preserve"> </w:t>
            </w:r>
          </w:p>
          <w:p w14:paraId="26A03763" w14:textId="411D52EA" w:rsidR="00485857" w:rsidRDefault="00485857" w:rsidP="00487AD9">
            <w:pPr>
              <w:pStyle w:val="SIBulletList2"/>
            </w:pPr>
            <w:r>
              <w:t>reference materials on timber properties and defects</w:t>
            </w:r>
            <w:r w:rsidR="00814956">
              <w:t xml:space="preserve"> and </w:t>
            </w:r>
            <w:r w:rsidRPr="00485857">
              <w:t>regulatory framework impacting on sawmilling operations</w:t>
            </w:r>
          </w:p>
          <w:p w14:paraId="00A20D0D" w14:textId="77777777" w:rsidR="009A5ECE" w:rsidRPr="00AA1C40" w:rsidRDefault="009A5ECE" w:rsidP="009A5ECE">
            <w:pPr>
              <w:pStyle w:val="SIText"/>
            </w:pPr>
          </w:p>
          <w:p w14:paraId="63DB5C93" w14:textId="77777777" w:rsidR="009A5ECE" w:rsidRPr="009A5ECE" w:rsidRDefault="009A5ECE" w:rsidP="009A5ECE">
            <w:pPr>
              <w:pStyle w:val="SIText"/>
            </w:pPr>
            <w:r>
              <w:t xml:space="preserve">Assessors of this </w:t>
            </w:r>
            <w:r w:rsidRPr="009A5ECE">
              <w:t>unit must satisfy the requirements for assessors in applicable vocational education and training legislation, frameworks and / or standards.</w:t>
            </w:r>
          </w:p>
          <w:p w14:paraId="2057E34B" w14:textId="6DADEE39" w:rsidR="00F1480E" w:rsidRPr="000754EC" w:rsidRDefault="00F1480E" w:rsidP="005B75FC">
            <w:pPr>
              <w:pStyle w:val="SIBulletList1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25E1EC9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AD3A889" w14:textId="77777777" w:rsidTr="004679E3">
        <w:tc>
          <w:tcPr>
            <w:tcW w:w="990" w:type="pct"/>
            <w:shd w:val="clear" w:color="auto" w:fill="auto"/>
          </w:tcPr>
          <w:p w14:paraId="673D5A41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7BC58D0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4FA7FE4D" w14:textId="77777777" w:rsidR="00F1480E" w:rsidRPr="000754EC" w:rsidRDefault="001C1C41" w:rsidP="000754EC">
            <w:pPr>
              <w:pStyle w:val="SIText"/>
            </w:pPr>
            <w:r w:rsidRPr="001C1C41">
              <w:t>https://vetnet.education.gov.au/Pages/TrainingDocs.aspx?q=0d96fe23-5747-4c01-9d6f-3509ff8d3d47</w:t>
            </w:r>
          </w:p>
        </w:tc>
      </w:tr>
    </w:tbl>
    <w:p w14:paraId="24F5846F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104C4" w14:textId="77777777" w:rsidR="000A7EAC" w:rsidRDefault="000A7EAC" w:rsidP="00BF3F0A">
      <w:r>
        <w:separator/>
      </w:r>
    </w:p>
    <w:p w14:paraId="5800B0CA" w14:textId="77777777" w:rsidR="000A7EAC" w:rsidRDefault="000A7EAC"/>
  </w:endnote>
  <w:endnote w:type="continuationSeparator" w:id="0">
    <w:p w14:paraId="4A13380B" w14:textId="77777777" w:rsidR="000A7EAC" w:rsidRDefault="000A7EAC" w:rsidP="00BF3F0A">
      <w:r>
        <w:continuationSeparator/>
      </w:r>
    </w:p>
    <w:p w14:paraId="5E59DEF4" w14:textId="77777777" w:rsidR="000A7EAC" w:rsidRDefault="000A7E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73E6C95C" w14:textId="4CC0F479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097BF9">
          <w:rPr>
            <w:noProof/>
          </w:rPr>
          <w:t>5</w:t>
        </w:r>
        <w:r w:rsidRPr="000754EC">
          <w:fldChar w:fldCharType="end"/>
        </w:r>
      </w:p>
      <w:p w14:paraId="77C7B24C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431012C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5706C" w14:textId="77777777" w:rsidR="000A7EAC" w:rsidRDefault="000A7EAC" w:rsidP="00BF3F0A">
      <w:r>
        <w:separator/>
      </w:r>
    </w:p>
    <w:p w14:paraId="3E86CB5B" w14:textId="77777777" w:rsidR="000A7EAC" w:rsidRDefault="000A7EAC"/>
  </w:footnote>
  <w:footnote w:type="continuationSeparator" w:id="0">
    <w:p w14:paraId="7388D11C" w14:textId="77777777" w:rsidR="000A7EAC" w:rsidRDefault="000A7EAC" w:rsidP="00BF3F0A">
      <w:r>
        <w:continuationSeparator/>
      </w:r>
    </w:p>
    <w:p w14:paraId="62CB2272" w14:textId="77777777" w:rsidR="000A7EAC" w:rsidRDefault="000A7E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B9917" w14:textId="529E8DC3" w:rsidR="00E1344D" w:rsidRPr="0096187B" w:rsidRDefault="00097BF9" w:rsidP="00E40930">
    <w:pPr>
      <w:pStyle w:val="SIText"/>
    </w:pPr>
    <w:sdt>
      <w:sdtPr>
        <w:id w:val="1777211061"/>
        <w:docPartObj>
          <w:docPartGallery w:val="Watermarks"/>
          <w:docPartUnique/>
        </w:docPartObj>
      </w:sdtPr>
      <w:sdtEndPr/>
      <w:sdtContent>
        <w:r>
          <w:rPr>
            <w:lang w:val="en-US"/>
          </w:rPr>
          <w:pict w14:anchorId="31A79B7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87F12">
      <w:t xml:space="preserve">FWPCOT3XXX </w:t>
    </w:r>
    <w:r w:rsidR="0096187B" w:rsidRPr="0096187B">
      <w:t>Apply knowledge of timber properties, sawmill operations and sawmilling equipment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DB8"/>
    <w:multiLevelType w:val="hybridMultilevel"/>
    <w:tmpl w:val="A5426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D0786B"/>
    <w:multiLevelType w:val="multilevel"/>
    <w:tmpl w:val="FC723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141E659E"/>
    <w:multiLevelType w:val="multilevel"/>
    <w:tmpl w:val="30CA1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4D3AEA"/>
    <w:multiLevelType w:val="multilevel"/>
    <w:tmpl w:val="EAFE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521FFA"/>
    <w:multiLevelType w:val="multilevel"/>
    <w:tmpl w:val="00ECC7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660786"/>
    <w:multiLevelType w:val="multilevel"/>
    <w:tmpl w:val="8870D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0D2C86"/>
    <w:multiLevelType w:val="multilevel"/>
    <w:tmpl w:val="BE962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D6595B"/>
    <w:multiLevelType w:val="hybridMultilevel"/>
    <w:tmpl w:val="A022D5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20E0DD9"/>
    <w:multiLevelType w:val="hybridMultilevel"/>
    <w:tmpl w:val="DF9C2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960A8"/>
    <w:multiLevelType w:val="hybridMultilevel"/>
    <w:tmpl w:val="3A9A7E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F354A"/>
    <w:multiLevelType w:val="multilevel"/>
    <w:tmpl w:val="24206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F3099B"/>
    <w:multiLevelType w:val="multilevel"/>
    <w:tmpl w:val="4F6EB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C22A22"/>
    <w:multiLevelType w:val="hybridMultilevel"/>
    <w:tmpl w:val="11A06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4" w15:restartNumberingAfterBreak="0">
    <w:nsid w:val="5067340A"/>
    <w:multiLevelType w:val="hybridMultilevel"/>
    <w:tmpl w:val="4ED4A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44629"/>
    <w:multiLevelType w:val="multilevel"/>
    <w:tmpl w:val="BFE66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88647D"/>
    <w:multiLevelType w:val="hybridMultilevel"/>
    <w:tmpl w:val="AEE4EC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8F1EA2"/>
    <w:multiLevelType w:val="hybridMultilevel"/>
    <w:tmpl w:val="E0EE87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E13AFF"/>
    <w:multiLevelType w:val="multilevel"/>
    <w:tmpl w:val="EE8AA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8"/>
  </w:num>
  <w:num w:numId="3">
    <w:abstractNumId w:val="4"/>
  </w:num>
  <w:num w:numId="4">
    <w:abstractNumId w:val="29"/>
  </w:num>
  <w:num w:numId="5">
    <w:abstractNumId w:val="1"/>
  </w:num>
  <w:num w:numId="6">
    <w:abstractNumId w:val="15"/>
  </w:num>
  <w:num w:numId="7">
    <w:abstractNumId w:val="3"/>
  </w:num>
  <w:num w:numId="8">
    <w:abstractNumId w:val="0"/>
  </w:num>
  <w:num w:numId="9">
    <w:abstractNumId w:val="28"/>
  </w:num>
  <w:num w:numId="10">
    <w:abstractNumId w:val="19"/>
  </w:num>
  <w:num w:numId="11">
    <w:abstractNumId w:val="27"/>
  </w:num>
  <w:num w:numId="12">
    <w:abstractNumId w:val="23"/>
  </w:num>
  <w:num w:numId="13">
    <w:abstractNumId w:val="31"/>
  </w:num>
  <w:num w:numId="14">
    <w:abstractNumId w:val="5"/>
  </w:num>
  <w:num w:numId="15">
    <w:abstractNumId w:val="6"/>
  </w:num>
  <w:num w:numId="16">
    <w:abstractNumId w:val="32"/>
  </w:num>
  <w:num w:numId="17">
    <w:abstractNumId w:val="17"/>
  </w:num>
  <w:num w:numId="18">
    <w:abstractNumId w:val="2"/>
  </w:num>
  <w:num w:numId="19">
    <w:abstractNumId w:val="18"/>
  </w:num>
  <w:num w:numId="20">
    <w:abstractNumId w:val="24"/>
  </w:num>
  <w:num w:numId="21">
    <w:abstractNumId w:val="30"/>
  </w:num>
  <w:num w:numId="22">
    <w:abstractNumId w:val="26"/>
  </w:num>
  <w:num w:numId="23">
    <w:abstractNumId w:val="14"/>
  </w:num>
  <w:num w:numId="24">
    <w:abstractNumId w:val="22"/>
  </w:num>
  <w:num w:numId="25">
    <w:abstractNumId w:val="33"/>
  </w:num>
  <w:num w:numId="26">
    <w:abstractNumId w:val="11"/>
  </w:num>
  <w:num w:numId="27">
    <w:abstractNumId w:val="10"/>
  </w:num>
  <w:num w:numId="28">
    <w:abstractNumId w:val="21"/>
  </w:num>
  <w:num w:numId="29">
    <w:abstractNumId w:val="9"/>
  </w:num>
  <w:num w:numId="30">
    <w:abstractNumId w:val="20"/>
  </w:num>
  <w:num w:numId="31">
    <w:abstractNumId w:val="13"/>
  </w:num>
  <w:num w:numId="32">
    <w:abstractNumId w:val="12"/>
  </w:num>
  <w:num w:numId="33">
    <w:abstractNumId w:val="7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2sDSwNDQxNDCxNDVT0lEKTi0uzszPAykwrwUA9tysUywAAAA="/>
  </w:docVars>
  <w:rsids>
    <w:rsidRoot w:val="002F4BEC"/>
    <w:rsid w:val="000014B9"/>
    <w:rsid w:val="0000474D"/>
    <w:rsid w:val="00005A15"/>
    <w:rsid w:val="0001108F"/>
    <w:rsid w:val="000115E2"/>
    <w:rsid w:val="000126D0"/>
    <w:rsid w:val="0001296A"/>
    <w:rsid w:val="00016803"/>
    <w:rsid w:val="00023992"/>
    <w:rsid w:val="000275AE"/>
    <w:rsid w:val="00031D93"/>
    <w:rsid w:val="00041E59"/>
    <w:rsid w:val="00044D40"/>
    <w:rsid w:val="00064BFE"/>
    <w:rsid w:val="000659C5"/>
    <w:rsid w:val="00070B3E"/>
    <w:rsid w:val="00071F95"/>
    <w:rsid w:val="000737BB"/>
    <w:rsid w:val="00074E47"/>
    <w:rsid w:val="000754EC"/>
    <w:rsid w:val="0009093B"/>
    <w:rsid w:val="00090AB7"/>
    <w:rsid w:val="00090B9A"/>
    <w:rsid w:val="00097BF9"/>
    <w:rsid w:val="000A5441"/>
    <w:rsid w:val="000A7EAC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3F52"/>
    <w:rsid w:val="00144385"/>
    <w:rsid w:val="00146EEC"/>
    <w:rsid w:val="00151D55"/>
    <w:rsid w:val="00151D93"/>
    <w:rsid w:val="00156EF3"/>
    <w:rsid w:val="00160C82"/>
    <w:rsid w:val="0017165E"/>
    <w:rsid w:val="00176E4F"/>
    <w:rsid w:val="00176EB6"/>
    <w:rsid w:val="0018546B"/>
    <w:rsid w:val="001A6A3E"/>
    <w:rsid w:val="001A7B6D"/>
    <w:rsid w:val="001B34D5"/>
    <w:rsid w:val="001B513A"/>
    <w:rsid w:val="001B6D0F"/>
    <w:rsid w:val="001C0A75"/>
    <w:rsid w:val="001C1306"/>
    <w:rsid w:val="001C1C41"/>
    <w:rsid w:val="001C6CDB"/>
    <w:rsid w:val="001C775E"/>
    <w:rsid w:val="001D08E2"/>
    <w:rsid w:val="001D30EB"/>
    <w:rsid w:val="001D5C1B"/>
    <w:rsid w:val="001D7F5B"/>
    <w:rsid w:val="001E0849"/>
    <w:rsid w:val="001E16BC"/>
    <w:rsid w:val="001E16DF"/>
    <w:rsid w:val="001E68AB"/>
    <w:rsid w:val="001F2BA5"/>
    <w:rsid w:val="001F308D"/>
    <w:rsid w:val="001F34C5"/>
    <w:rsid w:val="00201A7C"/>
    <w:rsid w:val="00203DED"/>
    <w:rsid w:val="00211556"/>
    <w:rsid w:val="0021210E"/>
    <w:rsid w:val="0021414D"/>
    <w:rsid w:val="00223124"/>
    <w:rsid w:val="00233143"/>
    <w:rsid w:val="00233B2D"/>
    <w:rsid w:val="00234444"/>
    <w:rsid w:val="00242293"/>
    <w:rsid w:val="00244EA7"/>
    <w:rsid w:val="0024783F"/>
    <w:rsid w:val="00257230"/>
    <w:rsid w:val="00262FC3"/>
    <w:rsid w:val="0026394F"/>
    <w:rsid w:val="00266946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E4DA3"/>
    <w:rsid w:val="002F4BEC"/>
    <w:rsid w:val="002F6CE6"/>
    <w:rsid w:val="00302734"/>
    <w:rsid w:val="00305EFF"/>
    <w:rsid w:val="00310A6A"/>
    <w:rsid w:val="003144E6"/>
    <w:rsid w:val="0032130E"/>
    <w:rsid w:val="00321E06"/>
    <w:rsid w:val="003353A9"/>
    <w:rsid w:val="0033781F"/>
    <w:rsid w:val="00337E82"/>
    <w:rsid w:val="00346FDC"/>
    <w:rsid w:val="00350BB1"/>
    <w:rsid w:val="00352C83"/>
    <w:rsid w:val="003579CF"/>
    <w:rsid w:val="00366805"/>
    <w:rsid w:val="0037067D"/>
    <w:rsid w:val="00373436"/>
    <w:rsid w:val="003819EB"/>
    <w:rsid w:val="0038735B"/>
    <w:rsid w:val="003916D1"/>
    <w:rsid w:val="003A21F0"/>
    <w:rsid w:val="003A277F"/>
    <w:rsid w:val="003A58BA"/>
    <w:rsid w:val="003A5AE7"/>
    <w:rsid w:val="003A7221"/>
    <w:rsid w:val="003B2CD2"/>
    <w:rsid w:val="003B3493"/>
    <w:rsid w:val="003C13AE"/>
    <w:rsid w:val="003D2E73"/>
    <w:rsid w:val="003D3B3C"/>
    <w:rsid w:val="003D486D"/>
    <w:rsid w:val="003E38C0"/>
    <w:rsid w:val="003E66A1"/>
    <w:rsid w:val="003E72B6"/>
    <w:rsid w:val="003E7BBE"/>
    <w:rsid w:val="00410412"/>
    <w:rsid w:val="004127E3"/>
    <w:rsid w:val="00414AF2"/>
    <w:rsid w:val="0043212E"/>
    <w:rsid w:val="00432B47"/>
    <w:rsid w:val="00434366"/>
    <w:rsid w:val="00434ECE"/>
    <w:rsid w:val="004439D6"/>
    <w:rsid w:val="00444423"/>
    <w:rsid w:val="00446FC8"/>
    <w:rsid w:val="00452F3E"/>
    <w:rsid w:val="004629F8"/>
    <w:rsid w:val="004640AE"/>
    <w:rsid w:val="00466B27"/>
    <w:rsid w:val="004679E3"/>
    <w:rsid w:val="00475172"/>
    <w:rsid w:val="004758B0"/>
    <w:rsid w:val="004832D2"/>
    <w:rsid w:val="00485559"/>
    <w:rsid w:val="00485857"/>
    <w:rsid w:val="00487AD9"/>
    <w:rsid w:val="004A142B"/>
    <w:rsid w:val="004A3860"/>
    <w:rsid w:val="004A44E8"/>
    <w:rsid w:val="004A581D"/>
    <w:rsid w:val="004A7706"/>
    <w:rsid w:val="004A77E3"/>
    <w:rsid w:val="004B29B7"/>
    <w:rsid w:val="004B6FC9"/>
    <w:rsid w:val="004B7A28"/>
    <w:rsid w:val="004C2244"/>
    <w:rsid w:val="004C79A1"/>
    <w:rsid w:val="004D08DB"/>
    <w:rsid w:val="004D0D5F"/>
    <w:rsid w:val="004D1569"/>
    <w:rsid w:val="004D3CBC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20E9A"/>
    <w:rsid w:val="00523BC6"/>
    <w:rsid w:val="005248C1"/>
    <w:rsid w:val="00526134"/>
    <w:rsid w:val="005405B2"/>
    <w:rsid w:val="005427C8"/>
    <w:rsid w:val="005446D1"/>
    <w:rsid w:val="00554385"/>
    <w:rsid w:val="00556207"/>
    <w:rsid w:val="00556C4C"/>
    <w:rsid w:val="00557369"/>
    <w:rsid w:val="00564ADD"/>
    <w:rsid w:val="00570549"/>
    <w:rsid w:val="005708EB"/>
    <w:rsid w:val="00575BC6"/>
    <w:rsid w:val="005778BE"/>
    <w:rsid w:val="00583902"/>
    <w:rsid w:val="005A1D70"/>
    <w:rsid w:val="005A3AA5"/>
    <w:rsid w:val="005A6C9C"/>
    <w:rsid w:val="005A74DC"/>
    <w:rsid w:val="005B2096"/>
    <w:rsid w:val="005B5146"/>
    <w:rsid w:val="005B75FC"/>
    <w:rsid w:val="005B77FF"/>
    <w:rsid w:val="005D1AFD"/>
    <w:rsid w:val="005E51E6"/>
    <w:rsid w:val="005F027A"/>
    <w:rsid w:val="005F33CC"/>
    <w:rsid w:val="005F771F"/>
    <w:rsid w:val="006025DB"/>
    <w:rsid w:val="006121D4"/>
    <w:rsid w:val="00613B49"/>
    <w:rsid w:val="00616845"/>
    <w:rsid w:val="00620E8E"/>
    <w:rsid w:val="00633CFE"/>
    <w:rsid w:val="006349E3"/>
    <w:rsid w:val="00634FCA"/>
    <w:rsid w:val="006374F7"/>
    <w:rsid w:val="00643D1B"/>
    <w:rsid w:val="006452B8"/>
    <w:rsid w:val="00652E62"/>
    <w:rsid w:val="00672C8D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4329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12C6"/>
    <w:rsid w:val="00752C75"/>
    <w:rsid w:val="00757005"/>
    <w:rsid w:val="00761DBE"/>
    <w:rsid w:val="0076523B"/>
    <w:rsid w:val="00771B60"/>
    <w:rsid w:val="0077624A"/>
    <w:rsid w:val="00781D77"/>
    <w:rsid w:val="00783549"/>
    <w:rsid w:val="007860B7"/>
    <w:rsid w:val="00786DC8"/>
    <w:rsid w:val="007A300D"/>
    <w:rsid w:val="007D5A78"/>
    <w:rsid w:val="007E3B50"/>
    <w:rsid w:val="007E3BD1"/>
    <w:rsid w:val="007E4F54"/>
    <w:rsid w:val="007F0093"/>
    <w:rsid w:val="007F1563"/>
    <w:rsid w:val="007F1EB2"/>
    <w:rsid w:val="007F26CF"/>
    <w:rsid w:val="007F44DB"/>
    <w:rsid w:val="007F5A8B"/>
    <w:rsid w:val="007F691A"/>
    <w:rsid w:val="00814956"/>
    <w:rsid w:val="00817D51"/>
    <w:rsid w:val="00823530"/>
    <w:rsid w:val="00823FF4"/>
    <w:rsid w:val="00830267"/>
    <w:rsid w:val="0083040E"/>
    <w:rsid w:val="008306E7"/>
    <w:rsid w:val="008314EB"/>
    <w:rsid w:val="008322BE"/>
    <w:rsid w:val="00834BC8"/>
    <w:rsid w:val="00837FD6"/>
    <w:rsid w:val="008454E7"/>
    <w:rsid w:val="00847B60"/>
    <w:rsid w:val="00850243"/>
    <w:rsid w:val="00851BE5"/>
    <w:rsid w:val="00854487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02FF9"/>
    <w:rsid w:val="00916CD7"/>
    <w:rsid w:val="00920927"/>
    <w:rsid w:val="00921B38"/>
    <w:rsid w:val="00923720"/>
    <w:rsid w:val="009252A9"/>
    <w:rsid w:val="0092711C"/>
    <w:rsid w:val="009278C9"/>
    <w:rsid w:val="00932CD7"/>
    <w:rsid w:val="00944C09"/>
    <w:rsid w:val="009527CB"/>
    <w:rsid w:val="00953835"/>
    <w:rsid w:val="009607B9"/>
    <w:rsid w:val="00960F6C"/>
    <w:rsid w:val="0096187B"/>
    <w:rsid w:val="00970747"/>
    <w:rsid w:val="00997BFC"/>
    <w:rsid w:val="009A5900"/>
    <w:rsid w:val="009A5ECE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1B28"/>
    <w:rsid w:val="00A0695B"/>
    <w:rsid w:val="00A13052"/>
    <w:rsid w:val="00A216A8"/>
    <w:rsid w:val="00A223A6"/>
    <w:rsid w:val="00A3639E"/>
    <w:rsid w:val="00A36669"/>
    <w:rsid w:val="00A5092E"/>
    <w:rsid w:val="00A554D6"/>
    <w:rsid w:val="00A56E14"/>
    <w:rsid w:val="00A6476B"/>
    <w:rsid w:val="00A65847"/>
    <w:rsid w:val="00A710AD"/>
    <w:rsid w:val="00A76C6C"/>
    <w:rsid w:val="00A800CF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E426C"/>
    <w:rsid w:val="00AF2354"/>
    <w:rsid w:val="00AF3957"/>
    <w:rsid w:val="00AF5E51"/>
    <w:rsid w:val="00B0712C"/>
    <w:rsid w:val="00B12013"/>
    <w:rsid w:val="00B123FE"/>
    <w:rsid w:val="00B13CE5"/>
    <w:rsid w:val="00B22C67"/>
    <w:rsid w:val="00B3152E"/>
    <w:rsid w:val="00B3508F"/>
    <w:rsid w:val="00B443EE"/>
    <w:rsid w:val="00B560C8"/>
    <w:rsid w:val="00B61150"/>
    <w:rsid w:val="00B65BC7"/>
    <w:rsid w:val="00B66E5C"/>
    <w:rsid w:val="00B67C0E"/>
    <w:rsid w:val="00B746B9"/>
    <w:rsid w:val="00B8312E"/>
    <w:rsid w:val="00B848D4"/>
    <w:rsid w:val="00B865B7"/>
    <w:rsid w:val="00B87F12"/>
    <w:rsid w:val="00BA1CB1"/>
    <w:rsid w:val="00BA4178"/>
    <w:rsid w:val="00BA482D"/>
    <w:rsid w:val="00BB1755"/>
    <w:rsid w:val="00BB23F4"/>
    <w:rsid w:val="00BC5075"/>
    <w:rsid w:val="00BC5419"/>
    <w:rsid w:val="00BD3B0F"/>
    <w:rsid w:val="00BE139A"/>
    <w:rsid w:val="00BF112D"/>
    <w:rsid w:val="00BF1D4C"/>
    <w:rsid w:val="00BF3F0A"/>
    <w:rsid w:val="00C00310"/>
    <w:rsid w:val="00C143C3"/>
    <w:rsid w:val="00C15F70"/>
    <w:rsid w:val="00C1739B"/>
    <w:rsid w:val="00C21ADE"/>
    <w:rsid w:val="00C26067"/>
    <w:rsid w:val="00C30A29"/>
    <w:rsid w:val="00C317DC"/>
    <w:rsid w:val="00C46016"/>
    <w:rsid w:val="00C578E9"/>
    <w:rsid w:val="00C61A79"/>
    <w:rsid w:val="00C70626"/>
    <w:rsid w:val="00C70FB1"/>
    <w:rsid w:val="00C7269A"/>
    <w:rsid w:val="00C72860"/>
    <w:rsid w:val="00C73582"/>
    <w:rsid w:val="00C73B3A"/>
    <w:rsid w:val="00C73B90"/>
    <w:rsid w:val="00C742EC"/>
    <w:rsid w:val="00C74B8F"/>
    <w:rsid w:val="00C96AF3"/>
    <w:rsid w:val="00C97CCC"/>
    <w:rsid w:val="00CA0274"/>
    <w:rsid w:val="00CB746F"/>
    <w:rsid w:val="00CC451E"/>
    <w:rsid w:val="00CC611F"/>
    <w:rsid w:val="00CD4E9D"/>
    <w:rsid w:val="00CD4F4D"/>
    <w:rsid w:val="00CE3640"/>
    <w:rsid w:val="00CE6505"/>
    <w:rsid w:val="00CE7D19"/>
    <w:rsid w:val="00CF0CF5"/>
    <w:rsid w:val="00CF2B3E"/>
    <w:rsid w:val="00CF795F"/>
    <w:rsid w:val="00D0201F"/>
    <w:rsid w:val="00D03685"/>
    <w:rsid w:val="00D07D4E"/>
    <w:rsid w:val="00D115AA"/>
    <w:rsid w:val="00D11618"/>
    <w:rsid w:val="00D145BE"/>
    <w:rsid w:val="00D2035A"/>
    <w:rsid w:val="00D20C57"/>
    <w:rsid w:val="00D248B0"/>
    <w:rsid w:val="00D25D16"/>
    <w:rsid w:val="00D32124"/>
    <w:rsid w:val="00D35295"/>
    <w:rsid w:val="00D53361"/>
    <w:rsid w:val="00D54C76"/>
    <w:rsid w:val="00D71E43"/>
    <w:rsid w:val="00D727F3"/>
    <w:rsid w:val="00D73695"/>
    <w:rsid w:val="00D810DE"/>
    <w:rsid w:val="00D87D32"/>
    <w:rsid w:val="00D90E93"/>
    <w:rsid w:val="00D91188"/>
    <w:rsid w:val="00D92C83"/>
    <w:rsid w:val="00D9324B"/>
    <w:rsid w:val="00DA0A81"/>
    <w:rsid w:val="00DA2FA4"/>
    <w:rsid w:val="00DA3C10"/>
    <w:rsid w:val="00DA53B5"/>
    <w:rsid w:val="00DA5ED4"/>
    <w:rsid w:val="00DA7351"/>
    <w:rsid w:val="00DC1D69"/>
    <w:rsid w:val="00DC5A3A"/>
    <w:rsid w:val="00DD0726"/>
    <w:rsid w:val="00E03FE8"/>
    <w:rsid w:val="00E1344D"/>
    <w:rsid w:val="00E15EB5"/>
    <w:rsid w:val="00E238E6"/>
    <w:rsid w:val="00E3232F"/>
    <w:rsid w:val="00E35064"/>
    <w:rsid w:val="00E3681D"/>
    <w:rsid w:val="00E40225"/>
    <w:rsid w:val="00E40930"/>
    <w:rsid w:val="00E43BD5"/>
    <w:rsid w:val="00E455FE"/>
    <w:rsid w:val="00E501F0"/>
    <w:rsid w:val="00E6166D"/>
    <w:rsid w:val="00E77F9C"/>
    <w:rsid w:val="00E918B8"/>
    <w:rsid w:val="00E91BFF"/>
    <w:rsid w:val="00E92933"/>
    <w:rsid w:val="00E94FAD"/>
    <w:rsid w:val="00E97725"/>
    <w:rsid w:val="00EB0AA4"/>
    <w:rsid w:val="00EB27E5"/>
    <w:rsid w:val="00EB5C88"/>
    <w:rsid w:val="00EC0469"/>
    <w:rsid w:val="00EC04F6"/>
    <w:rsid w:val="00EF01F8"/>
    <w:rsid w:val="00EF40EF"/>
    <w:rsid w:val="00EF47FE"/>
    <w:rsid w:val="00F069BD"/>
    <w:rsid w:val="00F1480E"/>
    <w:rsid w:val="00F1497D"/>
    <w:rsid w:val="00F15B01"/>
    <w:rsid w:val="00F16AAC"/>
    <w:rsid w:val="00F21AF4"/>
    <w:rsid w:val="00F2276A"/>
    <w:rsid w:val="00F33FF2"/>
    <w:rsid w:val="00F438FC"/>
    <w:rsid w:val="00F52C07"/>
    <w:rsid w:val="00F5616F"/>
    <w:rsid w:val="00F56451"/>
    <w:rsid w:val="00F56827"/>
    <w:rsid w:val="00F62866"/>
    <w:rsid w:val="00F62CF2"/>
    <w:rsid w:val="00F62F97"/>
    <w:rsid w:val="00F65EF0"/>
    <w:rsid w:val="00F71651"/>
    <w:rsid w:val="00F76191"/>
    <w:rsid w:val="00F76CC6"/>
    <w:rsid w:val="00F82FC3"/>
    <w:rsid w:val="00F83453"/>
    <w:rsid w:val="00F83D7C"/>
    <w:rsid w:val="00F93A41"/>
    <w:rsid w:val="00FB232E"/>
    <w:rsid w:val="00FB54BF"/>
    <w:rsid w:val="00FC15F0"/>
    <w:rsid w:val="00FD557D"/>
    <w:rsid w:val="00FD5DD3"/>
    <w:rsid w:val="00FE0282"/>
    <w:rsid w:val="00FE124D"/>
    <w:rsid w:val="00FE1706"/>
    <w:rsid w:val="00FE792C"/>
    <w:rsid w:val="00FE7C8B"/>
    <w:rsid w:val="00FF2081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8B49300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7E4F54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NormalWeb">
    <w:name w:val="Normal (Web)"/>
    <w:basedOn w:val="Normal"/>
    <w:uiPriority w:val="99"/>
    <w:semiHidden/>
    <w:unhideWhenUsed/>
    <w:locked/>
    <w:rsid w:val="00C61A79"/>
  </w:style>
  <w:style w:type="paragraph" w:styleId="List2">
    <w:name w:val="List 2"/>
    <w:basedOn w:val="Normal"/>
    <w:uiPriority w:val="99"/>
    <w:semiHidden/>
    <w:unhideWhenUsed/>
    <w:locked/>
    <w:rsid w:val="00D90E93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2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06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1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9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8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5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4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4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3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0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5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0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6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2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5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8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6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3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CE869D34376B4CB674A0B1828168DD" ma:contentTypeVersion="4" ma:contentTypeDescription="Create a new document." ma:contentTypeScope="" ma:versionID="2ee7dbe7512562b647b2eb0babf4241c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555ccac6-322d-460a-be37-c9579ff23dc6" targetNamespace="http://schemas.microsoft.com/office/2006/metadata/properties" ma:root="true" ma:fieldsID="fc2f61b019c23f8312b7affedf8b0571" ns1:_="" ns2:_="" ns3:_="">
    <xsd:import namespace="http://schemas.microsoft.com/sharepoint/v3"/>
    <xsd:import namespace="d50bbff7-d6dd-47d2-864a-cfdc2c3db0f4"/>
    <xsd:import namespace="555ccac6-322d-460a-be37-c9579ff23dc6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Dele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ccac6-322d-460a-be37-c9579ff23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555ccac6-322d-460a-be37-c9579ff23dc6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BEF814-7C95-4DD7-9C2B-B5E873F86227}"/>
</file>

<file path=customXml/itemProps4.xml><?xml version="1.0" encoding="utf-8"?>
<ds:datastoreItem xmlns:ds="http://schemas.openxmlformats.org/officeDocument/2006/customXml" ds:itemID="{6D094FC6-BE32-46E1-9DDD-388779915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263</TotalTime>
  <Pages>5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Georgiana Daian</cp:lastModifiedBy>
  <cp:revision>37</cp:revision>
  <cp:lastPrinted>2016-05-27T05:21:00Z</cp:lastPrinted>
  <dcterms:created xsi:type="dcterms:W3CDTF">2018-11-02T03:16:00Z</dcterms:created>
  <dcterms:modified xsi:type="dcterms:W3CDTF">2019-02-19T23:18:00Z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0x0101005ECE869D34376B4CB674A0B1828168DD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4096">
    <vt:lpwstr>27</vt:lpwstr>
  </property>
</Properties>
</file>