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172D15A" w:rsidR="00F1480E" w:rsidRPr="000754EC" w:rsidRDefault="00902A99" w:rsidP="000754EC">
            <w:pPr>
              <w:pStyle w:val="SIUNITCODE"/>
            </w:pPr>
            <w:r>
              <w:t>SFICPL318</w:t>
            </w:r>
          </w:p>
        </w:tc>
        <w:tc>
          <w:tcPr>
            <w:tcW w:w="3604" w:type="pct"/>
            <w:shd w:val="clear" w:color="auto" w:fill="auto"/>
          </w:tcPr>
          <w:p w14:paraId="41850966" w14:textId="38E7BA22" w:rsidR="00F1480E" w:rsidRPr="000754EC" w:rsidRDefault="003444B5" w:rsidP="000754EC">
            <w:pPr>
              <w:pStyle w:val="SIUnittitle"/>
            </w:pPr>
            <w:r w:rsidRPr="003444B5">
              <w:t>Perform administrative duties</w:t>
            </w:r>
          </w:p>
        </w:tc>
      </w:tr>
      <w:tr w:rsidR="003444B5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3444B5" w:rsidRPr="003444B5" w:rsidRDefault="003444B5" w:rsidP="003444B5">
            <w:pPr>
              <w:pStyle w:val="SIHeading2"/>
            </w:pPr>
            <w:r w:rsidRPr="00FD557D">
              <w:t>Application</w:t>
            </w:r>
          </w:p>
          <w:p w14:paraId="5D1C7433" w14:textId="77777777" w:rsidR="003444B5" w:rsidRPr="00923720" w:rsidRDefault="003444B5" w:rsidP="003444B5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81F406" w14:textId="2D689202" w:rsidR="003444B5" w:rsidRDefault="003444B5" w:rsidP="003444B5">
            <w:pPr>
              <w:pStyle w:val="SIText"/>
            </w:pPr>
            <w:r w:rsidRPr="003444B5">
              <w:t>This unit of competency describes the skills and knowledge required to perform a range of administrative functions</w:t>
            </w:r>
            <w:r w:rsidR="00CF57A9">
              <w:t xml:space="preserve"> for </w:t>
            </w:r>
            <w:r w:rsidR="0039667C">
              <w:t>a fisheries compliance agency</w:t>
            </w:r>
            <w:r w:rsidRPr="003444B5">
              <w:t xml:space="preserve">. </w:t>
            </w:r>
          </w:p>
          <w:p w14:paraId="7B17E825" w14:textId="77777777" w:rsidR="00F32EE4" w:rsidRPr="003444B5" w:rsidRDefault="00F32EE4" w:rsidP="003444B5">
            <w:pPr>
              <w:pStyle w:val="SIText"/>
            </w:pPr>
          </w:p>
          <w:p w14:paraId="4E7B43CD" w14:textId="3CE07EC5" w:rsidR="003444B5" w:rsidRDefault="003444B5" w:rsidP="003444B5">
            <w:pPr>
              <w:pStyle w:val="SIText"/>
            </w:pPr>
            <w:r w:rsidRPr="003444B5">
              <w:t xml:space="preserve">The unit applies to individuals who prepare, submit and assess documentation </w:t>
            </w:r>
            <w:r w:rsidR="0042447F">
              <w:t>according</w:t>
            </w:r>
            <w:r w:rsidR="0042447F" w:rsidRPr="003444B5">
              <w:t xml:space="preserve"> </w:t>
            </w:r>
            <w:r w:rsidRPr="003444B5">
              <w:t>to organisational, licensing and regulatory requirements.</w:t>
            </w:r>
          </w:p>
          <w:p w14:paraId="16A2467B" w14:textId="34AE115C" w:rsidR="00F32EE4" w:rsidRDefault="00F32EE4" w:rsidP="003444B5">
            <w:pPr>
              <w:pStyle w:val="SIText"/>
            </w:pPr>
          </w:p>
          <w:p w14:paraId="56BCAC27" w14:textId="50DB3054" w:rsidR="006648BD" w:rsidRPr="006648BD" w:rsidRDefault="006648BD" w:rsidP="006648BD">
            <w:r w:rsidRPr="006648BD">
              <w:t>All work must be carried out to comply with workplace procedures, according to state/territory health and safety</w:t>
            </w:r>
            <w:r>
              <w:t xml:space="preserve"> </w:t>
            </w:r>
            <w:r w:rsidRPr="006648BD">
              <w:t>and environmental regulations, legislation and standards that apply to the workplace.</w:t>
            </w:r>
          </w:p>
          <w:p w14:paraId="67E084F7" w14:textId="32EE7B80" w:rsidR="00E1096E" w:rsidRPr="003444B5" w:rsidRDefault="00E1096E" w:rsidP="003444B5">
            <w:pPr>
              <w:pStyle w:val="SIText"/>
            </w:pPr>
          </w:p>
          <w:p w14:paraId="7E446113" w14:textId="69E4DD19" w:rsidR="003444B5" w:rsidRPr="003444B5" w:rsidRDefault="003444B5" w:rsidP="003444B5">
            <w:pPr>
              <w:rPr>
                <w:lang w:eastAsia="en-US"/>
              </w:rPr>
            </w:pPr>
            <w:r w:rsidRPr="003444B5">
              <w:t>No occupational licensing, legislative or certification requirements apply to this unit at the time of publication.</w:t>
            </w:r>
          </w:p>
        </w:tc>
      </w:tr>
      <w:tr w:rsidR="003444B5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3444B5" w:rsidRPr="003444B5" w:rsidRDefault="003444B5" w:rsidP="003444B5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3444B5" w:rsidRPr="003444B5" w:rsidRDefault="003444B5" w:rsidP="003444B5">
            <w:pPr>
              <w:pStyle w:val="SIText"/>
            </w:pPr>
            <w:r w:rsidRPr="008908DE">
              <w:t>Ni</w:t>
            </w:r>
            <w:r w:rsidRPr="003444B5">
              <w:t xml:space="preserve">l </w:t>
            </w:r>
          </w:p>
        </w:tc>
      </w:tr>
      <w:tr w:rsidR="003444B5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3444B5" w:rsidRPr="003444B5" w:rsidRDefault="003444B5" w:rsidP="003444B5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CD62B7B" w:rsidR="003444B5" w:rsidRPr="003444B5" w:rsidRDefault="003444B5" w:rsidP="003444B5">
            <w:pPr>
              <w:pStyle w:val="SIText"/>
            </w:pPr>
            <w:r>
              <w:t>Compliance (</w:t>
            </w:r>
            <w:r w:rsidR="00065701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444B5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F8D2C0D" w:rsidR="003444B5" w:rsidRPr="003444B5" w:rsidRDefault="003444B5" w:rsidP="003444B5">
            <w:pPr>
              <w:pStyle w:val="SIText"/>
            </w:pPr>
            <w:r w:rsidRPr="003444B5">
              <w:t>1</w:t>
            </w:r>
            <w:r>
              <w:t xml:space="preserve">. </w:t>
            </w:r>
            <w:r w:rsidRPr="003444B5">
              <w:t>Manage administrative tasks, correspondence and records</w:t>
            </w:r>
          </w:p>
        </w:tc>
        <w:tc>
          <w:tcPr>
            <w:tcW w:w="3604" w:type="pct"/>
            <w:shd w:val="clear" w:color="auto" w:fill="auto"/>
          </w:tcPr>
          <w:p w14:paraId="37C62AE1" w14:textId="0F197B13" w:rsidR="003444B5" w:rsidRPr="003444B5" w:rsidRDefault="003444B5" w:rsidP="003444B5">
            <w:r w:rsidRPr="003444B5">
              <w:t>1.1 Assess, prioritise and execute administrative tasks to ensure effective operations</w:t>
            </w:r>
          </w:p>
          <w:p w14:paraId="4867D7FF" w14:textId="77777777" w:rsidR="003444B5" w:rsidRPr="003444B5" w:rsidRDefault="003444B5" w:rsidP="003444B5">
            <w:r w:rsidRPr="003444B5">
              <w:t>1.2 Complete correspondence and records accurately and in a timely manner</w:t>
            </w:r>
          </w:p>
          <w:p w14:paraId="52D63ECE" w14:textId="77777777" w:rsidR="003444B5" w:rsidRPr="003444B5" w:rsidRDefault="003444B5" w:rsidP="003444B5">
            <w:r w:rsidRPr="003444B5">
              <w:t>1.3 Maintain correspondence and departmental reports and forms securely</w:t>
            </w:r>
          </w:p>
          <w:p w14:paraId="003457A1" w14:textId="77777777" w:rsidR="003444B5" w:rsidRPr="003444B5" w:rsidRDefault="003444B5" w:rsidP="003444B5">
            <w:r w:rsidRPr="003444B5">
              <w:t>1.4 Record movement of correspondence and records</w:t>
            </w:r>
          </w:p>
          <w:p w14:paraId="202872FB" w14:textId="73127974" w:rsidR="003444B5" w:rsidRPr="003444B5" w:rsidRDefault="003444B5" w:rsidP="003444B5">
            <w:pPr>
              <w:pStyle w:val="SIText"/>
            </w:pPr>
            <w:r w:rsidRPr="003444B5">
              <w:t>1.5 Submit and store correspondence and records</w:t>
            </w:r>
          </w:p>
        </w:tc>
      </w:tr>
      <w:tr w:rsidR="003444B5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B6C30CC" w:rsidR="003444B5" w:rsidRPr="003444B5" w:rsidRDefault="003444B5" w:rsidP="003444B5">
            <w:pPr>
              <w:pStyle w:val="SIText"/>
            </w:pPr>
            <w:r w:rsidRPr="003444B5">
              <w:t>2</w:t>
            </w:r>
            <w:r>
              <w:t xml:space="preserve">. </w:t>
            </w:r>
            <w:r w:rsidRPr="003444B5">
              <w:t>Maintain notes and records</w:t>
            </w:r>
          </w:p>
        </w:tc>
        <w:tc>
          <w:tcPr>
            <w:tcW w:w="3604" w:type="pct"/>
            <w:shd w:val="clear" w:color="auto" w:fill="auto"/>
          </w:tcPr>
          <w:p w14:paraId="3E3EB15F" w14:textId="00A43B76" w:rsidR="00F000EC" w:rsidRDefault="003444B5" w:rsidP="00AF1D94">
            <w:r w:rsidRPr="003444B5">
              <w:t xml:space="preserve">2.1 Complete notes and records of duties </w:t>
            </w:r>
            <w:r w:rsidR="00025AFC">
              <w:t>performed</w:t>
            </w:r>
          </w:p>
          <w:p w14:paraId="2B73179F" w14:textId="55B321FB" w:rsidR="003444B5" w:rsidRPr="003444B5" w:rsidRDefault="003444B5" w:rsidP="00AF1D94">
            <w:r w:rsidRPr="003444B5">
              <w:t>2.2 Ensure notes are current and accurately maintained</w:t>
            </w:r>
          </w:p>
        </w:tc>
      </w:tr>
      <w:tr w:rsidR="003444B5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3138142" w:rsidR="003444B5" w:rsidRPr="003444B5" w:rsidRDefault="003444B5" w:rsidP="003444B5">
            <w:pPr>
              <w:pStyle w:val="SIText"/>
            </w:pPr>
            <w:r w:rsidRPr="003444B5">
              <w:t>3</w:t>
            </w:r>
            <w:r>
              <w:t xml:space="preserve">. </w:t>
            </w:r>
            <w:r w:rsidRPr="003444B5">
              <w:t>Complete and submit departmental reports and forms</w:t>
            </w:r>
          </w:p>
        </w:tc>
        <w:tc>
          <w:tcPr>
            <w:tcW w:w="3604" w:type="pct"/>
            <w:shd w:val="clear" w:color="auto" w:fill="auto"/>
          </w:tcPr>
          <w:p w14:paraId="22F4D182" w14:textId="2E5A0430" w:rsidR="003444B5" w:rsidRPr="003444B5" w:rsidRDefault="003444B5" w:rsidP="003444B5">
            <w:r w:rsidRPr="003444B5">
              <w:t>3.1 Complete doc</w:t>
            </w:r>
            <w:r w:rsidR="000F3D3F">
              <w:t>u</w:t>
            </w:r>
            <w:r w:rsidRPr="003444B5">
              <w:t>mentation according to organisational requirements, laws and regulations</w:t>
            </w:r>
          </w:p>
          <w:p w14:paraId="25162AD7" w14:textId="60160F3D" w:rsidR="003444B5" w:rsidRPr="003444B5" w:rsidRDefault="003444B5" w:rsidP="003444B5">
            <w:r w:rsidRPr="003444B5">
              <w:t>3.2 Ensure content of forms and reports is accurate and complete, legible, understandable and in the correct format</w:t>
            </w:r>
          </w:p>
          <w:p w14:paraId="02A7B6D4" w14:textId="5E763FF0" w:rsidR="003444B5" w:rsidRPr="003444B5" w:rsidRDefault="003444B5" w:rsidP="003444B5">
            <w:pPr>
              <w:pStyle w:val="SIText"/>
            </w:pPr>
            <w:r w:rsidRPr="003444B5">
              <w:t>3.3 Submit documentation within the required timeframe</w:t>
            </w:r>
          </w:p>
        </w:tc>
      </w:tr>
      <w:tr w:rsidR="003444B5" w:rsidRPr="00963A46" w14:paraId="24A55E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819406" w14:textId="399E7247" w:rsidR="003444B5" w:rsidRDefault="003444B5" w:rsidP="003444B5">
            <w:r w:rsidRPr="003444B5">
              <w:t>4</w:t>
            </w:r>
            <w:r>
              <w:t xml:space="preserve">. </w:t>
            </w:r>
            <w:r w:rsidRPr="003444B5">
              <w:t>Prepare, submit and or assess documentation for the issue of licences and regulatory authorisations</w:t>
            </w:r>
          </w:p>
        </w:tc>
        <w:tc>
          <w:tcPr>
            <w:tcW w:w="3604" w:type="pct"/>
            <w:shd w:val="clear" w:color="auto" w:fill="auto"/>
          </w:tcPr>
          <w:p w14:paraId="183A557E" w14:textId="77777777" w:rsidR="003444B5" w:rsidRPr="003444B5" w:rsidRDefault="003444B5" w:rsidP="003444B5">
            <w:r w:rsidRPr="003444B5">
              <w:t>4.1 Ensure procedures for preparation and assessment for licences and regulatory authorisations are correct</w:t>
            </w:r>
          </w:p>
          <w:p w14:paraId="10EE6FCF" w14:textId="77777777" w:rsidR="003444B5" w:rsidRPr="003444B5" w:rsidRDefault="003444B5" w:rsidP="003444B5">
            <w:r w:rsidRPr="003444B5">
              <w:t>4.2 Carry out document assessment procedures and applicant security checks</w:t>
            </w:r>
          </w:p>
          <w:p w14:paraId="4A186346" w14:textId="66B0B332" w:rsidR="003444B5" w:rsidRDefault="003444B5" w:rsidP="003444B5">
            <w:r w:rsidRPr="003444B5">
              <w:t>4.3 Ensure appropriate licence authority is correctly issued and details recorded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444B5" w:rsidRPr="00336FCA" w:rsidDel="00423CB2" w14:paraId="229D9642" w14:textId="77777777" w:rsidTr="00CA2922">
        <w:tc>
          <w:tcPr>
            <w:tcW w:w="1396" w:type="pct"/>
          </w:tcPr>
          <w:p w14:paraId="307E895A" w14:textId="14F05775" w:rsidR="003444B5" w:rsidRPr="003444B5" w:rsidRDefault="003444B5" w:rsidP="003444B5">
            <w:pPr>
              <w:pStyle w:val="SIText"/>
            </w:pPr>
            <w:r w:rsidRPr="003444B5">
              <w:t xml:space="preserve">Reading </w:t>
            </w:r>
          </w:p>
        </w:tc>
        <w:tc>
          <w:tcPr>
            <w:tcW w:w="3604" w:type="pct"/>
          </w:tcPr>
          <w:p w14:paraId="122EA5DC" w14:textId="6357EAE9" w:rsidR="003444B5" w:rsidRPr="003444B5" w:rsidRDefault="003444B5" w:rsidP="003444B5">
            <w:pPr>
              <w:pStyle w:val="SIBulletList1"/>
              <w:rPr>
                <w:rFonts w:eastAsia="Calibri"/>
              </w:rPr>
            </w:pPr>
            <w:r w:rsidRPr="003444B5">
              <w:rPr>
                <w:rFonts w:eastAsia="Calibri"/>
              </w:rPr>
              <w:t>Interpret applications and related documentation</w:t>
            </w:r>
          </w:p>
        </w:tc>
      </w:tr>
      <w:tr w:rsidR="003444B5" w:rsidRPr="00336FCA" w:rsidDel="00423CB2" w14:paraId="0F023268" w14:textId="77777777" w:rsidTr="00CA2922">
        <w:tc>
          <w:tcPr>
            <w:tcW w:w="1396" w:type="pct"/>
          </w:tcPr>
          <w:p w14:paraId="143678B8" w14:textId="4904DC70" w:rsidR="003444B5" w:rsidRPr="003444B5" w:rsidRDefault="003444B5" w:rsidP="003444B5">
            <w:r w:rsidRPr="003444B5">
              <w:t>Navigate the world of work</w:t>
            </w:r>
          </w:p>
        </w:tc>
        <w:tc>
          <w:tcPr>
            <w:tcW w:w="3604" w:type="pct"/>
          </w:tcPr>
          <w:p w14:paraId="08C1D482" w14:textId="23956E0F" w:rsidR="003444B5" w:rsidRPr="003444B5" w:rsidRDefault="003444B5" w:rsidP="006543E6">
            <w:pPr>
              <w:pStyle w:val="SIBulletList1"/>
              <w:rPr>
                <w:rFonts w:eastAsia="Calibri"/>
              </w:rPr>
            </w:pPr>
            <w:r w:rsidRPr="003444B5">
              <w:t>Interpret and apply workplace requirements and seek clarification or other assistance when required</w:t>
            </w:r>
          </w:p>
        </w:tc>
      </w:tr>
      <w:tr w:rsidR="003444B5" w:rsidRPr="00336FCA" w:rsidDel="00423CB2" w14:paraId="4BE849ED" w14:textId="77777777" w:rsidTr="00CA2922">
        <w:tc>
          <w:tcPr>
            <w:tcW w:w="1396" w:type="pct"/>
          </w:tcPr>
          <w:p w14:paraId="2809BECC" w14:textId="4A45F29E" w:rsidR="003444B5" w:rsidRPr="003444B5" w:rsidRDefault="003444B5" w:rsidP="003444B5">
            <w:r w:rsidRPr="003444B5">
              <w:t>Interact with others</w:t>
            </w:r>
          </w:p>
        </w:tc>
        <w:tc>
          <w:tcPr>
            <w:tcW w:w="3604" w:type="pct"/>
          </w:tcPr>
          <w:p w14:paraId="7879665F" w14:textId="77777777" w:rsidR="003444B5" w:rsidRPr="003444B5" w:rsidRDefault="003444B5" w:rsidP="003444B5">
            <w:pPr>
              <w:pStyle w:val="SIBulletList1"/>
            </w:pPr>
            <w:r w:rsidRPr="003444B5">
              <w:t>Use appropriate vocabulary, conventions and protocols, including technical language relevant to role</w:t>
            </w:r>
          </w:p>
          <w:p w14:paraId="64593595" w14:textId="77777777" w:rsidR="003444B5" w:rsidRPr="003444B5" w:rsidRDefault="003444B5" w:rsidP="003444B5">
            <w:pPr>
              <w:pStyle w:val="SIBulletList1"/>
            </w:pPr>
            <w:r w:rsidRPr="003444B5">
              <w:t>Use questioning to confirm and clarify understanding or seek further information</w:t>
            </w:r>
          </w:p>
          <w:p w14:paraId="18E95ED8" w14:textId="64148C42" w:rsidR="003444B5" w:rsidRPr="003444B5" w:rsidRDefault="003444B5" w:rsidP="003444B5">
            <w:pPr>
              <w:pStyle w:val="SIBulletList1"/>
              <w:rPr>
                <w:rFonts w:eastAsia="Calibri"/>
              </w:rPr>
            </w:pPr>
            <w:r w:rsidRPr="003444B5">
              <w:t>Cooperate and collaborate with others to undertake and complete administrative activities</w:t>
            </w:r>
          </w:p>
        </w:tc>
      </w:tr>
      <w:tr w:rsidR="003444B5" w:rsidRPr="00336FCA" w:rsidDel="00423CB2" w14:paraId="1F9DEA63" w14:textId="77777777" w:rsidTr="00CA2922">
        <w:tc>
          <w:tcPr>
            <w:tcW w:w="1396" w:type="pct"/>
          </w:tcPr>
          <w:p w14:paraId="1E309450" w14:textId="0355B9E4" w:rsidR="003444B5" w:rsidRPr="003444B5" w:rsidRDefault="003444B5" w:rsidP="003444B5">
            <w:r w:rsidRPr="003444B5">
              <w:t>Get the work done</w:t>
            </w:r>
          </w:p>
        </w:tc>
        <w:tc>
          <w:tcPr>
            <w:tcW w:w="3604" w:type="pct"/>
          </w:tcPr>
          <w:p w14:paraId="0AC90140" w14:textId="77777777" w:rsidR="003444B5" w:rsidRPr="003444B5" w:rsidRDefault="003444B5" w:rsidP="003444B5">
            <w:pPr>
              <w:pStyle w:val="SIBulletList1"/>
              <w:rPr>
                <w:rFonts w:eastAsia="Calibri"/>
              </w:rPr>
            </w:pPr>
            <w:r w:rsidRPr="003444B5">
              <w:rPr>
                <w:rFonts w:eastAsia="Calibri"/>
              </w:rPr>
              <w:t>Plan, organise and prioritise own work activities and resources</w:t>
            </w:r>
          </w:p>
          <w:p w14:paraId="462B340E" w14:textId="77777777" w:rsidR="003444B5" w:rsidRDefault="003444B5" w:rsidP="00927789">
            <w:pPr>
              <w:pStyle w:val="SIBulletList1"/>
              <w:rPr>
                <w:rFonts w:eastAsia="Calibri"/>
              </w:rPr>
            </w:pPr>
            <w:r w:rsidRPr="003444B5">
              <w:rPr>
                <w:rFonts w:eastAsia="Calibri"/>
              </w:rPr>
              <w:t>Access databases to check applicant details/history</w:t>
            </w:r>
          </w:p>
          <w:p w14:paraId="48B695CE" w14:textId="674CBFA1" w:rsidR="000E35B1" w:rsidRPr="00927789" w:rsidRDefault="000E35B1" w:rsidP="0092778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information and communication technology to perform administrative duties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5F934E1C" w:rsidR="00F1480E" w:rsidRPr="000754EC" w:rsidRDefault="00F1480E" w:rsidP="000754EC">
            <w:pPr>
              <w:pStyle w:val="SIText-Bold"/>
            </w:pPr>
            <w:r w:rsidRPr="00923720">
              <w:t>Code and title previous</w:t>
            </w:r>
            <w:r w:rsidR="00AF1D94">
              <w:t xml:space="preserve"> </w:t>
            </w:r>
            <w:r w:rsidRPr="00923720">
              <w:t>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444B5" w14:paraId="67633B90" w14:textId="77777777" w:rsidTr="00F33FF2">
        <w:tc>
          <w:tcPr>
            <w:tcW w:w="1028" w:type="pct"/>
          </w:tcPr>
          <w:p w14:paraId="666F2C5F" w14:textId="08729BB5" w:rsidR="003444B5" w:rsidRPr="003444B5" w:rsidRDefault="00B9787E" w:rsidP="003444B5">
            <w:pPr>
              <w:pStyle w:val="SIText"/>
            </w:pPr>
            <w:r w:rsidRPr="003444B5">
              <w:t>SFIC</w:t>
            </w:r>
            <w:r>
              <w:t>PL</w:t>
            </w:r>
            <w:r w:rsidRPr="003444B5">
              <w:t xml:space="preserve">318 </w:t>
            </w:r>
            <w:r w:rsidR="003444B5" w:rsidRPr="003444B5">
              <w:t>Perform administrative duties</w:t>
            </w:r>
          </w:p>
        </w:tc>
        <w:tc>
          <w:tcPr>
            <w:tcW w:w="1105" w:type="pct"/>
          </w:tcPr>
          <w:p w14:paraId="520629F4" w14:textId="47D28068" w:rsidR="003444B5" w:rsidRPr="003444B5" w:rsidRDefault="003444B5" w:rsidP="003444B5">
            <w:pPr>
              <w:pStyle w:val="SIText"/>
            </w:pPr>
            <w:r w:rsidRPr="003444B5">
              <w:t>SFICOMP318A Perform administrative duties</w:t>
            </w:r>
          </w:p>
        </w:tc>
        <w:tc>
          <w:tcPr>
            <w:tcW w:w="1251" w:type="pct"/>
          </w:tcPr>
          <w:p w14:paraId="3736A1C2" w14:textId="77777777" w:rsidR="003444B5" w:rsidRDefault="003444B5" w:rsidP="003444B5">
            <w:pPr>
              <w:pStyle w:val="SIText"/>
            </w:pPr>
            <w:r w:rsidRPr="003444B5">
              <w:t>Updated to meet Standards for Training Packages</w:t>
            </w:r>
            <w:r w:rsidR="009C0D4C">
              <w:t>.</w:t>
            </w:r>
          </w:p>
          <w:p w14:paraId="51844FA1" w14:textId="1139636F" w:rsidR="009C0D4C" w:rsidRPr="003444B5" w:rsidRDefault="009C0D4C" w:rsidP="003444B5">
            <w:pPr>
              <w:pStyle w:val="SIText"/>
            </w:pPr>
            <w:r>
              <w:t>Element 5 removed.</w:t>
            </w:r>
          </w:p>
        </w:tc>
        <w:tc>
          <w:tcPr>
            <w:tcW w:w="1616" w:type="pct"/>
          </w:tcPr>
          <w:p w14:paraId="509E63B0" w14:textId="7BB081CC" w:rsidR="003444B5" w:rsidRPr="003444B5" w:rsidRDefault="003444B5" w:rsidP="003444B5">
            <w:pPr>
              <w:pStyle w:val="SIText"/>
            </w:pPr>
            <w:r w:rsidRPr="003444B5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FCC2F0B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B9787E" w:rsidRPr="003444B5">
              <w:t>SFI</w:t>
            </w:r>
            <w:r w:rsidR="00B9787E">
              <w:t>CPL</w:t>
            </w:r>
            <w:r w:rsidR="00B9787E" w:rsidRPr="003444B5">
              <w:t xml:space="preserve">318 </w:t>
            </w:r>
            <w:r w:rsidR="003444B5" w:rsidRPr="003444B5">
              <w:t>Perform administrative duties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A945605" w14:textId="73B9A048" w:rsidR="003444B5" w:rsidRPr="003444B5" w:rsidRDefault="003444B5" w:rsidP="003444B5">
            <w:pPr>
              <w:pStyle w:val="SIText"/>
            </w:pPr>
            <w:r w:rsidRPr="003444B5">
              <w:t>An individual demonstrating competency must satisfy all the elements</w:t>
            </w:r>
            <w:r w:rsidR="00E1096E">
              <w:t xml:space="preserve"> and </w:t>
            </w:r>
            <w:r w:rsidRPr="003444B5">
              <w:t xml:space="preserve">performance criteria of this unit. </w:t>
            </w:r>
            <w:r w:rsidR="00CF7BCB">
              <w:t>There must be e</w:t>
            </w:r>
            <w:r w:rsidRPr="003444B5">
              <w:t>vidence</w:t>
            </w:r>
            <w:r w:rsidR="00CF7BCB">
              <w:t xml:space="preserve"> that the individual has </w:t>
            </w:r>
            <w:r w:rsidR="00927789">
              <w:t>carried out</w:t>
            </w:r>
            <w:r w:rsidR="00565CB8">
              <w:t xml:space="preserve"> administrative duties </w:t>
            </w:r>
            <w:r w:rsidR="00B9787E">
              <w:t>on at least one occasion,</w:t>
            </w:r>
            <w:r w:rsidR="00565CB8" w:rsidRPr="00565CB8">
              <w:t xml:space="preserve"> </w:t>
            </w:r>
            <w:r w:rsidR="00CF7BCB">
              <w:t>including</w:t>
            </w:r>
            <w:r w:rsidRPr="003444B5">
              <w:t>:</w:t>
            </w:r>
          </w:p>
          <w:p w14:paraId="2E2AFB53" w14:textId="77777777" w:rsidR="003C5CD9" w:rsidRDefault="003444B5" w:rsidP="003444B5">
            <w:pPr>
              <w:pStyle w:val="SIBulletList1"/>
              <w:rPr>
                <w:rFonts w:eastAsia="Calibri"/>
              </w:rPr>
            </w:pPr>
            <w:r w:rsidRPr="003444B5">
              <w:rPr>
                <w:rFonts w:eastAsia="Calibri"/>
              </w:rPr>
              <w:t>prioritising and organising administrative tasks</w:t>
            </w:r>
          </w:p>
          <w:p w14:paraId="67B4CD50" w14:textId="2E8E8FAF" w:rsidR="003444B5" w:rsidRPr="003444B5" w:rsidRDefault="00497EAF" w:rsidP="003444B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managing and maintaining correspondence and records</w:t>
            </w:r>
          </w:p>
          <w:p w14:paraId="1E356B8D" w14:textId="0FC292EA" w:rsidR="003444B5" w:rsidRPr="003444B5" w:rsidRDefault="00497EAF" w:rsidP="003444B5">
            <w:pPr>
              <w:pStyle w:val="SIBulletList1"/>
              <w:rPr>
                <w:rFonts w:eastAsia="Calibri"/>
              </w:rPr>
            </w:pPr>
            <w:r w:rsidRPr="00497EAF">
              <w:rPr>
                <w:rFonts w:eastAsia="Calibri"/>
              </w:rPr>
              <w:t xml:space="preserve">submitting </w:t>
            </w:r>
            <w:r w:rsidR="003444B5" w:rsidRPr="003444B5">
              <w:rPr>
                <w:rFonts w:eastAsia="Calibri"/>
              </w:rPr>
              <w:t xml:space="preserve">documentation </w:t>
            </w:r>
            <w:r w:rsidR="006543E6">
              <w:rPr>
                <w:rFonts w:eastAsia="Calibri"/>
              </w:rPr>
              <w:t>according to organisational requirements, laws and regulations</w:t>
            </w:r>
          </w:p>
          <w:p w14:paraId="48A43C30" w14:textId="24395B1C" w:rsidR="00CF49A8" w:rsidRPr="00CF49A8" w:rsidRDefault="003444B5" w:rsidP="000E35B1">
            <w:pPr>
              <w:pStyle w:val="SIBulletList1"/>
            </w:pPr>
            <w:r w:rsidRPr="003444B5">
              <w:rPr>
                <w:rFonts w:eastAsia="Calibri"/>
              </w:rPr>
              <w:t>completing and storing forms, reports and records</w:t>
            </w:r>
            <w:r w:rsidRPr="000E35B1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B12E82" w14:textId="77777777" w:rsidR="003444B5" w:rsidRPr="003444B5" w:rsidRDefault="003444B5" w:rsidP="003444B5">
            <w:pPr>
              <w:pStyle w:val="SIText"/>
            </w:pPr>
            <w:r w:rsidRPr="003444B5">
              <w:t>An individual must be able to demonstrate the knowledge required to perform the tasks outlined in the elements and performance criteria of this unit. This includes knowledge of:</w:t>
            </w:r>
          </w:p>
          <w:p w14:paraId="1265685E" w14:textId="5761876F" w:rsidR="006421B7" w:rsidRDefault="006421B7" w:rsidP="000F3D3F">
            <w:pPr>
              <w:pStyle w:val="SIBulletList1"/>
              <w:rPr>
                <w:rFonts w:eastAsia="Calibri"/>
              </w:rPr>
            </w:pPr>
            <w:r w:rsidRPr="006421B7">
              <w:rPr>
                <w:rFonts w:eastAsia="Calibri"/>
              </w:rPr>
              <w:t>procedures for managing administrative tasks and maintaining a record of duties performed</w:t>
            </w:r>
          </w:p>
          <w:p w14:paraId="1A51DF16" w14:textId="2B23AB0A" w:rsidR="003444B5" w:rsidRPr="000F3D3F" w:rsidRDefault="000F3D3F" w:rsidP="000F3D3F">
            <w:pPr>
              <w:pStyle w:val="SIBulletList1"/>
              <w:rPr>
                <w:rFonts w:eastAsia="Calibri"/>
              </w:rPr>
            </w:pPr>
            <w:r w:rsidRPr="000F3D3F">
              <w:rPr>
                <w:rFonts w:eastAsia="Calibri"/>
              </w:rPr>
              <w:t>jurisdictional laws</w:t>
            </w:r>
            <w:r>
              <w:rPr>
                <w:rFonts w:eastAsia="Calibri"/>
              </w:rPr>
              <w:t xml:space="preserve">, </w:t>
            </w:r>
            <w:r w:rsidR="003444B5" w:rsidRPr="000F3D3F">
              <w:rPr>
                <w:rFonts w:eastAsia="Calibri"/>
              </w:rPr>
              <w:t>by-laws and regulations relating to the preparation of documentation</w:t>
            </w:r>
          </w:p>
          <w:p w14:paraId="4DA4FC67" w14:textId="13ADC054" w:rsidR="003444B5" w:rsidRPr="003444B5" w:rsidRDefault="003444B5" w:rsidP="003444B5">
            <w:pPr>
              <w:pStyle w:val="SIBulletList1"/>
              <w:rPr>
                <w:rFonts w:eastAsia="Calibri"/>
              </w:rPr>
            </w:pPr>
            <w:r w:rsidRPr="003444B5">
              <w:rPr>
                <w:rFonts w:eastAsia="Calibri"/>
              </w:rPr>
              <w:t>issuing of licences</w:t>
            </w:r>
            <w:r w:rsidR="001C4A98">
              <w:rPr>
                <w:rFonts w:eastAsia="Calibri"/>
              </w:rPr>
              <w:t xml:space="preserve"> </w:t>
            </w:r>
            <w:r w:rsidR="00AF1D94">
              <w:rPr>
                <w:rFonts w:eastAsia="Calibri"/>
              </w:rPr>
              <w:t xml:space="preserve">and </w:t>
            </w:r>
            <w:r w:rsidR="001C4A98">
              <w:rPr>
                <w:rFonts w:eastAsia="Calibri"/>
              </w:rPr>
              <w:t xml:space="preserve">requirements of </w:t>
            </w:r>
            <w:r w:rsidRPr="003444B5">
              <w:rPr>
                <w:rFonts w:eastAsia="Calibri"/>
              </w:rPr>
              <w:t>relevant authorities</w:t>
            </w:r>
          </w:p>
          <w:p w14:paraId="7D18C0FD" w14:textId="2310985D" w:rsidR="00CF49A8" w:rsidRPr="009C0D4C" w:rsidRDefault="003444B5" w:rsidP="009C0D4C">
            <w:pPr>
              <w:pStyle w:val="SIBulletList1"/>
              <w:rPr>
                <w:rFonts w:eastAsia="Calibri"/>
              </w:rPr>
            </w:pPr>
            <w:r w:rsidRPr="003444B5">
              <w:rPr>
                <w:rFonts w:eastAsia="Calibri"/>
              </w:rPr>
              <w:t>various types of departmental and licensing system documents, proformas and logs and the preparation and assessment requirements for each</w:t>
            </w:r>
            <w:r w:rsidRPr="009C0D4C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1813C8" w14:textId="77777777" w:rsidR="003444B5" w:rsidRPr="003444B5" w:rsidRDefault="003444B5" w:rsidP="003444B5">
            <w:pPr>
              <w:pStyle w:val="SIText"/>
            </w:pPr>
            <w:r w:rsidRPr="003444B5">
              <w:t xml:space="preserve">Assessment of this unit of competency must take place under the following conditions: </w:t>
            </w:r>
          </w:p>
          <w:p w14:paraId="42BBDF09" w14:textId="77777777" w:rsidR="003444B5" w:rsidRPr="003444B5" w:rsidRDefault="003444B5" w:rsidP="003444B5">
            <w:pPr>
              <w:pStyle w:val="SIBulletList1"/>
            </w:pPr>
            <w:r w:rsidRPr="003444B5">
              <w:t>physical conditions:</w:t>
            </w:r>
          </w:p>
          <w:p w14:paraId="3C682E04" w14:textId="5FA7DA41" w:rsidR="003444B5" w:rsidRPr="003444B5" w:rsidRDefault="00CF7BCB" w:rsidP="003444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a </w:t>
            </w:r>
            <w:r w:rsidR="00E1096E">
              <w:rPr>
                <w:rFonts w:eastAsia="Calibri"/>
              </w:rPr>
              <w:t>fisheries compliance agency</w:t>
            </w:r>
            <w:r>
              <w:rPr>
                <w:rFonts w:eastAsia="Calibri"/>
              </w:rPr>
              <w:t xml:space="preserve"> setting or an environment that accurately represents workplace conditions</w:t>
            </w:r>
          </w:p>
          <w:p w14:paraId="03BA2FD1" w14:textId="77777777" w:rsidR="003444B5" w:rsidRPr="003444B5" w:rsidRDefault="003444B5" w:rsidP="003444B5">
            <w:pPr>
              <w:pStyle w:val="SIBulletList1"/>
            </w:pPr>
            <w:r w:rsidRPr="003444B5">
              <w:t>resources, equipment and materials:</w:t>
            </w:r>
          </w:p>
          <w:p w14:paraId="18C908AB" w14:textId="77777777" w:rsidR="003444B5" w:rsidRPr="003444B5" w:rsidRDefault="003444B5" w:rsidP="003444B5">
            <w:pPr>
              <w:pStyle w:val="SIBulletList2"/>
              <w:rPr>
                <w:rFonts w:eastAsia="Calibri"/>
              </w:rPr>
            </w:pPr>
            <w:r w:rsidRPr="003444B5">
              <w:rPr>
                <w:rFonts w:eastAsia="Calibri"/>
              </w:rPr>
              <w:t>access to appropriate departmental proformas, licence applications, property books and storage systems</w:t>
            </w:r>
          </w:p>
          <w:p w14:paraId="34EDFD07" w14:textId="2711286A" w:rsidR="009C0D4C" w:rsidRPr="009C0D4C" w:rsidRDefault="009C0D4C" w:rsidP="009C0D4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computer with </w:t>
            </w:r>
            <w:r w:rsidRPr="009C0D4C">
              <w:rPr>
                <w:rFonts w:eastAsia="Calibri"/>
              </w:rPr>
              <w:t>access to information databases to enable applicant suitability checks</w:t>
            </w:r>
          </w:p>
          <w:p w14:paraId="08BE8881" w14:textId="782E32B5" w:rsidR="000F3D3F" w:rsidRDefault="000F3D3F" w:rsidP="00AF1D9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F5C40AB" w14:textId="5562A850" w:rsidR="000F3D3F" w:rsidRPr="003444B5" w:rsidRDefault="000F3D3F" w:rsidP="003444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relevant laws and regulations</w:t>
            </w:r>
            <w:r w:rsidR="00565CB8">
              <w:rPr>
                <w:rFonts w:eastAsia="Calibri"/>
              </w:rPr>
              <w:t xml:space="preserve"> relating to the preparation of documentatio</w:t>
            </w:r>
            <w:r w:rsidR="00B9787E">
              <w:rPr>
                <w:rFonts w:eastAsia="Calibri"/>
              </w:rPr>
              <w:t>n.</w:t>
            </w:r>
          </w:p>
          <w:p w14:paraId="04D2E3B6" w14:textId="77777777" w:rsidR="003444B5" w:rsidRPr="003444B5" w:rsidRDefault="003444B5" w:rsidP="003444B5"/>
          <w:p w14:paraId="71739C8B" w14:textId="2976631C" w:rsidR="00CF49A8" w:rsidRPr="00CF49A8" w:rsidRDefault="003444B5" w:rsidP="003444B5">
            <w:pPr>
              <w:pStyle w:val="SIText"/>
            </w:pPr>
            <w:r w:rsidRPr="003444B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728C75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32650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7A25B10D" w:rsidR="00540BD0" w:rsidRDefault="00902A99">
    <w:r>
      <w:t xml:space="preserve">SFICPL318 </w:t>
    </w:r>
    <w:r w:rsidR="003444B5" w:rsidRPr="003444B5">
      <w:t>Perform administrative duties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5AFC"/>
    <w:rsid w:val="000275AE"/>
    <w:rsid w:val="00041E59"/>
    <w:rsid w:val="00064BFE"/>
    <w:rsid w:val="00065701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E35B1"/>
    <w:rsid w:val="000F29F2"/>
    <w:rsid w:val="000F3D3F"/>
    <w:rsid w:val="00101659"/>
    <w:rsid w:val="00105AEA"/>
    <w:rsid w:val="001078BF"/>
    <w:rsid w:val="00133957"/>
    <w:rsid w:val="001348AB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C4A98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2650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03D3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44B5"/>
    <w:rsid w:val="00346FDC"/>
    <w:rsid w:val="00350BB1"/>
    <w:rsid w:val="00352C83"/>
    <w:rsid w:val="00366805"/>
    <w:rsid w:val="0037067D"/>
    <w:rsid w:val="00373436"/>
    <w:rsid w:val="0038735B"/>
    <w:rsid w:val="003916D1"/>
    <w:rsid w:val="0039667C"/>
    <w:rsid w:val="003A21F0"/>
    <w:rsid w:val="003A277F"/>
    <w:rsid w:val="003A58BA"/>
    <w:rsid w:val="003A5AE7"/>
    <w:rsid w:val="003A7221"/>
    <w:rsid w:val="003B3493"/>
    <w:rsid w:val="003C13AE"/>
    <w:rsid w:val="003C5CD9"/>
    <w:rsid w:val="003D2E73"/>
    <w:rsid w:val="003E72B6"/>
    <w:rsid w:val="003E7BBE"/>
    <w:rsid w:val="004127E3"/>
    <w:rsid w:val="0042447F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7EAF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65CB8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1B7"/>
    <w:rsid w:val="00643D1B"/>
    <w:rsid w:val="006452B8"/>
    <w:rsid w:val="006470B0"/>
    <w:rsid w:val="00652E62"/>
    <w:rsid w:val="006543E6"/>
    <w:rsid w:val="006648B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5C93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02D3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1E8D"/>
    <w:rsid w:val="008A12ED"/>
    <w:rsid w:val="008A39D3"/>
    <w:rsid w:val="008A5959"/>
    <w:rsid w:val="008B2C77"/>
    <w:rsid w:val="008B4AD2"/>
    <w:rsid w:val="008B7138"/>
    <w:rsid w:val="008D63EE"/>
    <w:rsid w:val="008E260C"/>
    <w:rsid w:val="008E39B1"/>
    <w:rsid w:val="008E39BE"/>
    <w:rsid w:val="008E62EC"/>
    <w:rsid w:val="008F0FC5"/>
    <w:rsid w:val="008F32F6"/>
    <w:rsid w:val="00902A99"/>
    <w:rsid w:val="00916CD7"/>
    <w:rsid w:val="00920927"/>
    <w:rsid w:val="00921B38"/>
    <w:rsid w:val="00923720"/>
    <w:rsid w:val="00927789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0D4C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2A14"/>
    <w:rsid w:val="00A6476B"/>
    <w:rsid w:val="00A76C6C"/>
    <w:rsid w:val="00A77061"/>
    <w:rsid w:val="00A85EBA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D94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787E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CF57A9"/>
    <w:rsid w:val="00CF7BCB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096E"/>
    <w:rsid w:val="00E238E6"/>
    <w:rsid w:val="00E32C9B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00EC"/>
    <w:rsid w:val="00F069BD"/>
    <w:rsid w:val="00F1480E"/>
    <w:rsid w:val="00F1497D"/>
    <w:rsid w:val="00F16AAC"/>
    <w:rsid w:val="00F32EE4"/>
    <w:rsid w:val="00F33FF2"/>
    <w:rsid w:val="00F438FC"/>
    <w:rsid w:val="00F55EB7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543E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700C2-F1E0-4FCC-BCB9-22482B7F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1D0217-9215-49D9-A1D3-12511BF3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2018-12-06T05:09:00Z</dcterms:created>
  <dcterms:modified xsi:type="dcterms:W3CDTF">2018-12-16T21:42:00Z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