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55B61EF3" w:rsidR="00F1480E" w:rsidRPr="000754EC" w:rsidRDefault="00E7374A" w:rsidP="000754EC">
            <w:pPr>
              <w:pStyle w:val="SIUNITCODE"/>
            </w:pPr>
            <w:r>
              <w:t>SFICPL201</w:t>
            </w:r>
          </w:p>
        </w:tc>
        <w:tc>
          <w:tcPr>
            <w:tcW w:w="3604" w:type="pct"/>
            <w:shd w:val="clear" w:color="auto" w:fill="auto"/>
          </w:tcPr>
          <w:p w14:paraId="41850966" w14:textId="66BFB5FC" w:rsidR="00F1480E" w:rsidRPr="000754EC" w:rsidRDefault="00AA01AD" w:rsidP="000754EC">
            <w:pPr>
              <w:pStyle w:val="SIUnittitle"/>
            </w:pPr>
            <w:r w:rsidRPr="00AA01AD">
              <w:t>Undertake a local operation</w:t>
            </w:r>
          </w:p>
        </w:tc>
      </w:tr>
      <w:tr w:rsidR="00AA01AD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AA01AD" w:rsidRPr="00AA01AD" w:rsidRDefault="00AA01AD" w:rsidP="00AA01AD">
            <w:pPr>
              <w:pStyle w:val="SIHeading2"/>
            </w:pPr>
            <w:r w:rsidRPr="00FD557D">
              <w:t>Application</w:t>
            </w:r>
          </w:p>
          <w:p w14:paraId="5D1C7433" w14:textId="77777777" w:rsidR="00AA01AD" w:rsidRPr="00923720" w:rsidRDefault="00AA01AD" w:rsidP="00AA01A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252ADBF" w14:textId="46CE2625" w:rsidR="00AA01AD" w:rsidRPr="00AA01AD" w:rsidRDefault="00AA01AD" w:rsidP="00AA01AD">
            <w:pPr>
              <w:pStyle w:val="SIText"/>
            </w:pPr>
            <w:r w:rsidRPr="00AA01AD">
              <w:t xml:space="preserve">This unit of competency describes the skills and knowledge required to follow an agency's policies and procedures to plan, prepare, undertake and report on a local patrol operation. </w:t>
            </w:r>
            <w:r w:rsidR="00E02E13">
              <w:t>It requires the ability to</w:t>
            </w:r>
            <w:r w:rsidRPr="00AA01AD">
              <w:t xml:space="preserve"> ensure that equipment is available and in working condition, that relevant information is obtained beforehand relating to weather forecasts, tides and seasonal factors, and that appropriate safety precautions are taken. </w:t>
            </w:r>
          </w:p>
          <w:p w14:paraId="0BDD45B2" w14:textId="77777777" w:rsidR="00F90A1B" w:rsidRDefault="00F90A1B" w:rsidP="00F90A1B">
            <w:pPr>
              <w:pStyle w:val="SIText"/>
            </w:pPr>
          </w:p>
          <w:p w14:paraId="5AF8906C" w14:textId="28C22DE0" w:rsidR="00F90A1B" w:rsidRDefault="00AA01AD" w:rsidP="00F90A1B">
            <w:pPr>
              <w:pStyle w:val="SIText"/>
            </w:pPr>
            <w:r w:rsidRPr="00AA01AD">
              <w:t xml:space="preserve">The unit applies to individuals who undertake local patrols </w:t>
            </w:r>
            <w:r w:rsidR="0091111E">
              <w:t>as part of observation and monitoring</w:t>
            </w:r>
            <w:r w:rsidR="00030AC2">
              <w:t xml:space="preserve"> activities</w:t>
            </w:r>
            <w:r w:rsidR="0091111E">
              <w:t xml:space="preserve">. </w:t>
            </w:r>
            <w:r w:rsidR="00030AC2">
              <w:t>These</w:t>
            </w:r>
            <w:r w:rsidR="002B1183">
              <w:t xml:space="preserve"> individuals use</w:t>
            </w:r>
            <w:r w:rsidRPr="00AA01AD">
              <w:t xml:space="preserve"> knowledge of the local area</w:t>
            </w:r>
            <w:r w:rsidR="0091111E">
              <w:t xml:space="preserve">, </w:t>
            </w:r>
            <w:r w:rsidR="00030AC2">
              <w:t>including</w:t>
            </w:r>
            <w:r w:rsidRPr="00AA01AD">
              <w:t xml:space="preserve"> significant geographic and cultural features, flora and fauna species, habitats and historical information about the local community, and fisher and tourist behaviour in the region. </w:t>
            </w:r>
          </w:p>
          <w:p w14:paraId="26565DF4" w14:textId="7DF921F7" w:rsidR="00F90A1B" w:rsidRDefault="00F90A1B" w:rsidP="00F90A1B">
            <w:pPr>
              <w:pStyle w:val="SIText"/>
            </w:pPr>
          </w:p>
          <w:p w14:paraId="2F080C6F" w14:textId="62D1C9ED" w:rsidR="00C73E19" w:rsidRPr="00C73E19" w:rsidRDefault="00C73E19" w:rsidP="00C73E19">
            <w:r w:rsidRPr="00C73E19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44F12EBB" w14:textId="61BE764B" w:rsidR="00F0118C" w:rsidRDefault="00F0118C" w:rsidP="00F90A1B">
            <w:pPr>
              <w:pStyle w:val="SIText"/>
            </w:pPr>
          </w:p>
          <w:p w14:paraId="222DE076" w14:textId="1AF40F7A" w:rsidR="00AA01AD" w:rsidRPr="00AA01AD" w:rsidRDefault="00AA01AD" w:rsidP="00F90A1B">
            <w:pPr>
              <w:pStyle w:val="SIText"/>
            </w:pPr>
            <w:r w:rsidRPr="00AA01AD">
              <w:t>No occupational licensing, legislative or certification requirements apply to this unit at the time of publication.</w:t>
            </w:r>
          </w:p>
        </w:tc>
      </w:tr>
      <w:tr w:rsidR="00AA01AD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4EAD6697" w:rsidR="00AA01AD" w:rsidRPr="00AA01AD" w:rsidRDefault="00AA01AD" w:rsidP="00AA01AD">
            <w:pPr>
              <w:pStyle w:val="SIHeading2"/>
            </w:pPr>
            <w:r w:rsidRPr="00923720">
              <w:t>Prerequis</w:t>
            </w:r>
            <w:r w:rsidR="00AF0EE5">
              <w:t>i</w:t>
            </w:r>
            <w:r w:rsidRPr="00923720">
              <w:t>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AA01AD" w:rsidRPr="00AA01AD" w:rsidRDefault="00AA01AD" w:rsidP="00AA01AD">
            <w:pPr>
              <w:pStyle w:val="SIText"/>
            </w:pPr>
            <w:r w:rsidRPr="008908DE">
              <w:t>Ni</w:t>
            </w:r>
            <w:r w:rsidRPr="00AA01AD">
              <w:t xml:space="preserve">l </w:t>
            </w:r>
          </w:p>
        </w:tc>
      </w:tr>
      <w:tr w:rsidR="00AA01AD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AA01AD" w:rsidRPr="00AA01AD" w:rsidRDefault="00AA01AD" w:rsidP="00AA01A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4796FAAA" w:rsidR="00AA01AD" w:rsidRPr="00AA01AD" w:rsidRDefault="00AA01AD" w:rsidP="00AA01AD">
            <w:pPr>
              <w:pStyle w:val="SIText"/>
            </w:pPr>
            <w:r>
              <w:t>Compliance (</w:t>
            </w:r>
            <w:r w:rsidR="00E7374A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A01AD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277AF201" w:rsidR="00AA01AD" w:rsidRPr="00AA01AD" w:rsidRDefault="00AA01AD" w:rsidP="00AA01AD">
            <w:pPr>
              <w:pStyle w:val="SIText"/>
            </w:pPr>
            <w:r w:rsidRPr="00AA01AD">
              <w:t>1</w:t>
            </w:r>
            <w:r>
              <w:t xml:space="preserve">. </w:t>
            </w:r>
            <w:r w:rsidRPr="00AA01AD">
              <w:t>Plan the local patrol operation</w:t>
            </w:r>
          </w:p>
        </w:tc>
        <w:tc>
          <w:tcPr>
            <w:tcW w:w="3604" w:type="pct"/>
            <w:shd w:val="clear" w:color="auto" w:fill="auto"/>
          </w:tcPr>
          <w:p w14:paraId="57C76E5A" w14:textId="0A846B37" w:rsidR="00AA01AD" w:rsidRPr="00AA01AD" w:rsidRDefault="00AA01AD" w:rsidP="00AA01AD">
            <w:r w:rsidRPr="00AA01AD">
              <w:t>1.</w:t>
            </w:r>
            <w:r w:rsidR="00030AC2">
              <w:t>1</w:t>
            </w:r>
            <w:r>
              <w:t xml:space="preserve"> </w:t>
            </w:r>
            <w:r w:rsidRPr="00AA01AD">
              <w:t>Confirm the purpose of the operation with the supervising officer</w:t>
            </w:r>
          </w:p>
          <w:p w14:paraId="18E16530" w14:textId="05C78B50" w:rsidR="00AA01AD" w:rsidRPr="00AA01AD" w:rsidRDefault="00AA01AD" w:rsidP="00AA01AD">
            <w:r w:rsidRPr="00AA01AD">
              <w:t>1.</w:t>
            </w:r>
            <w:r w:rsidR="00030AC2">
              <w:t xml:space="preserve">2 </w:t>
            </w:r>
            <w:r w:rsidRPr="00AA01AD">
              <w:t xml:space="preserve">Identify </w:t>
            </w:r>
            <w:r w:rsidR="009618ED">
              <w:t xml:space="preserve">health and safety and environmental </w:t>
            </w:r>
            <w:r w:rsidRPr="00AA01AD">
              <w:t>hazards and</w:t>
            </w:r>
            <w:r w:rsidR="009618ED">
              <w:t xml:space="preserve"> </w:t>
            </w:r>
            <w:r w:rsidRPr="00AA01AD">
              <w:t xml:space="preserve">risks associated with the operation and </w:t>
            </w:r>
            <w:r w:rsidR="009E22E7">
              <w:t>recognise</w:t>
            </w:r>
            <w:r w:rsidR="009E22E7" w:rsidRPr="00AA01AD">
              <w:t xml:space="preserve"> </w:t>
            </w:r>
            <w:r w:rsidRPr="00AA01AD">
              <w:t>appropriate controls for inclusion in the plan</w:t>
            </w:r>
          </w:p>
          <w:p w14:paraId="19F3AAE5" w14:textId="385496DE" w:rsidR="00AA01AD" w:rsidRPr="00AA01AD" w:rsidRDefault="00AA01AD" w:rsidP="00AA01AD">
            <w:r w:rsidRPr="00AA01AD">
              <w:t>1.</w:t>
            </w:r>
            <w:r w:rsidR="00030AC2">
              <w:t xml:space="preserve">3 </w:t>
            </w:r>
            <w:r w:rsidRPr="00AA01AD">
              <w:t>Identify resources required to support the operation and confirm their availability</w:t>
            </w:r>
          </w:p>
          <w:p w14:paraId="33EFDF78" w14:textId="69F23F4A" w:rsidR="00AA01AD" w:rsidRPr="00AA01AD" w:rsidRDefault="00AA01AD" w:rsidP="00AA01AD">
            <w:r w:rsidRPr="00AA01AD">
              <w:t>1.</w:t>
            </w:r>
            <w:r w:rsidR="00030AC2">
              <w:t xml:space="preserve">4 </w:t>
            </w:r>
            <w:r w:rsidRPr="00AA01AD">
              <w:t xml:space="preserve">Consider and take into account logistics associated with the operation when developing the operational plan </w:t>
            </w:r>
          </w:p>
          <w:p w14:paraId="202872FB" w14:textId="1FADFA0A" w:rsidR="00AA01AD" w:rsidRPr="00AA01AD" w:rsidRDefault="00AA01AD" w:rsidP="00AA01AD">
            <w:pPr>
              <w:pStyle w:val="SIText"/>
            </w:pPr>
            <w:r w:rsidRPr="00AA01AD">
              <w:t>1.</w:t>
            </w:r>
            <w:r w:rsidR="00030AC2">
              <w:t xml:space="preserve">5 </w:t>
            </w:r>
            <w:r w:rsidRPr="00AA01AD">
              <w:t xml:space="preserve">Develop and submit an operational plan </w:t>
            </w:r>
            <w:r w:rsidR="00F90A1B">
              <w:t>according to</w:t>
            </w:r>
            <w:r w:rsidRPr="00AA01AD">
              <w:t xml:space="preserve"> agency procedures</w:t>
            </w:r>
          </w:p>
        </w:tc>
      </w:tr>
      <w:tr w:rsidR="00AA01AD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F9298B6" w:rsidR="00AA01AD" w:rsidRPr="00AA01AD" w:rsidRDefault="00AA01AD" w:rsidP="00AA01AD">
            <w:pPr>
              <w:pStyle w:val="SIText"/>
            </w:pPr>
            <w:r w:rsidRPr="00AA01AD">
              <w:t>2</w:t>
            </w:r>
            <w:r>
              <w:t xml:space="preserve">. </w:t>
            </w:r>
            <w:r w:rsidRPr="00AA01AD">
              <w:t>Prepare for the local patrol operation</w:t>
            </w:r>
          </w:p>
        </w:tc>
        <w:tc>
          <w:tcPr>
            <w:tcW w:w="3604" w:type="pct"/>
            <w:shd w:val="clear" w:color="auto" w:fill="auto"/>
          </w:tcPr>
          <w:p w14:paraId="33AE680F" w14:textId="4105E8B9" w:rsidR="00AA01AD" w:rsidRPr="00AA01AD" w:rsidRDefault="00AA01AD" w:rsidP="00AA01AD">
            <w:r w:rsidRPr="00AA01AD">
              <w:t>2.1</w:t>
            </w:r>
            <w:r>
              <w:t xml:space="preserve"> </w:t>
            </w:r>
            <w:r w:rsidR="00030AC2">
              <w:t xml:space="preserve">Perform maintenance checks </w:t>
            </w:r>
            <w:r w:rsidR="002F30C7">
              <w:t xml:space="preserve">and testing </w:t>
            </w:r>
            <w:r w:rsidR="00030AC2">
              <w:t xml:space="preserve">to </w:t>
            </w:r>
            <w:r w:rsidR="00E02E13">
              <w:t>ensure</w:t>
            </w:r>
            <w:r w:rsidR="00030AC2">
              <w:t xml:space="preserve"> communications and other equipment are </w:t>
            </w:r>
            <w:r w:rsidR="00E02E13">
              <w:t>operational</w:t>
            </w:r>
          </w:p>
          <w:p w14:paraId="44DAC471" w14:textId="2E8CF316" w:rsidR="00AA01AD" w:rsidRPr="00AA01AD" w:rsidRDefault="00AA01AD" w:rsidP="00AA01AD">
            <w:r w:rsidRPr="00AA01AD">
              <w:t>2.2</w:t>
            </w:r>
            <w:r>
              <w:t xml:space="preserve"> </w:t>
            </w:r>
            <w:r w:rsidRPr="00AA01AD">
              <w:t>Confirm backup systems and contingency plans are in place</w:t>
            </w:r>
          </w:p>
          <w:p w14:paraId="17AEF759" w14:textId="72732A6C" w:rsidR="00AA01AD" w:rsidRPr="00AA01AD" w:rsidRDefault="00AA01AD" w:rsidP="00AA01AD">
            <w:r w:rsidRPr="00AA01AD">
              <w:t>2.3</w:t>
            </w:r>
            <w:r>
              <w:t xml:space="preserve"> </w:t>
            </w:r>
            <w:r w:rsidRPr="00AA01AD">
              <w:t xml:space="preserve">Obtain current information relating to </w:t>
            </w:r>
            <w:r w:rsidR="00ED665C">
              <w:t xml:space="preserve">local </w:t>
            </w:r>
            <w:r w:rsidRPr="00AA01AD">
              <w:t>weather and seasonal conditions</w:t>
            </w:r>
            <w:r w:rsidR="00ED665C">
              <w:t xml:space="preserve"> that are significant to the operation</w:t>
            </w:r>
          </w:p>
          <w:p w14:paraId="2E53D212" w14:textId="1ABDD222" w:rsidR="00AA01AD" w:rsidRPr="00AA01AD" w:rsidRDefault="00AA01AD" w:rsidP="00AA01AD">
            <w:r w:rsidRPr="00AA01AD">
              <w:t>2.4</w:t>
            </w:r>
            <w:r>
              <w:t xml:space="preserve"> </w:t>
            </w:r>
            <w:r w:rsidRPr="00AA01AD">
              <w:t xml:space="preserve">Recognise cultural, fishing and </w:t>
            </w:r>
            <w:r w:rsidR="0026746C">
              <w:t>aquatic</w:t>
            </w:r>
            <w:r w:rsidR="0026746C" w:rsidRPr="00AA01AD">
              <w:t xml:space="preserve"> </w:t>
            </w:r>
            <w:r w:rsidRPr="00AA01AD">
              <w:t xml:space="preserve">activities and their significance to the operation </w:t>
            </w:r>
          </w:p>
          <w:p w14:paraId="60AED3FB" w14:textId="5364BF53" w:rsidR="00AA01AD" w:rsidRPr="00AA01AD" w:rsidRDefault="00AA01AD" w:rsidP="00AA01AD">
            <w:r w:rsidRPr="00AA01AD">
              <w:t>2.5</w:t>
            </w:r>
            <w:r>
              <w:t xml:space="preserve"> </w:t>
            </w:r>
            <w:r w:rsidRPr="00AA01AD">
              <w:t>Confirm role of self and others involved in the operation</w:t>
            </w:r>
          </w:p>
          <w:p w14:paraId="2B73179F" w14:textId="472F709D" w:rsidR="00AA01AD" w:rsidRPr="00AA01AD" w:rsidRDefault="00AA01AD" w:rsidP="00AA01AD">
            <w:pPr>
              <w:pStyle w:val="SIText"/>
            </w:pPr>
            <w:r w:rsidRPr="00AA01AD">
              <w:t>2.6</w:t>
            </w:r>
            <w:r>
              <w:t xml:space="preserve"> </w:t>
            </w:r>
            <w:r w:rsidRPr="00AA01AD">
              <w:t>Complete pre-operational activities in a timely and efficient ma</w:t>
            </w:r>
            <w:r w:rsidR="00ED665C">
              <w:t>nn</w:t>
            </w:r>
            <w:r w:rsidRPr="00AA01AD">
              <w:t>er</w:t>
            </w:r>
          </w:p>
        </w:tc>
      </w:tr>
      <w:tr w:rsidR="00AA01AD" w:rsidRPr="00963A46" w14:paraId="63F26BF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4A5DAC1" w14:textId="7D19C81A" w:rsidR="00AA01AD" w:rsidRPr="00CF49A8" w:rsidRDefault="00AA01AD" w:rsidP="00AA01AD">
            <w:r w:rsidRPr="00AA01AD">
              <w:lastRenderedPageBreak/>
              <w:t>3</w:t>
            </w:r>
            <w:r>
              <w:t xml:space="preserve">. </w:t>
            </w:r>
            <w:r w:rsidRPr="00AA01AD">
              <w:t>Undertake the local patrol operation</w:t>
            </w:r>
          </w:p>
        </w:tc>
        <w:tc>
          <w:tcPr>
            <w:tcW w:w="3604" w:type="pct"/>
            <w:shd w:val="clear" w:color="auto" w:fill="auto"/>
          </w:tcPr>
          <w:p w14:paraId="2F4A3856" w14:textId="5860ECB2" w:rsidR="00ED665C" w:rsidRDefault="00304649" w:rsidP="00AA01AD">
            <w:r>
              <w:t xml:space="preserve">3.1 Select </w:t>
            </w:r>
            <w:r w:rsidR="00ED665C">
              <w:t xml:space="preserve">and </w:t>
            </w:r>
            <w:r>
              <w:t>check fit of the r</w:t>
            </w:r>
            <w:r w:rsidR="00ED665C">
              <w:t>equired personal protective equipment for the operation</w:t>
            </w:r>
          </w:p>
          <w:p w14:paraId="0ECD4BCD" w14:textId="565DC103" w:rsidR="00AA01AD" w:rsidRPr="00AA01AD" w:rsidRDefault="00AA01AD" w:rsidP="00AA01AD">
            <w:r w:rsidRPr="00AA01AD">
              <w:t>3.</w:t>
            </w:r>
            <w:r w:rsidR="00ED665C">
              <w:t xml:space="preserve">2 </w:t>
            </w:r>
            <w:r w:rsidRPr="00AA01AD">
              <w:t>Re-confirm the operation objectives with others involved in the operation</w:t>
            </w:r>
          </w:p>
          <w:p w14:paraId="74E1C2C6" w14:textId="71CAD114" w:rsidR="00AA01AD" w:rsidRPr="00AA01AD" w:rsidRDefault="00AA01AD" w:rsidP="00AA01AD">
            <w:r w:rsidRPr="00AA01AD">
              <w:t>3.</w:t>
            </w:r>
            <w:r w:rsidR="00ED665C">
              <w:t xml:space="preserve">3 </w:t>
            </w:r>
            <w:r w:rsidRPr="00AA01AD">
              <w:t>Follow the schedule of activities in the operational plan</w:t>
            </w:r>
          </w:p>
          <w:p w14:paraId="13FA14D4" w14:textId="4F5CD711" w:rsidR="00AA01AD" w:rsidRPr="00AA01AD" w:rsidRDefault="00AA01AD" w:rsidP="00AA01AD">
            <w:r w:rsidRPr="00AA01AD">
              <w:t>3.</w:t>
            </w:r>
            <w:r w:rsidR="00ED665C">
              <w:t xml:space="preserve">4 </w:t>
            </w:r>
            <w:r w:rsidRPr="00AA01AD">
              <w:t>Use equipment safely and effectively throughout the operation according to standard operating procedures</w:t>
            </w:r>
          </w:p>
          <w:p w14:paraId="7BFDB5E5" w14:textId="7DF8D625" w:rsidR="00AA01AD" w:rsidRPr="00AA01AD" w:rsidRDefault="00AA01AD" w:rsidP="00AA01AD">
            <w:r w:rsidRPr="00AA01AD">
              <w:t>3.</w:t>
            </w:r>
            <w:r w:rsidR="00ED665C">
              <w:t xml:space="preserve">5 </w:t>
            </w:r>
            <w:r w:rsidRPr="00AA01AD">
              <w:t>Use effective and timely communications with others involved in the operation</w:t>
            </w:r>
          </w:p>
          <w:p w14:paraId="4F380AD3" w14:textId="7A356CDC" w:rsidR="00AA01AD" w:rsidRPr="00AA01AD" w:rsidRDefault="00AA01AD" w:rsidP="00AA01AD">
            <w:r w:rsidRPr="00AA01AD">
              <w:t>3.</w:t>
            </w:r>
            <w:r w:rsidR="00ED665C">
              <w:t xml:space="preserve">6 </w:t>
            </w:r>
            <w:r w:rsidRPr="00AA01AD">
              <w:t>Communicate with the public in a courteous, non-confrontational and culturally respectful manner</w:t>
            </w:r>
          </w:p>
          <w:p w14:paraId="69C5CA65" w14:textId="148C96B3" w:rsidR="00AA01AD" w:rsidRPr="00CF49A8" w:rsidRDefault="00AA01AD" w:rsidP="00AA01AD">
            <w:r w:rsidRPr="00AA01AD">
              <w:t>3.</w:t>
            </w:r>
            <w:r w:rsidR="00ED665C">
              <w:t xml:space="preserve">7 </w:t>
            </w:r>
            <w:r w:rsidRPr="00AA01AD">
              <w:t>Complete post</w:t>
            </w:r>
            <w:r w:rsidR="009618ED">
              <w:t xml:space="preserve"> operational</w:t>
            </w:r>
            <w:r w:rsidRPr="00AA01AD">
              <w:t xml:space="preserve"> activities</w:t>
            </w:r>
            <w:r w:rsidR="003F5717">
              <w:t xml:space="preserve"> and checks</w:t>
            </w:r>
            <w:r w:rsidRPr="00AA01AD">
              <w:t xml:space="preserve"> in a timely and efficient manner</w:t>
            </w:r>
          </w:p>
        </w:tc>
      </w:tr>
      <w:tr w:rsidR="00AA01AD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40994219" w:rsidR="00AA01AD" w:rsidRPr="00AA01AD" w:rsidRDefault="00AA01AD" w:rsidP="00AA01AD">
            <w:r w:rsidRPr="00AA01AD">
              <w:t>4</w:t>
            </w:r>
            <w:r>
              <w:t xml:space="preserve">. </w:t>
            </w:r>
            <w:r w:rsidRPr="00AA01AD">
              <w:t>Report on the local patrol operation</w:t>
            </w:r>
          </w:p>
        </w:tc>
        <w:tc>
          <w:tcPr>
            <w:tcW w:w="3604" w:type="pct"/>
            <w:shd w:val="clear" w:color="auto" w:fill="auto"/>
          </w:tcPr>
          <w:p w14:paraId="2554AEE0" w14:textId="7B7993B8" w:rsidR="00AA01AD" w:rsidRPr="00AA01AD" w:rsidRDefault="00AA01AD" w:rsidP="00AA01AD">
            <w:r w:rsidRPr="00AA01AD">
              <w:t>4.1</w:t>
            </w:r>
            <w:r>
              <w:t xml:space="preserve"> </w:t>
            </w:r>
            <w:r w:rsidRPr="00AA01AD">
              <w:t>Report operational outcomes, intelligence information and any follow-up actions to be taken to the supervising officer or other designated person as required by the agency</w:t>
            </w:r>
          </w:p>
          <w:p w14:paraId="02A7B6D4" w14:textId="732AF455" w:rsidR="00AA01AD" w:rsidRPr="00AA01AD" w:rsidRDefault="00AA01AD" w:rsidP="00AA01AD">
            <w:pPr>
              <w:pStyle w:val="SIText"/>
            </w:pPr>
            <w:r w:rsidRPr="00AA01AD">
              <w:t>4.2</w:t>
            </w:r>
            <w:r>
              <w:t xml:space="preserve"> </w:t>
            </w:r>
            <w:r w:rsidRPr="00AA01AD">
              <w:t>Review the operatio</w:t>
            </w:r>
            <w:r w:rsidR="00E03A76">
              <w:t>nal</w:t>
            </w:r>
            <w:r w:rsidRPr="00AA01AD">
              <w:t xml:space="preserve"> plan and outcomes at a debriefing session and provide recommendations for improvement or follow-up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A01AD" w:rsidRPr="00336FCA" w:rsidDel="00423CB2" w14:paraId="7A6C86DB" w14:textId="77777777" w:rsidTr="00CA2922">
        <w:tc>
          <w:tcPr>
            <w:tcW w:w="1396" w:type="pct"/>
          </w:tcPr>
          <w:p w14:paraId="63013FFB" w14:textId="7D365105" w:rsidR="00AA01AD" w:rsidRPr="00AA01AD" w:rsidRDefault="00AA01AD" w:rsidP="00AA01AD">
            <w:pPr>
              <w:pStyle w:val="SIText"/>
            </w:pPr>
            <w:r w:rsidRPr="00AA01AD">
              <w:t>Numeracy</w:t>
            </w:r>
          </w:p>
        </w:tc>
        <w:tc>
          <w:tcPr>
            <w:tcW w:w="3604" w:type="pct"/>
          </w:tcPr>
          <w:p w14:paraId="1D26F408" w14:textId="4DA799E9" w:rsidR="00AA01AD" w:rsidRPr="00AA01AD" w:rsidRDefault="00AA01AD" w:rsidP="003F5717">
            <w:pPr>
              <w:pStyle w:val="SIBulletList1"/>
            </w:pPr>
            <w:r w:rsidRPr="00AA01AD">
              <w:rPr>
                <w:rFonts w:eastAsia="Calibri"/>
              </w:rPr>
              <w:t xml:space="preserve">Calculate and estimate speed and distance to determine </w:t>
            </w:r>
            <w:r w:rsidR="003F5717">
              <w:rPr>
                <w:rFonts w:eastAsia="Calibri"/>
              </w:rPr>
              <w:t>resource</w:t>
            </w:r>
            <w:r w:rsidRPr="00AA01AD">
              <w:rPr>
                <w:rFonts w:eastAsia="Calibri"/>
              </w:rPr>
              <w:t xml:space="preserve"> usage and time</w:t>
            </w:r>
          </w:p>
        </w:tc>
      </w:tr>
      <w:tr w:rsidR="00AA01AD" w:rsidRPr="00336FCA" w:rsidDel="00423CB2" w14:paraId="229D9642" w14:textId="77777777" w:rsidTr="00CA2922">
        <w:tc>
          <w:tcPr>
            <w:tcW w:w="1396" w:type="pct"/>
          </w:tcPr>
          <w:p w14:paraId="307E895A" w14:textId="6ECE2262" w:rsidR="00AA01AD" w:rsidRPr="00AA01AD" w:rsidRDefault="00AA01AD" w:rsidP="00AA01AD">
            <w:pPr>
              <w:pStyle w:val="SIText"/>
            </w:pPr>
            <w:r w:rsidRPr="00AA01AD">
              <w:t>Reading</w:t>
            </w:r>
          </w:p>
        </w:tc>
        <w:tc>
          <w:tcPr>
            <w:tcW w:w="3604" w:type="pct"/>
          </w:tcPr>
          <w:p w14:paraId="7509FC8A" w14:textId="77777777" w:rsidR="00AA01AD" w:rsidRPr="00AA01AD" w:rsidRDefault="00AA01AD" w:rsidP="00AA01AD">
            <w:pPr>
              <w:pStyle w:val="SIBulletList1"/>
            </w:pPr>
            <w:r w:rsidRPr="00AA01AD">
              <w:rPr>
                <w:rFonts w:eastAsia="Calibri"/>
              </w:rPr>
              <w:t>Interpret weather reports and information relevant to the operation</w:t>
            </w:r>
          </w:p>
          <w:p w14:paraId="122EA5DC" w14:textId="0DE73C83" w:rsidR="00AA01AD" w:rsidRPr="00AA394B" w:rsidRDefault="00AA01AD" w:rsidP="00AA394B">
            <w:pPr>
              <w:pStyle w:val="SIBulletList1"/>
              <w:rPr>
                <w:rFonts w:eastAsia="Calibri"/>
              </w:rPr>
            </w:pPr>
            <w:r w:rsidRPr="00AA394B">
              <w:rPr>
                <w:rFonts w:eastAsia="Calibri"/>
              </w:rPr>
              <w:t>Interpret checklists, schedules, maps, charts</w:t>
            </w:r>
          </w:p>
        </w:tc>
      </w:tr>
      <w:tr w:rsidR="00AA01AD" w:rsidRPr="00336FCA" w:rsidDel="00423CB2" w14:paraId="05F8553F" w14:textId="77777777" w:rsidTr="00CA2922">
        <w:tc>
          <w:tcPr>
            <w:tcW w:w="1396" w:type="pct"/>
          </w:tcPr>
          <w:p w14:paraId="0A3AC22F" w14:textId="3BFBDEC9" w:rsidR="00AA01AD" w:rsidRPr="00AA01AD" w:rsidRDefault="00AA01AD" w:rsidP="00AA01AD">
            <w:r w:rsidRPr="00AA01AD">
              <w:t>Writing</w:t>
            </w:r>
          </w:p>
        </w:tc>
        <w:tc>
          <w:tcPr>
            <w:tcW w:w="3604" w:type="pct"/>
          </w:tcPr>
          <w:p w14:paraId="489E9C63" w14:textId="6A4C1248" w:rsidR="00AA01AD" w:rsidRPr="00AA01AD" w:rsidRDefault="00AA01AD" w:rsidP="00AA01AD">
            <w:pPr>
              <w:pStyle w:val="SIBulletList1"/>
            </w:pPr>
            <w:r w:rsidRPr="00AA01AD">
              <w:rPr>
                <w:rFonts w:eastAsia="Calibri"/>
              </w:rPr>
              <w:t>Record operational planning information</w:t>
            </w:r>
          </w:p>
          <w:p w14:paraId="0B38328F" w14:textId="3607C3BE" w:rsidR="00AA01AD" w:rsidRPr="00FD2D5F" w:rsidRDefault="00AA01AD" w:rsidP="00AF0EE5">
            <w:pPr>
              <w:pStyle w:val="SIBulletList1"/>
              <w:rPr>
                <w:rFonts w:eastAsia="Calibri"/>
              </w:rPr>
            </w:pPr>
            <w:r w:rsidRPr="00FD2D5F">
              <w:rPr>
                <w:rFonts w:eastAsia="Calibri"/>
              </w:rPr>
              <w:t>Complete checklists</w:t>
            </w:r>
            <w:r w:rsidR="00826EC5">
              <w:rPr>
                <w:rFonts w:eastAsia="Calibri"/>
              </w:rPr>
              <w:t xml:space="preserve"> on pre-operational and post-operation</w:t>
            </w:r>
            <w:r w:rsidR="00BE08F2">
              <w:rPr>
                <w:rFonts w:eastAsia="Calibri"/>
              </w:rPr>
              <w:t>al</w:t>
            </w:r>
            <w:r w:rsidR="00826EC5">
              <w:rPr>
                <w:rFonts w:eastAsia="Calibri"/>
              </w:rPr>
              <w:t xml:space="preserve"> activities</w:t>
            </w:r>
          </w:p>
        </w:tc>
      </w:tr>
      <w:tr w:rsidR="00AA01AD" w:rsidRPr="00336FCA" w:rsidDel="00423CB2" w14:paraId="0F023268" w14:textId="77777777" w:rsidTr="00CA2922">
        <w:tc>
          <w:tcPr>
            <w:tcW w:w="1396" w:type="pct"/>
          </w:tcPr>
          <w:p w14:paraId="143678B8" w14:textId="10B80D38" w:rsidR="00AA01AD" w:rsidRPr="00AA01AD" w:rsidRDefault="00AA01AD" w:rsidP="00AA01AD">
            <w:r w:rsidRPr="00AA01AD">
              <w:t>Navigate the world of work</w:t>
            </w:r>
          </w:p>
        </w:tc>
        <w:tc>
          <w:tcPr>
            <w:tcW w:w="3604" w:type="pct"/>
          </w:tcPr>
          <w:p w14:paraId="08C1D482" w14:textId="03792EC3" w:rsidR="00AA01AD" w:rsidRPr="00B41173" w:rsidRDefault="00AA01AD" w:rsidP="00AA394B">
            <w:pPr>
              <w:pStyle w:val="SIBulletList1"/>
              <w:rPr>
                <w:rFonts w:eastAsia="Calibri"/>
              </w:rPr>
            </w:pPr>
            <w:r w:rsidRPr="00B41173">
              <w:rPr>
                <w:rFonts w:eastAsia="Calibri"/>
              </w:rPr>
              <w:t>Ask questions to clarify understanding or seek further information</w:t>
            </w:r>
          </w:p>
        </w:tc>
      </w:tr>
      <w:tr w:rsidR="00AA01AD" w:rsidRPr="00336FCA" w:rsidDel="00423CB2" w14:paraId="4BE849ED" w14:textId="77777777" w:rsidTr="00CA2922">
        <w:tc>
          <w:tcPr>
            <w:tcW w:w="1396" w:type="pct"/>
          </w:tcPr>
          <w:p w14:paraId="2809BECC" w14:textId="388D5119" w:rsidR="00AA01AD" w:rsidRPr="00AA01AD" w:rsidRDefault="00AA01AD" w:rsidP="00AA01AD">
            <w:r w:rsidRPr="00AA01AD">
              <w:t>Interact with others</w:t>
            </w:r>
          </w:p>
        </w:tc>
        <w:tc>
          <w:tcPr>
            <w:tcW w:w="3604" w:type="pct"/>
          </w:tcPr>
          <w:p w14:paraId="18E95ED8" w14:textId="69DCF5AC" w:rsidR="00AA01AD" w:rsidRPr="00AF0EE5" w:rsidRDefault="00AA01AD" w:rsidP="00AF0EE5">
            <w:pPr>
              <w:pStyle w:val="SIBulletList1"/>
              <w:rPr>
                <w:rFonts w:eastAsia="Calibri"/>
              </w:rPr>
            </w:pPr>
            <w:r w:rsidRPr="00AA01AD">
              <w:rPr>
                <w:rFonts w:eastAsia="Calibri"/>
              </w:rPr>
              <w:t>Make adjustments to personal communication style in recognition of the values, beliefs and cultural expectations of others</w:t>
            </w:r>
          </w:p>
        </w:tc>
      </w:tr>
      <w:tr w:rsidR="00AA01AD" w:rsidRPr="00336FCA" w:rsidDel="00423CB2" w14:paraId="1F9DEA63" w14:textId="77777777" w:rsidTr="00CA2922">
        <w:tc>
          <w:tcPr>
            <w:tcW w:w="1396" w:type="pct"/>
          </w:tcPr>
          <w:p w14:paraId="1E309450" w14:textId="16D3F7F0" w:rsidR="00AA01AD" w:rsidRPr="00AA01AD" w:rsidRDefault="00AA01AD" w:rsidP="00AA01AD">
            <w:r w:rsidRPr="00AA01AD">
              <w:t>Get the work done</w:t>
            </w:r>
          </w:p>
        </w:tc>
        <w:tc>
          <w:tcPr>
            <w:tcW w:w="3604" w:type="pct"/>
          </w:tcPr>
          <w:p w14:paraId="1C312E72" w14:textId="0BDA2911" w:rsidR="00AA01AD" w:rsidRPr="00AA01AD" w:rsidRDefault="00AA01AD" w:rsidP="00AA01AD">
            <w:pPr>
              <w:pStyle w:val="SIBulletList1"/>
              <w:rPr>
                <w:rFonts w:eastAsia="Calibri"/>
              </w:rPr>
            </w:pPr>
            <w:r w:rsidRPr="00AA01AD">
              <w:rPr>
                <w:rFonts w:eastAsia="Calibri"/>
              </w:rPr>
              <w:t xml:space="preserve">Solve familiar and generally predictable problems within workplace </w:t>
            </w:r>
            <w:r w:rsidR="003F5717">
              <w:rPr>
                <w:rFonts w:eastAsia="Calibri"/>
              </w:rPr>
              <w:t>procedures</w:t>
            </w:r>
            <w:r w:rsidR="003F5717" w:rsidRPr="00AA01AD">
              <w:rPr>
                <w:rFonts w:eastAsia="Calibri"/>
              </w:rPr>
              <w:t xml:space="preserve"> </w:t>
            </w:r>
            <w:r w:rsidRPr="00AA01AD">
              <w:rPr>
                <w:rFonts w:eastAsia="Calibri"/>
              </w:rPr>
              <w:t>and using experience of past solutions</w:t>
            </w:r>
          </w:p>
          <w:p w14:paraId="48B695CE" w14:textId="28CCAA04" w:rsidR="00AA01AD" w:rsidRPr="00B41173" w:rsidRDefault="00AA01AD" w:rsidP="00B41173">
            <w:pPr>
              <w:pStyle w:val="SIBulletList1"/>
              <w:rPr>
                <w:rFonts w:eastAsia="Calibri"/>
              </w:rPr>
            </w:pPr>
            <w:r w:rsidRPr="00AA01AD">
              <w:rPr>
                <w:rFonts w:eastAsia="Calibri"/>
              </w:rPr>
              <w:t xml:space="preserve">Use two-way communication </w:t>
            </w:r>
            <w:r w:rsidR="00B41173">
              <w:rPr>
                <w:rFonts w:eastAsia="Calibri"/>
              </w:rPr>
              <w:t xml:space="preserve">and </w:t>
            </w:r>
            <w:r w:rsidR="00D7354C">
              <w:rPr>
                <w:rFonts w:eastAsia="Calibri"/>
              </w:rPr>
              <w:t>navigational</w:t>
            </w:r>
            <w:r w:rsidR="00B41173">
              <w:rPr>
                <w:rFonts w:eastAsia="Calibri"/>
              </w:rPr>
              <w:t xml:space="preserve"> </w:t>
            </w:r>
            <w:r w:rsidRPr="00AA01AD">
              <w:rPr>
                <w:rFonts w:eastAsia="Calibri"/>
              </w:rPr>
              <w:t>equipment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AA01AD">
              <w:t>nit</w:t>
            </w:r>
            <w:r w:rsidRPr="000754EC">
              <w:t xml:space="preserve">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A01AD" w14:paraId="67633B90" w14:textId="77777777" w:rsidTr="00F33FF2">
        <w:tc>
          <w:tcPr>
            <w:tcW w:w="1028" w:type="pct"/>
          </w:tcPr>
          <w:p w14:paraId="666F2C5F" w14:textId="4EA31107" w:rsidR="00AA01AD" w:rsidRPr="00AA01AD" w:rsidRDefault="00E7374A" w:rsidP="00AA01AD">
            <w:pPr>
              <w:pStyle w:val="SIText"/>
            </w:pPr>
            <w:r w:rsidRPr="00AA01AD">
              <w:t>SFIC</w:t>
            </w:r>
            <w:r>
              <w:t>PL</w:t>
            </w:r>
            <w:r w:rsidRPr="00AA01AD">
              <w:t xml:space="preserve">201 </w:t>
            </w:r>
            <w:r w:rsidR="00AA01AD" w:rsidRPr="00AA01AD">
              <w:t>Undertake a local operation</w:t>
            </w:r>
          </w:p>
        </w:tc>
        <w:tc>
          <w:tcPr>
            <w:tcW w:w="1105" w:type="pct"/>
          </w:tcPr>
          <w:p w14:paraId="520629F4" w14:textId="29B1C671" w:rsidR="00AA01AD" w:rsidRPr="00AA01AD" w:rsidRDefault="00AA01AD" w:rsidP="00AA01AD">
            <w:pPr>
              <w:pStyle w:val="SIText"/>
            </w:pPr>
            <w:r w:rsidRPr="00AA01AD">
              <w:t>SFICOMP201B Undertake a local operation</w:t>
            </w:r>
          </w:p>
        </w:tc>
        <w:tc>
          <w:tcPr>
            <w:tcW w:w="1251" w:type="pct"/>
          </w:tcPr>
          <w:p w14:paraId="51844FA1" w14:textId="2416A6B5" w:rsidR="00AA01AD" w:rsidRPr="00AA01AD" w:rsidRDefault="00AA01AD" w:rsidP="00AA01AD">
            <w:pPr>
              <w:pStyle w:val="SIText"/>
            </w:pPr>
            <w:r w:rsidRPr="00AA01AD">
              <w:t>Updated to meet Standards for Training Packages</w:t>
            </w:r>
          </w:p>
        </w:tc>
        <w:tc>
          <w:tcPr>
            <w:tcW w:w="1616" w:type="pct"/>
          </w:tcPr>
          <w:p w14:paraId="509E63B0" w14:textId="14063670" w:rsidR="00AA01AD" w:rsidRPr="00AA01AD" w:rsidRDefault="00AA01AD" w:rsidP="00AA01AD">
            <w:pPr>
              <w:pStyle w:val="SIText"/>
            </w:pPr>
            <w:r w:rsidRPr="00AA01AD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60D10E83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E7374A" w:rsidRPr="00AA01AD">
              <w:t>SFIC</w:t>
            </w:r>
            <w:r w:rsidR="00E7374A">
              <w:t>PL</w:t>
            </w:r>
            <w:r w:rsidR="00E7374A" w:rsidRPr="00AA01AD">
              <w:t xml:space="preserve">201 </w:t>
            </w:r>
            <w:r w:rsidR="00AA01AD" w:rsidRPr="00AA01AD">
              <w:t>Undertake a local operation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AA01AD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6202C166" w14:textId="683AE0B8" w:rsidR="00AA01AD" w:rsidRPr="00AA01AD" w:rsidRDefault="00AA01AD" w:rsidP="00AA01AD">
            <w:pPr>
              <w:pStyle w:val="SIText"/>
            </w:pPr>
            <w:r w:rsidRPr="00AA01AD">
              <w:t>An individual demonstrating competency must satisfy all the elements</w:t>
            </w:r>
            <w:r w:rsidR="009618ED">
              <w:t xml:space="preserve"> and </w:t>
            </w:r>
            <w:r w:rsidRPr="00AA01AD">
              <w:t xml:space="preserve">performance criteria of this unit. </w:t>
            </w:r>
            <w:r w:rsidR="009618ED">
              <w:t xml:space="preserve">There must be evidence that the individual has undertaken </w:t>
            </w:r>
            <w:r w:rsidR="00277A65">
              <w:t>a</w:t>
            </w:r>
            <w:r w:rsidR="009618ED" w:rsidRPr="009618ED">
              <w:t xml:space="preserve"> local patrol operation </w:t>
            </w:r>
            <w:r w:rsidR="00277A65">
              <w:t xml:space="preserve">on at least one occasion </w:t>
            </w:r>
            <w:r w:rsidR="009618ED" w:rsidRPr="009618ED">
              <w:t>including</w:t>
            </w:r>
            <w:r w:rsidRPr="00AA01AD">
              <w:t>:</w:t>
            </w:r>
          </w:p>
          <w:p w14:paraId="1E0FCAD1" w14:textId="6F88BE8E" w:rsidR="00AA01AD" w:rsidRDefault="00AA01AD" w:rsidP="00AA01AD">
            <w:pPr>
              <w:pStyle w:val="SIBulletList1"/>
              <w:rPr>
                <w:rFonts w:eastAsia="Calibri"/>
              </w:rPr>
            </w:pPr>
            <w:r w:rsidRPr="00AA01AD">
              <w:rPr>
                <w:rFonts w:eastAsia="Calibri"/>
              </w:rPr>
              <w:t xml:space="preserve">preparing </w:t>
            </w:r>
            <w:r w:rsidR="003205B0">
              <w:rPr>
                <w:rFonts w:eastAsia="Calibri"/>
              </w:rPr>
              <w:t xml:space="preserve">an </w:t>
            </w:r>
            <w:r w:rsidRPr="00AA01AD">
              <w:rPr>
                <w:rFonts w:eastAsia="Calibri"/>
              </w:rPr>
              <w:t>operational plan</w:t>
            </w:r>
            <w:r w:rsidR="00FC22F4">
              <w:rPr>
                <w:rFonts w:eastAsia="Calibri"/>
              </w:rPr>
              <w:t xml:space="preserve"> that incorporates </w:t>
            </w:r>
            <w:r w:rsidR="003205B0">
              <w:rPr>
                <w:rFonts w:eastAsia="Calibri"/>
              </w:rPr>
              <w:t xml:space="preserve">patrol </w:t>
            </w:r>
            <w:r w:rsidRPr="00AA01AD">
              <w:rPr>
                <w:rFonts w:eastAsia="Calibri"/>
              </w:rPr>
              <w:t>purpose, resources, logistics, hazard and risk controls, pre and post-operation activities</w:t>
            </w:r>
          </w:p>
          <w:p w14:paraId="74BEE292" w14:textId="6C033E33" w:rsidR="00F16AA1" w:rsidRPr="00F16AA1" w:rsidRDefault="00F16AA1" w:rsidP="00F16AA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preparing </w:t>
            </w:r>
            <w:r w:rsidR="003F411E">
              <w:rPr>
                <w:rFonts w:eastAsia="Calibri"/>
              </w:rPr>
              <w:t>resources appropriate to the local environment</w:t>
            </w:r>
            <w:r>
              <w:rPr>
                <w:rFonts w:eastAsia="Calibri"/>
              </w:rPr>
              <w:t>, including</w:t>
            </w:r>
            <w:r w:rsidRPr="00AA01AD">
              <w:rPr>
                <w:rFonts w:eastAsia="Calibri"/>
              </w:rPr>
              <w:t xml:space="preserve"> </w:t>
            </w:r>
            <w:r w:rsidRPr="00F16AA1">
              <w:rPr>
                <w:rFonts w:eastAsia="Calibri"/>
              </w:rPr>
              <w:t xml:space="preserve">undertaking </w:t>
            </w:r>
            <w:r w:rsidR="00B3399D">
              <w:rPr>
                <w:rFonts w:eastAsia="Calibri"/>
              </w:rPr>
              <w:t>mainte</w:t>
            </w:r>
            <w:r w:rsidR="008738AA">
              <w:rPr>
                <w:rFonts w:eastAsia="Calibri"/>
              </w:rPr>
              <w:t xml:space="preserve">nance </w:t>
            </w:r>
            <w:r w:rsidRPr="00F16AA1">
              <w:rPr>
                <w:rFonts w:eastAsia="Calibri"/>
              </w:rPr>
              <w:t>checks</w:t>
            </w:r>
          </w:p>
          <w:p w14:paraId="69177B31" w14:textId="29B3DBCA" w:rsidR="00AA01AD" w:rsidRPr="00AA01AD" w:rsidRDefault="00AA01AD" w:rsidP="00AA01AD">
            <w:pPr>
              <w:pStyle w:val="SIBulletList1"/>
              <w:rPr>
                <w:rFonts w:eastAsia="Calibri"/>
              </w:rPr>
            </w:pPr>
            <w:r w:rsidRPr="00AA01AD">
              <w:rPr>
                <w:rFonts w:eastAsia="Calibri"/>
              </w:rPr>
              <w:t xml:space="preserve">reviewing and reporting on patrol </w:t>
            </w:r>
            <w:r w:rsidR="00257721">
              <w:rPr>
                <w:rFonts w:eastAsia="Calibri"/>
              </w:rPr>
              <w:t>outcomes</w:t>
            </w:r>
          </w:p>
          <w:p w14:paraId="48A43C30" w14:textId="35967514" w:rsidR="00AA01AD" w:rsidRPr="00AA01AD" w:rsidRDefault="00AA01AD" w:rsidP="00E7374A">
            <w:pPr>
              <w:pStyle w:val="SIBulletList1"/>
            </w:pPr>
            <w:r w:rsidRPr="00AA01AD">
              <w:rPr>
                <w:rFonts w:eastAsia="Calibri"/>
              </w:rPr>
              <w:t>communicating effectively with supervisor, team members and the public</w:t>
            </w:r>
            <w:r w:rsidR="00E7374A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AA01AD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9BB54E1" w14:textId="77777777" w:rsidR="00AA01AD" w:rsidRPr="00AA01AD" w:rsidRDefault="00AA01AD" w:rsidP="00AA01AD">
            <w:pPr>
              <w:pStyle w:val="SIText"/>
            </w:pPr>
            <w:r w:rsidRPr="00AA01AD">
              <w:t>An individual must be able to demonstrate the knowledge required to perform the tasks outlined in the elements and performance criteria of this unit. This includes knowledge of:</w:t>
            </w:r>
          </w:p>
          <w:p w14:paraId="52B43C2A" w14:textId="4D4A163A" w:rsidR="00AA01AD" w:rsidRPr="00AA01AD" w:rsidRDefault="00AA01AD" w:rsidP="00AA01AD">
            <w:pPr>
              <w:pStyle w:val="SIBulletList1"/>
              <w:rPr>
                <w:rFonts w:eastAsia="Calibri"/>
              </w:rPr>
            </w:pPr>
            <w:r w:rsidRPr="00AA01AD">
              <w:rPr>
                <w:rFonts w:eastAsia="Calibri"/>
              </w:rPr>
              <w:t xml:space="preserve">legislation, regulations and agency policies relevant to the </w:t>
            </w:r>
            <w:r w:rsidR="00AA394B">
              <w:rPr>
                <w:rFonts w:eastAsia="Calibri"/>
              </w:rPr>
              <w:t xml:space="preserve">local patrol </w:t>
            </w:r>
            <w:r w:rsidRPr="00AA01AD">
              <w:rPr>
                <w:rFonts w:eastAsia="Calibri"/>
              </w:rPr>
              <w:t>operation</w:t>
            </w:r>
          </w:p>
          <w:p w14:paraId="6774FDD5" w14:textId="11D79DC2" w:rsidR="00AA01AD" w:rsidRPr="00AA01AD" w:rsidRDefault="00AA01AD" w:rsidP="00AA01AD">
            <w:pPr>
              <w:pStyle w:val="SIBulletList1"/>
              <w:rPr>
                <w:rFonts w:eastAsia="Calibri"/>
              </w:rPr>
            </w:pPr>
            <w:r w:rsidRPr="00AA01AD">
              <w:rPr>
                <w:rFonts w:eastAsia="Calibri"/>
              </w:rPr>
              <w:t xml:space="preserve">operational requirements of communications equipment used for local </w:t>
            </w:r>
            <w:r w:rsidR="00AA394B">
              <w:rPr>
                <w:rFonts w:eastAsia="Calibri"/>
              </w:rPr>
              <w:t xml:space="preserve">patrol </w:t>
            </w:r>
            <w:r w:rsidRPr="00AA01AD">
              <w:rPr>
                <w:rFonts w:eastAsia="Calibri"/>
              </w:rPr>
              <w:t>operations</w:t>
            </w:r>
          </w:p>
          <w:p w14:paraId="000E9FEB" w14:textId="76BB3C5E" w:rsidR="00AA01AD" w:rsidRPr="00AA01AD" w:rsidRDefault="00AA01AD" w:rsidP="00AA01AD">
            <w:pPr>
              <w:pStyle w:val="SIBulletList1"/>
              <w:rPr>
                <w:rFonts w:eastAsia="Calibri"/>
              </w:rPr>
            </w:pPr>
            <w:r w:rsidRPr="00AA01AD">
              <w:rPr>
                <w:rFonts w:eastAsia="Calibri"/>
              </w:rPr>
              <w:t>local environmental and cultural factors</w:t>
            </w:r>
            <w:r w:rsidR="00AF0EE5">
              <w:rPr>
                <w:rFonts w:eastAsia="Calibri"/>
              </w:rPr>
              <w:t xml:space="preserve"> </w:t>
            </w:r>
            <w:r w:rsidR="00512AB3">
              <w:rPr>
                <w:rFonts w:eastAsia="Calibri"/>
              </w:rPr>
              <w:t xml:space="preserve">and issues </w:t>
            </w:r>
            <w:r w:rsidR="00AF0EE5">
              <w:rPr>
                <w:rFonts w:eastAsia="Calibri"/>
              </w:rPr>
              <w:t>impacting on local patrol operations</w:t>
            </w:r>
            <w:r w:rsidRPr="00AA01AD">
              <w:rPr>
                <w:rFonts w:eastAsia="Calibri"/>
              </w:rPr>
              <w:t>, including:</w:t>
            </w:r>
          </w:p>
          <w:p w14:paraId="4C19BB8F" w14:textId="77777777" w:rsidR="00AA01AD" w:rsidRPr="00AA01AD" w:rsidRDefault="00AA01AD" w:rsidP="00A951C3">
            <w:pPr>
              <w:pStyle w:val="SIBulletList2"/>
              <w:rPr>
                <w:rFonts w:eastAsia="Calibri"/>
              </w:rPr>
            </w:pPr>
            <w:r w:rsidRPr="00AA01AD">
              <w:rPr>
                <w:rFonts w:eastAsia="Calibri"/>
              </w:rPr>
              <w:t>environmental management strategies</w:t>
            </w:r>
          </w:p>
          <w:p w14:paraId="123D37D7" w14:textId="77777777" w:rsidR="00AA01AD" w:rsidRPr="00AA01AD" w:rsidRDefault="00AA01AD" w:rsidP="00A951C3">
            <w:pPr>
              <w:pStyle w:val="SIBulletList2"/>
              <w:rPr>
                <w:rFonts w:eastAsia="Calibri"/>
              </w:rPr>
            </w:pPr>
            <w:r w:rsidRPr="00AA01AD">
              <w:rPr>
                <w:rFonts w:eastAsia="Calibri"/>
              </w:rPr>
              <w:t>fisher and tourist behaviour in the region</w:t>
            </w:r>
          </w:p>
          <w:p w14:paraId="519400E1" w14:textId="77777777" w:rsidR="00AA01AD" w:rsidRPr="00AA01AD" w:rsidRDefault="00AA01AD" w:rsidP="00A951C3">
            <w:pPr>
              <w:pStyle w:val="SIBulletList2"/>
              <w:rPr>
                <w:rFonts w:eastAsia="Calibri"/>
              </w:rPr>
            </w:pPr>
            <w:r w:rsidRPr="00AA01AD">
              <w:rPr>
                <w:rFonts w:eastAsia="Calibri"/>
              </w:rPr>
              <w:t>traditional methods of fishing</w:t>
            </w:r>
          </w:p>
          <w:p w14:paraId="35F2A669" w14:textId="77777777" w:rsidR="00AA01AD" w:rsidRPr="00AA01AD" w:rsidRDefault="00AA01AD" w:rsidP="00A951C3">
            <w:pPr>
              <w:pStyle w:val="SIBulletList2"/>
              <w:rPr>
                <w:rFonts w:eastAsia="Calibri"/>
              </w:rPr>
            </w:pPr>
            <w:r w:rsidRPr="00AA01AD">
              <w:rPr>
                <w:rFonts w:eastAsia="Calibri"/>
              </w:rPr>
              <w:t>flora and fauna species</w:t>
            </w:r>
          </w:p>
          <w:p w14:paraId="38E6C87C" w14:textId="77777777" w:rsidR="00AA01AD" w:rsidRPr="00AA01AD" w:rsidRDefault="00AA01AD" w:rsidP="00A951C3">
            <w:pPr>
              <w:pStyle w:val="SIBulletList2"/>
              <w:rPr>
                <w:rFonts w:eastAsia="Calibri"/>
              </w:rPr>
            </w:pPr>
            <w:r w:rsidRPr="00AA01AD">
              <w:rPr>
                <w:rFonts w:eastAsia="Calibri"/>
              </w:rPr>
              <w:t>geographical features</w:t>
            </w:r>
          </w:p>
          <w:p w14:paraId="08A61BAF" w14:textId="77777777" w:rsidR="00AA01AD" w:rsidRPr="00AA01AD" w:rsidRDefault="00AA01AD" w:rsidP="00A951C3">
            <w:pPr>
              <w:pStyle w:val="SIBulletList2"/>
              <w:rPr>
                <w:rFonts w:eastAsia="Calibri"/>
              </w:rPr>
            </w:pPr>
            <w:r w:rsidRPr="00AA01AD">
              <w:rPr>
                <w:rFonts w:eastAsia="Calibri"/>
              </w:rPr>
              <w:t>habitats</w:t>
            </w:r>
          </w:p>
          <w:p w14:paraId="6780CBDC" w14:textId="77777777" w:rsidR="00AA01AD" w:rsidRPr="00AA01AD" w:rsidRDefault="00AA01AD" w:rsidP="00A951C3">
            <w:pPr>
              <w:pStyle w:val="SIBulletList2"/>
              <w:rPr>
                <w:rFonts w:eastAsia="Calibri"/>
              </w:rPr>
            </w:pPr>
            <w:r w:rsidRPr="00AA01AD">
              <w:rPr>
                <w:rFonts w:eastAsia="Calibri"/>
              </w:rPr>
              <w:t>historical information about the local community</w:t>
            </w:r>
          </w:p>
          <w:p w14:paraId="5319951B" w14:textId="77777777" w:rsidR="00AA01AD" w:rsidRPr="001705E3" w:rsidRDefault="00AA01AD" w:rsidP="003F411E">
            <w:pPr>
              <w:pStyle w:val="SIBulletList2"/>
              <w:rPr>
                <w:rFonts w:eastAsia="Calibri"/>
              </w:rPr>
            </w:pPr>
            <w:r w:rsidRPr="003F411E">
              <w:rPr>
                <w:rFonts w:eastAsia="Calibri"/>
              </w:rPr>
              <w:t>Indigenous land rights</w:t>
            </w:r>
          </w:p>
          <w:p w14:paraId="177A1303" w14:textId="77777777" w:rsidR="00AA01AD" w:rsidRPr="00512AB3" w:rsidRDefault="00AA01AD" w:rsidP="001705E3">
            <w:pPr>
              <w:pStyle w:val="SIBulletList2"/>
              <w:rPr>
                <w:rFonts w:eastAsia="Calibri"/>
              </w:rPr>
            </w:pPr>
            <w:r w:rsidRPr="00512AB3">
              <w:rPr>
                <w:rFonts w:eastAsia="Calibri"/>
              </w:rPr>
              <w:t>sacred and other cultural sites</w:t>
            </w:r>
          </w:p>
          <w:p w14:paraId="41382AA3" w14:textId="77777777" w:rsidR="00AA01AD" w:rsidRPr="00AA01AD" w:rsidRDefault="00AA01AD">
            <w:pPr>
              <w:pStyle w:val="SIBulletList2"/>
              <w:rPr>
                <w:rFonts w:eastAsia="Calibri"/>
              </w:rPr>
            </w:pPr>
            <w:r w:rsidRPr="003F411E">
              <w:rPr>
                <w:rFonts w:eastAsia="Calibri"/>
              </w:rPr>
              <w:t>traditional cultural activities</w:t>
            </w:r>
          </w:p>
          <w:p w14:paraId="22C8932C" w14:textId="30B00F31" w:rsidR="00AA01AD" w:rsidRPr="00AA01AD" w:rsidRDefault="00AA01AD" w:rsidP="00AA01AD">
            <w:pPr>
              <w:pStyle w:val="SIBulletList1"/>
              <w:rPr>
                <w:rFonts w:eastAsia="Calibri"/>
              </w:rPr>
            </w:pPr>
            <w:r w:rsidRPr="00AA01AD">
              <w:rPr>
                <w:rFonts w:eastAsia="Calibri"/>
              </w:rPr>
              <w:t xml:space="preserve">safety procedures and potential hazards associated with local </w:t>
            </w:r>
            <w:r w:rsidR="00AF0EE5">
              <w:rPr>
                <w:rFonts w:eastAsia="Calibri"/>
              </w:rPr>
              <w:t xml:space="preserve">patrol </w:t>
            </w:r>
            <w:r w:rsidRPr="00AA01AD">
              <w:rPr>
                <w:rFonts w:eastAsia="Calibri"/>
              </w:rPr>
              <w:t>operations, including the principles of hazard identification, risk analysis and risk minimisation</w:t>
            </w:r>
          </w:p>
          <w:p w14:paraId="03C2BE4E" w14:textId="2A29B4C5" w:rsidR="00AA01AD" w:rsidRPr="00AA01AD" w:rsidRDefault="00AA01AD" w:rsidP="00AA01AD">
            <w:pPr>
              <w:pStyle w:val="SIBulletList1"/>
              <w:rPr>
                <w:rFonts w:eastAsia="Calibri"/>
              </w:rPr>
            </w:pPr>
            <w:r w:rsidRPr="00AA01AD">
              <w:rPr>
                <w:rFonts w:eastAsia="Calibri"/>
              </w:rPr>
              <w:t xml:space="preserve">the effect of external factors on local </w:t>
            </w:r>
            <w:r w:rsidR="00AF0EE5">
              <w:rPr>
                <w:rFonts w:eastAsia="Calibri"/>
              </w:rPr>
              <w:t xml:space="preserve">patrol </w:t>
            </w:r>
            <w:r w:rsidRPr="00AA01AD">
              <w:rPr>
                <w:rFonts w:eastAsia="Calibri"/>
              </w:rPr>
              <w:t>operations, including:</w:t>
            </w:r>
          </w:p>
          <w:p w14:paraId="610B561B" w14:textId="2F284908" w:rsidR="00AA01AD" w:rsidRPr="00AA01AD" w:rsidRDefault="00AA01AD" w:rsidP="00A951C3">
            <w:pPr>
              <w:pStyle w:val="SIBulletList2"/>
              <w:rPr>
                <w:rFonts w:eastAsia="Calibri"/>
              </w:rPr>
            </w:pPr>
            <w:r w:rsidRPr="00AA01AD">
              <w:rPr>
                <w:rFonts w:eastAsia="Calibri"/>
              </w:rPr>
              <w:t xml:space="preserve">fishing or </w:t>
            </w:r>
            <w:r w:rsidR="0026746C">
              <w:rPr>
                <w:rFonts w:eastAsia="Calibri"/>
              </w:rPr>
              <w:t>aquatic</w:t>
            </w:r>
            <w:r w:rsidR="0026746C" w:rsidRPr="00AA01AD">
              <w:rPr>
                <w:rFonts w:eastAsia="Calibri"/>
              </w:rPr>
              <w:t xml:space="preserve"> </w:t>
            </w:r>
            <w:r w:rsidRPr="00AA01AD">
              <w:rPr>
                <w:rFonts w:eastAsia="Calibri"/>
              </w:rPr>
              <w:t>activity</w:t>
            </w:r>
          </w:p>
          <w:p w14:paraId="0AF32440" w14:textId="77777777" w:rsidR="00AA01AD" w:rsidRPr="00AA01AD" w:rsidRDefault="00AA01AD" w:rsidP="00A951C3">
            <w:pPr>
              <w:pStyle w:val="SIBulletList2"/>
              <w:rPr>
                <w:rFonts w:eastAsia="Calibri"/>
              </w:rPr>
            </w:pPr>
            <w:r w:rsidRPr="00AA01AD">
              <w:rPr>
                <w:rFonts w:eastAsia="Calibri"/>
              </w:rPr>
              <w:t>seasonal factors</w:t>
            </w:r>
          </w:p>
          <w:p w14:paraId="2CC267F2" w14:textId="77777777" w:rsidR="00AA01AD" w:rsidRPr="00AA01AD" w:rsidRDefault="00AA01AD" w:rsidP="00A951C3">
            <w:pPr>
              <w:pStyle w:val="SIBulletList2"/>
              <w:rPr>
                <w:rFonts w:eastAsia="Calibri"/>
              </w:rPr>
            </w:pPr>
            <w:r w:rsidRPr="00AA01AD">
              <w:rPr>
                <w:rFonts w:eastAsia="Calibri"/>
              </w:rPr>
              <w:t>tides and currents</w:t>
            </w:r>
          </w:p>
          <w:p w14:paraId="7D18C0FD" w14:textId="391A6756" w:rsidR="00AA01AD" w:rsidRPr="00AA01AD" w:rsidRDefault="00AA01AD" w:rsidP="00A951C3">
            <w:pPr>
              <w:pStyle w:val="SIBulletList2"/>
            </w:pPr>
            <w:r w:rsidRPr="00AA01AD">
              <w:rPr>
                <w:rFonts w:eastAsia="Calibri"/>
              </w:rPr>
              <w:t>local weather conditions.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AA01AD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0C296F6" w14:textId="77777777" w:rsidR="00AA01AD" w:rsidRPr="00AA01AD" w:rsidRDefault="00AA01AD" w:rsidP="00AA01AD">
            <w:pPr>
              <w:pStyle w:val="SIText"/>
            </w:pPr>
            <w:r w:rsidRPr="00AA01AD">
              <w:t xml:space="preserve">Assessment of this unit of competency must take place under the following conditions: </w:t>
            </w:r>
          </w:p>
          <w:p w14:paraId="642619C8" w14:textId="77777777" w:rsidR="00AA01AD" w:rsidRPr="00AA01AD" w:rsidRDefault="00AA01AD" w:rsidP="00AA01AD">
            <w:pPr>
              <w:pStyle w:val="SIBulletList1"/>
            </w:pPr>
            <w:r w:rsidRPr="00AA01AD">
              <w:t>physical conditions:</w:t>
            </w:r>
          </w:p>
          <w:p w14:paraId="24B7F343" w14:textId="17402E19" w:rsidR="00AA01AD" w:rsidRPr="00AA01AD" w:rsidRDefault="00214203" w:rsidP="00AA01A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</w:t>
            </w:r>
            <w:r w:rsidR="00AA01AD" w:rsidRPr="00AA01AD">
              <w:rPr>
                <w:rFonts w:eastAsia="Calibri"/>
              </w:rPr>
              <w:t xml:space="preserve">a </w:t>
            </w:r>
            <w:r w:rsidR="00F0118C">
              <w:rPr>
                <w:rFonts w:eastAsia="Calibri"/>
              </w:rPr>
              <w:t>local patrol</w:t>
            </w:r>
            <w:r w:rsidR="00F0118C" w:rsidRPr="00AA01A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setting </w:t>
            </w:r>
            <w:r w:rsidR="00AA01AD" w:rsidRPr="00AA01AD">
              <w:rPr>
                <w:rFonts w:eastAsia="Calibri"/>
              </w:rPr>
              <w:t>or</w:t>
            </w:r>
            <w:r>
              <w:rPr>
                <w:rFonts w:eastAsia="Calibri"/>
              </w:rPr>
              <w:t xml:space="preserve"> an</w:t>
            </w:r>
            <w:r w:rsidR="00AA01AD" w:rsidRPr="00AA01AD">
              <w:rPr>
                <w:rFonts w:eastAsia="Calibri"/>
              </w:rPr>
              <w:t xml:space="preserve"> environment that accurately </w:t>
            </w:r>
            <w:r>
              <w:rPr>
                <w:rFonts w:eastAsia="Calibri"/>
              </w:rPr>
              <w:t>represents</w:t>
            </w:r>
            <w:r w:rsidRPr="00AA01A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workplace conditions</w:t>
            </w:r>
          </w:p>
          <w:p w14:paraId="3FFC1081" w14:textId="77777777" w:rsidR="00AA01AD" w:rsidRPr="00AA01AD" w:rsidRDefault="00AA01AD" w:rsidP="00AA01AD">
            <w:pPr>
              <w:pStyle w:val="SIBulletList1"/>
            </w:pPr>
            <w:r w:rsidRPr="00AA01AD">
              <w:t>resources, equipment and materials:</w:t>
            </w:r>
          </w:p>
          <w:p w14:paraId="4412036C" w14:textId="77777777" w:rsidR="00AA01AD" w:rsidRPr="00AA01AD" w:rsidRDefault="00AA01AD" w:rsidP="00AA01AD">
            <w:pPr>
              <w:pStyle w:val="SIBulletList2"/>
              <w:rPr>
                <w:rFonts w:eastAsia="Calibri"/>
              </w:rPr>
            </w:pPr>
            <w:r w:rsidRPr="00AA01AD">
              <w:rPr>
                <w:rFonts w:eastAsia="Calibri"/>
              </w:rPr>
              <w:t>communications equipment</w:t>
            </w:r>
          </w:p>
          <w:p w14:paraId="021A28EB" w14:textId="04AD6F26" w:rsidR="00AA01AD" w:rsidRPr="00AA01AD" w:rsidRDefault="00AA01AD" w:rsidP="00AA01AD">
            <w:pPr>
              <w:pStyle w:val="SIBulletList2"/>
              <w:rPr>
                <w:rFonts w:eastAsia="Calibri"/>
              </w:rPr>
            </w:pPr>
            <w:r w:rsidRPr="00AA01AD">
              <w:rPr>
                <w:rFonts w:eastAsia="Calibri"/>
              </w:rPr>
              <w:t xml:space="preserve">personal protective </w:t>
            </w:r>
            <w:r w:rsidR="00214203">
              <w:rPr>
                <w:rFonts w:eastAsia="Calibri"/>
              </w:rPr>
              <w:t xml:space="preserve">clothing and </w:t>
            </w:r>
            <w:r w:rsidRPr="00AA01AD">
              <w:rPr>
                <w:rFonts w:eastAsia="Calibri"/>
              </w:rPr>
              <w:t>equipment</w:t>
            </w:r>
          </w:p>
          <w:p w14:paraId="40A07B50" w14:textId="77777777" w:rsidR="00AA01AD" w:rsidRPr="00AA01AD" w:rsidRDefault="00AA01AD" w:rsidP="00AA01AD">
            <w:pPr>
              <w:pStyle w:val="SIBulletList2"/>
              <w:rPr>
                <w:rFonts w:eastAsia="Calibri"/>
              </w:rPr>
            </w:pPr>
            <w:r w:rsidRPr="00AA01AD">
              <w:rPr>
                <w:rFonts w:eastAsia="Calibri"/>
              </w:rPr>
              <w:t>other equipment and resources required to support the operation</w:t>
            </w:r>
          </w:p>
          <w:p w14:paraId="67A791E4" w14:textId="77777777" w:rsidR="00AA01AD" w:rsidRPr="00AA01AD" w:rsidRDefault="00AA01AD" w:rsidP="00AA01AD">
            <w:pPr>
              <w:pStyle w:val="SIBulletList1"/>
              <w:rPr>
                <w:rFonts w:eastAsia="Calibri"/>
              </w:rPr>
            </w:pPr>
            <w:r w:rsidRPr="00AA01AD">
              <w:rPr>
                <w:rFonts w:eastAsia="Calibri"/>
              </w:rPr>
              <w:t>specifications:</w:t>
            </w:r>
          </w:p>
          <w:p w14:paraId="2294C2E7" w14:textId="5B76EA78" w:rsidR="00AA01AD" w:rsidRPr="00AA01AD" w:rsidRDefault="00304649" w:rsidP="00AA01A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agency</w:t>
            </w:r>
            <w:r w:rsidR="00911F1B">
              <w:rPr>
                <w:rFonts w:eastAsia="Calibri"/>
              </w:rPr>
              <w:t xml:space="preserve"> policies and procedures, including safety and operating procedures</w:t>
            </w:r>
          </w:p>
          <w:p w14:paraId="32C9C081" w14:textId="14352DF5" w:rsidR="00214203" w:rsidRDefault="00214203" w:rsidP="00AA01A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AA01AD" w:rsidRPr="00AA01AD">
              <w:rPr>
                <w:rFonts w:eastAsia="Calibri"/>
              </w:rPr>
              <w:t>information relating to weather and seasonal conditions</w:t>
            </w:r>
            <w:r>
              <w:rPr>
                <w:rFonts w:eastAsia="Calibri"/>
              </w:rPr>
              <w:t xml:space="preserve"> relevant to patrol operations</w:t>
            </w:r>
          </w:p>
          <w:p w14:paraId="2E3F0EFD" w14:textId="77777777" w:rsidR="00214203" w:rsidRDefault="00214203" w:rsidP="00A951C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6D2CA1D8" w14:textId="3EA635AA" w:rsidR="00FD2D5F" w:rsidRDefault="0021420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interaction with </w:t>
            </w:r>
            <w:r w:rsidR="00E7374A">
              <w:rPr>
                <w:rFonts w:eastAsia="Calibri"/>
              </w:rPr>
              <w:t xml:space="preserve">supervisor, </w:t>
            </w:r>
            <w:r>
              <w:rPr>
                <w:rFonts w:eastAsia="Calibri"/>
              </w:rPr>
              <w:t>team members and members of the public</w:t>
            </w:r>
            <w:r w:rsidR="00AF0EE5">
              <w:rPr>
                <w:rFonts w:eastAsia="Calibri"/>
              </w:rPr>
              <w:t>.</w:t>
            </w:r>
          </w:p>
          <w:p w14:paraId="3C976DFD" w14:textId="060FAB89" w:rsidR="00AA01AD" w:rsidRPr="00AA01AD" w:rsidRDefault="00AA01AD" w:rsidP="00AF0EE5">
            <w:pPr>
              <w:pStyle w:val="SIText"/>
            </w:pPr>
          </w:p>
          <w:p w14:paraId="71739C8B" w14:textId="18635A94" w:rsidR="00AA01AD" w:rsidRPr="00AA01AD" w:rsidRDefault="00AA01AD" w:rsidP="00AA01AD">
            <w:pPr>
              <w:pStyle w:val="SIText"/>
            </w:pPr>
            <w:r w:rsidRPr="00AA01A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lastRenderedPageBreak/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FE5AE" w14:textId="77777777" w:rsidR="00A05A12" w:rsidRDefault="00A05A12" w:rsidP="00BF3F0A">
      <w:r>
        <w:separator/>
      </w:r>
    </w:p>
    <w:p w14:paraId="44FB30C8" w14:textId="77777777" w:rsidR="00A05A12" w:rsidRDefault="00A05A12"/>
  </w:endnote>
  <w:endnote w:type="continuationSeparator" w:id="0">
    <w:p w14:paraId="41A526BF" w14:textId="77777777" w:rsidR="00A05A12" w:rsidRDefault="00A05A12" w:rsidP="00BF3F0A">
      <w:r>
        <w:continuationSeparator/>
      </w:r>
    </w:p>
    <w:p w14:paraId="77CC4C9E" w14:textId="77777777" w:rsidR="00A05A12" w:rsidRDefault="00A05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15DDE18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3067D">
          <w:rPr>
            <w:noProof/>
          </w:rPr>
          <w:t>5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2B4A7" w14:textId="77777777" w:rsidR="00A05A12" w:rsidRDefault="00A05A12" w:rsidP="00BF3F0A">
      <w:r>
        <w:separator/>
      </w:r>
    </w:p>
    <w:p w14:paraId="37293107" w14:textId="77777777" w:rsidR="00A05A12" w:rsidRDefault="00A05A12"/>
  </w:footnote>
  <w:footnote w:type="continuationSeparator" w:id="0">
    <w:p w14:paraId="4449C55F" w14:textId="77777777" w:rsidR="00A05A12" w:rsidRDefault="00A05A12" w:rsidP="00BF3F0A">
      <w:r>
        <w:continuationSeparator/>
      </w:r>
    </w:p>
    <w:p w14:paraId="5D25AD6B" w14:textId="77777777" w:rsidR="00A05A12" w:rsidRDefault="00A05A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0401C048" w:rsidR="00540BD0" w:rsidRDefault="002F30C7">
    <w:r>
      <w:t xml:space="preserve">SFICPL201 </w:t>
    </w:r>
    <w:r w:rsidR="00AA01AD" w:rsidRPr="00AA01AD">
      <w:t>Undertake a local operation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F243999"/>
    <w:multiLevelType w:val="hybridMultilevel"/>
    <w:tmpl w:val="D3BED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0AC2"/>
    <w:rsid w:val="00041E59"/>
    <w:rsid w:val="00064BFE"/>
    <w:rsid w:val="00070B3E"/>
    <w:rsid w:val="00071F95"/>
    <w:rsid w:val="000737BB"/>
    <w:rsid w:val="00074E47"/>
    <w:rsid w:val="000754EC"/>
    <w:rsid w:val="00090470"/>
    <w:rsid w:val="00090803"/>
    <w:rsid w:val="0009093B"/>
    <w:rsid w:val="00091749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6F6F"/>
    <w:rsid w:val="00133957"/>
    <w:rsid w:val="001372F6"/>
    <w:rsid w:val="00144385"/>
    <w:rsid w:val="00146EEC"/>
    <w:rsid w:val="00151D55"/>
    <w:rsid w:val="00151D93"/>
    <w:rsid w:val="00156EF3"/>
    <w:rsid w:val="001705E3"/>
    <w:rsid w:val="00176E4F"/>
    <w:rsid w:val="00181FE0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4203"/>
    <w:rsid w:val="0021579E"/>
    <w:rsid w:val="00223124"/>
    <w:rsid w:val="00233143"/>
    <w:rsid w:val="00234444"/>
    <w:rsid w:val="00242293"/>
    <w:rsid w:val="00244EA7"/>
    <w:rsid w:val="00257721"/>
    <w:rsid w:val="00262FC3"/>
    <w:rsid w:val="0026394F"/>
    <w:rsid w:val="0026746C"/>
    <w:rsid w:val="00276DB8"/>
    <w:rsid w:val="00277A65"/>
    <w:rsid w:val="00282664"/>
    <w:rsid w:val="00285FB8"/>
    <w:rsid w:val="002970C3"/>
    <w:rsid w:val="002A4CD3"/>
    <w:rsid w:val="002A6CC4"/>
    <w:rsid w:val="002B1183"/>
    <w:rsid w:val="002C55E9"/>
    <w:rsid w:val="002D0C8B"/>
    <w:rsid w:val="002D330A"/>
    <w:rsid w:val="002E170C"/>
    <w:rsid w:val="002E193E"/>
    <w:rsid w:val="002F30C7"/>
    <w:rsid w:val="002F6816"/>
    <w:rsid w:val="00303B3C"/>
    <w:rsid w:val="00304649"/>
    <w:rsid w:val="00305EFF"/>
    <w:rsid w:val="00310A6A"/>
    <w:rsid w:val="003144E6"/>
    <w:rsid w:val="003205B0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3FE2"/>
    <w:rsid w:val="003C13AE"/>
    <w:rsid w:val="003D2E73"/>
    <w:rsid w:val="003E72B6"/>
    <w:rsid w:val="003E7BBE"/>
    <w:rsid w:val="003F411E"/>
    <w:rsid w:val="003F5717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2AB3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96BC1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737F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6EC5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38AA"/>
    <w:rsid w:val="00886790"/>
    <w:rsid w:val="008908DE"/>
    <w:rsid w:val="008A12ED"/>
    <w:rsid w:val="008A39D3"/>
    <w:rsid w:val="008B2C77"/>
    <w:rsid w:val="008B4AD2"/>
    <w:rsid w:val="008B7138"/>
    <w:rsid w:val="008C52BF"/>
    <w:rsid w:val="008E260C"/>
    <w:rsid w:val="008E39B1"/>
    <w:rsid w:val="008E39BE"/>
    <w:rsid w:val="008E62EC"/>
    <w:rsid w:val="008F0FC5"/>
    <w:rsid w:val="008F32F6"/>
    <w:rsid w:val="008F5467"/>
    <w:rsid w:val="00910A51"/>
    <w:rsid w:val="0091111E"/>
    <w:rsid w:val="00911F1B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59D9"/>
    <w:rsid w:val="00960F6C"/>
    <w:rsid w:val="009618ED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22E7"/>
    <w:rsid w:val="009F0DCC"/>
    <w:rsid w:val="009F11CA"/>
    <w:rsid w:val="00A05A12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951C3"/>
    <w:rsid w:val="00AA01AD"/>
    <w:rsid w:val="00AA394B"/>
    <w:rsid w:val="00AA5338"/>
    <w:rsid w:val="00AB0914"/>
    <w:rsid w:val="00AB1B8E"/>
    <w:rsid w:val="00AC0696"/>
    <w:rsid w:val="00AC4C98"/>
    <w:rsid w:val="00AC5F6B"/>
    <w:rsid w:val="00AD3896"/>
    <w:rsid w:val="00AD5B47"/>
    <w:rsid w:val="00AE1ED9"/>
    <w:rsid w:val="00AE2331"/>
    <w:rsid w:val="00AE32CB"/>
    <w:rsid w:val="00AF0EE5"/>
    <w:rsid w:val="00AF3957"/>
    <w:rsid w:val="00B12013"/>
    <w:rsid w:val="00B22C67"/>
    <w:rsid w:val="00B3399D"/>
    <w:rsid w:val="00B3508F"/>
    <w:rsid w:val="00B41173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08F2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3E19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067D"/>
    <w:rsid w:val="00D32124"/>
    <w:rsid w:val="00D54C76"/>
    <w:rsid w:val="00D71E43"/>
    <w:rsid w:val="00D727F3"/>
    <w:rsid w:val="00D7354C"/>
    <w:rsid w:val="00D73695"/>
    <w:rsid w:val="00D74647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721E"/>
    <w:rsid w:val="00E02E13"/>
    <w:rsid w:val="00E03A76"/>
    <w:rsid w:val="00E238E6"/>
    <w:rsid w:val="00E35064"/>
    <w:rsid w:val="00E3681D"/>
    <w:rsid w:val="00E40225"/>
    <w:rsid w:val="00E501F0"/>
    <w:rsid w:val="00E6166D"/>
    <w:rsid w:val="00E71E2E"/>
    <w:rsid w:val="00E7374A"/>
    <w:rsid w:val="00E91BFF"/>
    <w:rsid w:val="00E92933"/>
    <w:rsid w:val="00E94FAD"/>
    <w:rsid w:val="00EB0AA4"/>
    <w:rsid w:val="00EB1E7C"/>
    <w:rsid w:val="00EB5C88"/>
    <w:rsid w:val="00EC0469"/>
    <w:rsid w:val="00ED665C"/>
    <w:rsid w:val="00ED7D73"/>
    <w:rsid w:val="00EF01F8"/>
    <w:rsid w:val="00EF40EF"/>
    <w:rsid w:val="00EF47FE"/>
    <w:rsid w:val="00F0118C"/>
    <w:rsid w:val="00F014BD"/>
    <w:rsid w:val="00F069BD"/>
    <w:rsid w:val="00F1480E"/>
    <w:rsid w:val="00F1497D"/>
    <w:rsid w:val="00F16AA1"/>
    <w:rsid w:val="00F16AAC"/>
    <w:rsid w:val="00F33FF2"/>
    <w:rsid w:val="00F438FC"/>
    <w:rsid w:val="00F5616F"/>
    <w:rsid w:val="00F56451"/>
    <w:rsid w:val="00F56827"/>
    <w:rsid w:val="00F62051"/>
    <w:rsid w:val="00F62866"/>
    <w:rsid w:val="00F65EF0"/>
    <w:rsid w:val="00F71651"/>
    <w:rsid w:val="00F76191"/>
    <w:rsid w:val="00F76CC6"/>
    <w:rsid w:val="00F83D7C"/>
    <w:rsid w:val="00F90A1B"/>
    <w:rsid w:val="00FB232E"/>
    <w:rsid w:val="00FC22F4"/>
    <w:rsid w:val="00FD2D5F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26746C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69e7d470-5ec3-4803-8883-56bde35f55f7"/>
    <ds:schemaRef ds:uri="http://schemas.microsoft.com/office/infopath/2007/PartnerControls"/>
    <ds:schemaRef ds:uri="d50bbff7-d6dd-47d2-864a-cfdc2c3db0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0BDB47-1B7D-4EC8-BEE6-D5B475A96D2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d50bbff7-d6dd-47d2-864a-cfdc2c3db0f4"/>
    <ds:schemaRef ds:uri="69e7d470-5ec3-4803-8883-56bde35f55f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7CDF1B-2344-4040-A1D3-CBE02B67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</TotalTime>
  <Pages>5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4</cp:revision>
  <cp:lastPrinted>2016-05-27T05:21:00Z</cp:lastPrinted>
  <dcterms:created xsi:type="dcterms:W3CDTF">2018-12-02T23:45:00Z</dcterms:created>
  <dcterms:modified xsi:type="dcterms:W3CDTF">2018-12-16T21:58:00Z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