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8D5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229F09" w14:textId="77777777" w:rsidTr="00146EEC">
        <w:tc>
          <w:tcPr>
            <w:tcW w:w="2689" w:type="dxa"/>
          </w:tcPr>
          <w:p w14:paraId="385D12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97E46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E67FD15" w14:textId="77777777" w:rsidTr="00146EEC">
        <w:tc>
          <w:tcPr>
            <w:tcW w:w="2689" w:type="dxa"/>
          </w:tcPr>
          <w:p w14:paraId="3E3BDEA8" w14:textId="6D20865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D9AA53" w14:textId="2910CAFC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F542D">
              <w:t>AMP Australian Meat Processing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F542D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0664DA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D1E0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6262D0F" w14:textId="409DA07E" w:rsidR="00F1480E" w:rsidRPr="000754EC" w:rsidRDefault="008F542D" w:rsidP="000754EC">
            <w:pPr>
              <w:pStyle w:val="SIUNITCODE"/>
            </w:pPr>
            <w:r>
              <w:t>AMP</w:t>
            </w:r>
            <w:r w:rsidR="009B2218">
              <w:t>X428</w:t>
            </w:r>
          </w:p>
        </w:tc>
        <w:tc>
          <w:tcPr>
            <w:tcW w:w="3604" w:type="pct"/>
            <w:shd w:val="clear" w:color="auto" w:fill="auto"/>
          </w:tcPr>
          <w:p w14:paraId="619B8F35" w14:textId="29CF41A0" w:rsidR="00F1480E" w:rsidRPr="000754EC" w:rsidRDefault="008F542D" w:rsidP="000754EC">
            <w:pPr>
              <w:pStyle w:val="SIUnittitle"/>
            </w:pPr>
            <w:r>
              <w:t xml:space="preserve">Plan, </w:t>
            </w:r>
            <w:r w:rsidR="004C6D95">
              <w:t>conduct</w:t>
            </w:r>
            <w:r>
              <w:t xml:space="preserve"> and report a workplace incident investigation</w:t>
            </w:r>
          </w:p>
        </w:tc>
      </w:tr>
      <w:tr w:rsidR="00F1480E" w:rsidRPr="00963A46" w14:paraId="137433F2" w14:textId="77777777" w:rsidTr="00CA2922">
        <w:tc>
          <w:tcPr>
            <w:tcW w:w="1396" w:type="pct"/>
            <w:shd w:val="clear" w:color="auto" w:fill="auto"/>
          </w:tcPr>
          <w:p w14:paraId="39A394C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8F355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23FD46" w14:textId="4E51F4B6" w:rsidR="007B327D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8F542D">
              <w:t xml:space="preserve">plan, </w:t>
            </w:r>
            <w:r w:rsidR="00EE639E">
              <w:t xml:space="preserve">conduct </w:t>
            </w:r>
            <w:r w:rsidR="008F542D">
              <w:t>and report on a workplace incident investigation in a meat or food processing environment</w:t>
            </w:r>
            <w:r w:rsidRPr="000754EC">
              <w:t>.</w:t>
            </w:r>
            <w:r w:rsidR="008F542D">
              <w:t xml:space="preserve"> </w:t>
            </w:r>
          </w:p>
          <w:p w14:paraId="2F369A67" w14:textId="77777777" w:rsidR="007B327D" w:rsidRDefault="007B327D" w:rsidP="000754EC">
            <w:pPr>
              <w:pStyle w:val="SIText"/>
            </w:pPr>
          </w:p>
          <w:p w14:paraId="37FD1F8C" w14:textId="63FC40F3" w:rsidR="00F1480E" w:rsidRPr="000754EC" w:rsidRDefault="008F542D" w:rsidP="000754EC">
            <w:pPr>
              <w:pStyle w:val="SIText"/>
            </w:pPr>
            <w:r>
              <w:t xml:space="preserve">Workplace incidents may </w:t>
            </w:r>
            <w:r w:rsidR="00FF2D08">
              <w:t>be</w:t>
            </w:r>
            <w:r w:rsidR="003718DC">
              <w:t xml:space="preserve"> </w:t>
            </w:r>
            <w:r w:rsidR="00FF2D08">
              <w:t xml:space="preserve">associated with </w:t>
            </w:r>
            <w:r w:rsidR="00EE639E">
              <w:t>workplace or food</w:t>
            </w:r>
            <w:r w:rsidR="003718DC">
              <w:t xml:space="preserve"> </w:t>
            </w:r>
            <w:r>
              <w:t>safety, animal welfare</w:t>
            </w:r>
            <w:r w:rsidR="00FF2D08">
              <w:t xml:space="preserve">, </w:t>
            </w:r>
            <w:r w:rsidR="00EE639E">
              <w:t xml:space="preserve">quality </w:t>
            </w:r>
            <w:r w:rsidR="00FF2D08">
              <w:t>environmental</w:t>
            </w:r>
            <w:r w:rsidR="003718DC">
              <w:t xml:space="preserve"> or </w:t>
            </w:r>
            <w:r w:rsidR="00FF2D08">
              <w:t>an export shipment</w:t>
            </w:r>
            <w:r w:rsidR="00FF2D08" w:rsidRPr="00FF2D08">
              <w:t xml:space="preserve"> </w:t>
            </w:r>
            <w:r w:rsidR="003718DC">
              <w:t xml:space="preserve">port-of-entry rejection. </w:t>
            </w:r>
          </w:p>
          <w:p w14:paraId="04AFFD67" w14:textId="77777777" w:rsidR="00916CD7" w:rsidRDefault="00916CD7" w:rsidP="000754EC">
            <w:pPr>
              <w:pStyle w:val="SIText"/>
            </w:pPr>
          </w:p>
          <w:p w14:paraId="6E990D17" w14:textId="71DADB86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</w:t>
            </w:r>
            <w:r w:rsidR="00FF2D08">
              <w:t xml:space="preserve">uals who work in a range of roles </w:t>
            </w:r>
            <w:r w:rsidR="00E14123">
              <w:t xml:space="preserve">in a meat or food processing facility </w:t>
            </w:r>
            <w:r w:rsidR="00FF2D08">
              <w:t xml:space="preserve">and who are required to investigate incidents </w:t>
            </w:r>
            <w:r w:rsidR="00DB38F1">
              <w:t>and report on the findings.</w:t>
            </w:r>
          </w:p>
          <w:p w14:paraId="3D3B69FD" w14:textId="2B5DF1F8" w:rsidR="00FF2D08" w:rsidRDefault="00FF2D08" w:rsidP="000754EC">
            <w:pPr>
              <w:pStyle w:val="SIText"/>
            </w:pPr>
          </w:p>
          <w:p w14:paraId="4E186F84" w14:textId="591D0EBD" w:rsidR="00FF2D08" w:rsidRPr="000754EC" w:rsidRDefault="00FF2D08" w:rsidP="000754EC">
            <w:pPr>
              <w:pStyle w:val="SIText"/>
            </w:pPr>
            <w:r>
              <w:t>All work must be carried out to comply with workplace procedures according to state/territory health and safety and f</w:t>
            </w:r>
            <w:bookmarkStart w:id="0" w:name="_GoBack"/>
            <w:bookmarkEnd w:id="0"/>
            <w:r>
              <w:t xml:space="preserve">ood safety regulations, legislation and standards that apply to the workplace. </w:t>
            </w:r>
          </w:p>
          <w:p w14:paraId="127A39A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7601C9B3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F4F5A" w14:textId="77777777" w:rsidR="00373436" w:rsidRPr="000754EC" w:rsidRDefault="00373436" w:rsidP="008F542D">
            <w:pPr>
              <w:pStyle w:val="SIText"/>
            </w:pPr>
          </w:p>
        </w:tc>
      </w:tr>
      <w:tr w:rsidR="00F1480E" w:rsidRPr="00963A46" w14:paraId="5FCF2FEE" w14:textId="77777777" w:rsidTr="00CA2922">
        <w:tc>
          <w:tcPr>
            <w:tcW w:w="1396" w:type="pct"/>
            <w:shd w:val="clear" w:color="auto" w:fill="auto"/>
          </w:tcPr>
          <w:p w14:paraId="6BF995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E22C6D" w14:textId="496CC7E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25B60F4" w14:textId="77777777" w:rsidTr="00CA2922">
        <w:tc>
          <w:tcPr>
            <w:tcW w:w="1396" w:type="pct"/>
            <w:shd w:val="clear" w:color="auto" w:fill="auto"/>
          </w:tcPr>
          <w:p w14:paraId="2A6EB19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A02940" w14:textId="52188552" w:rsidR="00F1480E" w:rsidRPr="000754EC" w:rsidRDefault="004C6D95" w:rsidP="000754EC">
            <w:pPr>
              <w:pStyle w:val="SIText"/>
            </w:pPr>
            <w:r>
              <w:t>All meat processing sectors</w:t>
            </w:r>
          </w:p>
        </w:tc>
      </w:tr>
    </w:tbl>
    <w:p w14:paraId="66A34F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02D4F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2251A1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664F7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60482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B171B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164F6E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1DE5C6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BC7993" w14:textId="1123F7F1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06705E">
              <w:t>Ensure initial responses to the incident are carried out according to requirements</w:t>
            </w:r>
          </w:p>
        </w:tc>
        <w:tc>
          <w:tcPr>
            <w:tcW w:w="3604" w:type="pct"/>
            <w:shd w:val="clear" w:color="auto" w:fill="auto"/>
          </w:tcPr>
          <w:p w14:paraId="2290D6D8" w14:textId="06506690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06705E">
              <w:t>Prepare and implement a workplace procedure for incident investigation</w:t>
            </w:r>
          </w:p>
          <w:p w14:paraId="67DAE97C" w14:textId="24A70BD7" w:rsidR="00F1480E" w:rsidRDefault="00F1480E" w:rsidP="008322BE">
            <w:pPr>
              <w:pStyle w:val="SIText"/>
            </w:pPr>
            <w:r w:rsidRPr="008908DE">
              <w:t>1.</w:t>
            </w:r>
            <w:r w:rsidR="00740355">
              <w:t>2</w:t>
            </w:r>
            <w:r w:rsidRPr="008908DE">
              <w:t xml:space="preserve"> </w:t>
            </w:r>
            <w:r w:rsidR="0006705E">
              <w:t>Ensure any legislative requirements are met</w:t>
            </w:r>
          </w:p>
          <w:p w14:paraId="682DD8AD" w14:textId="7424854F" w:rsidR="0006705E" w:rsidRPr="000754EC" w:rsidRDefault="0006705E" w:rsidP="00DB38F1">
            <w:pPr>
              <w:pStyle w:val="SIText"/>
            </w:pPr>
            <w:r>
              <w:t>1.</w:t>
            </w:r>
            <w:r w:rsidR="00740355">
              <w:t>3</w:t>
            </w:r>
            <w:r>
              <w:t xml:space="preserve"> Ensure requirements of relevant workplace policies, procedures, processes and systems</w:t>
            </w:r>
            <w:r w:rsidR="00DB38F1">
              <w:t xml:space="preserve"> are addressed</w:t>
            </w:r>
          </w:p>
        </w:tc>
      </w:tr>
      <w:tr w:rsidR="00F1480E" w:rsidRPr="00963A46" w14:paraId="205AFF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8CE445" w14:textId="4728865A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E14123">
              <w:t>Develop an investigation plan</w:t>
            </w:r>
          </w:p>
        </w:tc>
        <w:tc>
          <w:tcPr>
            <w:tcW w:w="3604" w:type="pct"/>
            <w:shd w:val="clear" w:color="auto" w:fill="auto"/>
          </w:tcPr>
          <w:p w14:paraId="5A1DEBA7" w14:textId="108B0032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4243A9">
              <w:t>Apply knowledge of applicable legislation and workplace policies, procedures and systems to ensure requirements of legislation and workplace policies, procedures, processes and systems are met by the investigation plan</w:t>
            </w:r>
          </w:p>
          <w:p w14:paraId="48E65589" w14:textId="14DDADD6" w:rsidR="00F1480E" w:rsidRPr="000754EC" w:rsidRDefault="00F1480E" w:rsidP="000754EC">
            <w:pPr>
              <w:pStyle w:val="SIText"/>
            </w:pPr>
            <w:r w:rsidRPr="008908DE">
              <w:t xml:space="preserve">2.2 </w:t>
            </w:r>
            <w:r w:rsidR="004243A9">
              <w:t>Form an appropriate investigation team</w:t>
            </w:r>
          </w:p>
          <w:p w14:paraId="32063629" w14:textId="77777777" w:rsidR="00F1480E" w:rsidRDefault="00F1480E" w:rsidP="000754EC">
            <w:pPr>
              <w:pStyle w:val="SIText"/>
            </w:pPr>
            <w:r w:rsidRPr="008908DE">
              <w:t xml:space="preserve">2.3 </w:t>
            </w:r>
            <w:r w:rsidR="004243A9">
              <w:t>Define the scope of purpose of the investigation and ensure they are appropriate to the scope and nature of the incident</w:t>
            </w:r>
          </w:p>
          <w:p w14:paraId="7DE0001E" w14:textId="57E9F572" w:rsidR="00627AD5" w:rsidRDefault="00627AD5" w:rsidP="000754EC">
            <w:pPr>
              <w:pStyle w:val="SIText"/>
            </w:pPr>
            <w:r>
              <w:t xml:space="preserve">2.4 Ensure participation of, and consultation with </w:t>
            </w:r>
            <w:r w:rsidR="00AF0638">
              <w:t xml:space="preserve">relevant </w:t>
            </w:r>
            <w:r>
              <w:t xml:space="preserve">individuals and parties as part of the planning process, specifying agreed processes for all phases of the investigation </w:t>
            </w:r>
          </w:p>
          <w:p w14:paraId="5BECA2BA" w14:textId="74104ECD" w:rsidR="00627AD5" w:rsidRDefault="00627AD5" w:rsidP="000754EC">
            <w:pPr>
              <w:pStyle w:val="SIText"/>
            </w:pPr>
            <w:r>
              <w:t>2.5 Identify, document and obtain necessary resources to conduct the investigation, including expert advice if required</w:t>
            </w:r>
          </w:p>
          <w:p w14:paraId="24C2C751" w14:textId="5F6534DB" w:rsidR="00627AD5" w:rsidRDefault="00627AD5" w:rsidP="000754EC">
            <w:pPr>
              <w:pStyle w:val="SIText"/>
            </w:pPr>
            <w:r>
              <w:t>2.6 Identify, address and document barriers to investigation</w:t>
            </w:r>
          </w:p>
          <w:p w14:paraId="476C49E0" w14:textId="35AC9565" w:rsidR="00627AD5" w:rsidRPr="000754EC" w:rsidRDefault="00627AD5" w:rsidP="000754EC">
            <w:pPr>
              <w:pStyle w:val="SIText"/>
            </w:pPr>
            <w:r>
              <w:t>2.7 Ensure planning includes agreed timelines, objectives, responsibilities, roles, documentation, actions and outcomes</w:t>
            </w:r>
          </w:p>
        </w:tc>
      </w:tr>
      <w:tr w:rsidR="00F1480E" w:rsidRPr="00963A46" w14:paraId="296D18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1424C0" w14:textId="4D60101C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581CE8">
              <w:t>Co</w:t>
            </w:r>
            <w:r w:rsidR="00740355">
              <w:t>nduct the investigation</w:t>
            </w:r>
          </w:p>
        </w:tc>
        <w:tc>
          <w:tcPr>
            <w:tcW w:w="3604" w:type="pct"/>
            <w:shd w:val="clear" w:color="auto" w:fill="auto"/>
          </w:tcPr>
          <w:p w14:paraId="45D2CC51" w14:textId="368523CC" w:rsidR="00F1480E" w:rsidRPr="000754EC" w:rsidRDefault="00F1480E" w:rsidP="000754EC">
            <w:pPr>
              <w:pStyle w:val="SIText"/>
            </w:pPr>
            <w:r w:rsidRPr="008908DE">
              <w:t>3.1</w:t>
            </w:r>
            <w:r w:rsidR="00581CE8">
              <w:t xml:space="preserve"> Identify and access sources of information and data</w:t>
            </w:r>
          </w:p>
          <w:p w14:paraId="42F50EDA" w14:textId="34ABFE08" w:rsidR="00F1480E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581CE8">
              <w:t xml:space="preserve">Inspect </w:t>
            </w:r>
            <w:r w:rsidR="00740355">
              <w:t>relevant</w:t>
            </w:r>
            <w:r w:rsidR="00581CE8">
              <w:t xml:space="preserve"> evidence, and document outcome of inspection</w:t>
            </w:r>
          </w:p>
          <w:p w14:paraId="4E47895A" w14:textId="1A9EDC70" w:rsidR="00F1480E" w:rsidRPr="000754EC" w:rsidRDefault="00F1480E" w:rsidP="000754EC">
            <w:pPr>
              <w:pStyle w:val="SIText"/>
            </w:pPr>
            <w:r w:rsidRPr="008908DE">
              <w:t xml:space="preserve">3.3 </w:t>
            </w:r>
            <w:r w:rsidR="00581CE8">
              <w:t>Gather information and data in ways that ensure objectivity, confidentiality, validity and accuracy</w:t>
            </w:r>
          </w:p>
        </w:tc>
      </w:tr>
      <w:tr w:rsidR="00627AD5" w:rsidRPr="00963A46" w14:paraId="1CA2A4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E22007" w14:textId="09A255B2" w:rsidR="00627AD5" w:rsidRPr="008908DE" w:rsidRDefault="00627AD5" w:rsidP="000754EC">
            <w:pPr>
              <w:pStyle w:val="SIText"/>
            </w:pPr>
            <w:r>
              <w:lastRenderedPageBreak/>
              <w:t>4.</w:t>
            </w:r>
            <w:r w:rsidR="00581CE8">
              <w:t xml:space="preserve"> Analyse information and data gathered to identify immediate and underlying causes and practical prevention measures</w:t>
            </w:r>
          </w:p>
        </w:tc>
        <w:tc>
          <w:tcPr>
            <w:tcW w:w="3604" w:type="pct"/>
            <w:shd w:val="clear" w:color="auto" w:fill="auto"/>
          </w:tcPr>
          <w:p w14:paraId="6CB10539" w14:textId="6E8AF595" w:rsidR="00627AD5" w:rsidRDefault="00627AD5" w:rsidP="000754EC">
            <w:pPr>
              <w:pStyle w:val="SIText"/>
            </w:pPr>
            <w:r>
              <w:t>4.</w:t>
            </w:r>
            <w:r w:rsidR="00740355">
              <w:t>1</w:t>
            </w:r>
            <w:r w:rsidR="00581CE8">
              <w:t xml:space="preserve"> </w:t>
            </w:r>
            <w:r w:rsidR="00EE639E">
              <w:t xml:space="preserve">Determine root cause, </w:t>
            </w:r>
            <w:r w:rsidR="00581CE8">
              <w:t>key events, conditions and/or circumstances that together resulted in the incident</w:t>
            </w:r>
          </w:p>
          <w:p w14:paraId="0A22FCB3" w14:textId="35E08DE3" w:rsidR="00627AD5" w:rsidRDefault="00627AD5" w:rsidP="000754EC">
            <w:pPr>
              <w:pStyle w:val="SIText"/>
            </w:pPr>
            <w:r>
              <w:t>4.</w:t>
            </w:r>
            <w:r w:rsidR="00740355">
              <w:t>2</w:t>
            </w:r>
            <w:r w:rsidR="00581CE8">
              <w:t xml:space="preserve"> Develop actions, interventions and practical measures to prevent</w:t>
            </w:r>
            <w:r w:rsidR="00EE639E">
              <w:t xml:space="preserve"> the </w:t>
            </w:r>
            <w:r w:rsidR="00581CE8">
              <w:t>re-occurrence of the incident and to address root causes</w:t>
            </w:r>
          </w:p>
          <w:p w14:paraId="49F37A2B" w14:textId="19B8C2DA" w:rsidR="00627AD5" w:rsidRPr="008908DE" w:rsidRDefault="00627AD5" w:rsidP="000754EC">
            <w:pPr>
              <w:pStyle w:val="SIText"/>
            </w:pPr>
            <w:r>
              <w:t>4.</w:t>
            </w:r>
            <w:r w:rsidR="00740355">
              <w:t>3</w:t>
            </w:r>
            <w:r w:rsidR="00581CE8">
              <w:t xml:space="preserve"> Detail recommended actions, interventions or measures</w:t>
            </w:r>
            <w:r w:rsidR="007548A3">
              <w:t>, and plans for their implementation and evaluation</w:t>
            </w:r>
          </w:p>
        </w:tc>
      </w:tr>
      <w:tr w:rsidR="00627AD5" w:rsidRPr="00963A46" w14:paraId="4C7E6E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0D518F" w14:textId="64CE0725" w:rsidR="00627AD5" w:rsidRPr="008908DE" w:rsidRDefault="00627AD5" w:rsidP="000754EC">
            <w:pPr>
              <w:pStyle w:val="SIText"/>
            </w:pPr>
            <w:r>
              <w:t>5.</w:t>
            </w:r>
            <w:r w:rsidR="00581CE8">
              <w:t xml:space="preserve"> Compile and communicate investigation report</w:t>
            </w:r>
          </w:p>
        </w:tc>
        <w:tc>
          <w:tcPr>
            <w:tcW w:w="3604" w:type="pct"/>
            <w:shd w:val="clear" w:color="auto" w:fill="auto"/>
          </w:tcPr>
          <w:p w14:paraId="3E640C69" w14:textId="6D4FA045" w:rsidR="00627AD5" w:rsidRDefault="00627AD5" w:rsidP="000754EC">
            <w:pPr>
              <w:pStyle w:val="SIText"/>
            </w:pPr>
            <w:r>
              <w:t>5.1</w:t>
            </w:r>
            <w:r w:rsidR="007548A3">
              <w:t xml:space="preserve"> Prepare a report on the investigation, using objective language</w:t>
            </w:r>
          </w:p>
          <w:p w14:paraId="51C58A9D" w14:textId="07F9AB19" w:rsidR="007548A3" w:rsidRDefault="00627AD5" w:rsidP="000754EC">
            <w:pPr>
              <w:pStyle w:val="SIText"/>
            </w:pPr>
            <w:r>
              <w:t>5.2</w:t>
            </w:r>
            <w:r w:rsidR="007548A3">
              <w:t xml:space="preserve"> Cite evidence and basis or conclusions and recommendations</w:t>
            </w:r>
          </w:p>
          <w:p w14:paraId="40B797FC" w14:textId="77777777" w:rsidR="00627AD5" w:rsidRDefault="00627AD5" w:rsidP="000754EC">
            <w:pPr>
              <w:pStyle w:val="SIText"/>
            </w:pPr>
            <w:r>
              <w:t>5.3</w:t>
            </w:r>
            <w:r w:rsidR="007548A3">
              <w:t xml:space="preserve"> Communicate the report to relevant individuals and parties</w:t>
            </w:r>
          </w:p>
          <w:p w14:paraId="49FEBBFB" w14:textId="40E16BA9" w:rsidR="000D2D98" w:rsidRPr="008908DE" w:rsidRDefault="000D2D98" w:rsidP="000754EC">
            <w:pPr>
              <w:pStyle w:val="SIText"/>
            </w:pPr>
            <w:r>
              <w:t>5.4 File report according to workplace systems</w:t>
            </w:r>
          </w:p>
        </w:tc>
      </w:tr>
    </w:tbl>
    <w:p w14:paraId="59504DBE" w14:textId="0225548B" w:rsidR="005F771F" w:rsidRPr="000D2D98" w:rsidRDefault="005F771F" w:rsidP="005F771F">
      <w:pPr>
        <w:pStyle w:val="SIText"/>
        <w:rPr>
          <w:rStyle w:val="SITemporaryText"/>
        </w:rPr>
      </w:pPr>
    </w:p>
    <w:p w14:paraId="78C35AEB" w14:textId="77777777" w:rsidR="005F771F" w:rsidRPr="000754EC" w:rsidRDefault="005F771F" w:rsidP="000754EC">
      <w:r>
        <w:br w:type="page"/>
      </w:r>
    </w:p>
    <w:p w14:paraId="7983F4F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FFD8C0E" w14:textId="77777777" w:rsidTr="00CA2922">
        <w:trPr>
          <w:tblHeader/>
        </w:trPr>
        <w:tc>
          <w:tcPr>
            <w:tcW w:w="5000" w:type="pct"/>
            <w:gridSpan w:val="2"/>
          </w:tcPr>
          <w:p w14:paraId="56596A7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57379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834795B" w14:textId="77777777" w:rsidTr="00CA2922">
        <w:trPr>
          <w:tblHeader/>
        </w:trPr>
        <w:tc>
          <w:tcPr>
            <w:tcW w:w="1396" w:type="pct"/>
          </w:tcPr>
          <w:p w14:paraId="0CF2BE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79207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B32E013" w14:textId="77777777" w:rsidTr="00CA2922">
        <w:tc>
          <w:tcPr>
            <w:tcW w:w="1396" w:type="pct"/>
          </w:tcPr>
          <w:p w14:paraId="3716A69C" w14:textId="3DFFD9A0" w:rsidR="00F1480E" w:rsidRPr="000754EC" w:rsidRDefault="003D707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CBD09EF" w14:textId="0E0C8738" w:rsidR="00F1480E" w:rsidRPr="00B037C8" w:rsidRDefault="00EE1340" w:rsidP="00B037C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and analyse texts to identify relevant information </w:t>
            </w:r>
          </w:p>
        </w:tc>
      </w:tr>
      <w:tr w:rsidR="00F1480E" w:rsidRPr="00336FCA" w:rsidDel="00423CB2" w14:paraId="57753584" w14:textId="77777777" w:rsidTr="00CA2922">
        <w:tc>
          <w:tcPr>
            <w:tcW w:w="1396" w:type="pct"/>
          </w:tcPr>
          <w:p w14:paraId="19CB3955" w14:textId="563AC7CC" w:rsidR="00F1480E" w:rsidRPr="000754EC" w:rsidRDefault="00E915BB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4AD9417" w14:textId="77777777" w:rsidR="00F1480E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plans and procedures</w:t>
            </w:r>
          </w:p>
          <w:p w14:paraId="0C8B4F7D" w14:textId="2FA93005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Produce reports using structure, format and language appropriate for purpose</w:t>
            </w:r>
          </w:p>
        </w:tc>
      </w:tr>
      <w:tr w:rsidR="003D707C" w:rsidRPr="00336FCA" w:rsidDel="00423CB2" w14:paraId="3FD9B9D0" w14:textId="77777777" w:rsidTr="00CA2922">
        <w:tc>
          <w:tcPr>
            <w:tcW w:w="1396" w:type="pct"/>
          </w:tcPr>
          <w:p w14:paraId="2F4CD175" w14:textId="4F30AB28" w:rsidR="003D707C" w:rsidRPr="000754EC" w:rsidRDefault="00E915BB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1DC0BFB" w14:textId="028F65C1" w:rsidR="003D707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to communicate and provide direction to a team</w:t>
            </w:r>
          </w:p>
          <w:p w14:paraId="310C4C59" w14:textId="54E3A53A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questioning techniques to investigate an incident</w:t>
            </w:r>
          </w:p>
        </w:tc>
      </w:tr>
      <w:tr w:rsidR="003D707C" w:rsidRPr="00336FCA" w:rsidDel="00423CB2" w14:paraId="13FB219C" w14:textId="77777777" w:rsidTr="00CA2922">
        <w:tc>
          <w:tcPr>
            <w:tcW w:w="1396" w:type="pct"/>
          </w:tcPr>
          <w:p w14:paraId="6D2BD6C8" w14:textId="6B460EA3" w:rsidR="003D707C" w:rsidRPr="000754EC" w:rsidRDefault="000D2D98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5DB954A" w14:textId="02FF2FE1" w:rsidR="003D707C" w:rsidRPr="000754EC" w:rsidRDefault="00B037C8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numbers and statistics as part of incident investigation</w:t>
            </w:r>
          </w:p>
        </w:tc>
      </w:tr>
      <w:tr w:rsidR="003D707C" w:rsidRPr="00336FCA" w:rsidDel="00423CB2" w14:paraId="373CA171" w14:textId="77777777" w:rsidTr="00CA2922">
        <w:tc>
          <w:tcPr>
            <w:tcW w:w="1396" w:type="pct"/>
          </w:tcPr>
          <w:p w14:paraId="629A8733" w14:textId="1B182BBD" w:rsidR="003D707C" w:rsidRPr="000754EC" w:rsidRDefault="000D2D98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F2A98C0" w14:textId="77777777" w:rsidR="003D707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Apply workplace procedures and legislative requirements relevant to own role</w:t>
            </w:r>
          </w:p>
          <w:p w14:paraId="5D418FF5" w14:textId="70E27FC1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Understand main tasks, responsibilities and boundaries of own role</w:t>
            </w:r>
          </w:p>
        </w:tc>
      </w:tr>
      <w:tr w:rsidR="003D707C" w:rsidRPr="00336FCA" w:rsidDel="00423CB2" w14:paraId="1BCDE005" w14:textId="77777777" w:rsidTr="00CA2922">
        <w:tc>
          <w:tcPr>
            <w:tcW w:w="1396" w:type="pct"/>
          </w:tcPr>
          <w:p w14:paraId="13244EEA" w14:textId="48BFA8C2" w:rsidR="003D707C" w:rsidRPr="000754EC" w:rsidRDefault="000D2D98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5B25CDC" w14:textId="77777777" w:rsidR="003D707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information using required communication method</w:t>
            </w:r>
          </w:p>
          <w:p w14:paraId="72F428CB" w14:textId="4782D0E6" w:rsidR="00EE1340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 cooperatively with others in a team to investigate and report on workplace incidents</w:t>
            </w:r>
          </w:p>
        </w:tc>
      </w:tr>
      <w:tr w:rsidR="000D2D98" w:rsidRPr="00336FCA" w:rsidDel="00423CB2" w14:paraId="73A74B60" w14:textId="77777777" w:rsidTr="00CA2922">
        <w:tc>
          <w:tcPr>
            <w:tcW w:w="1396" w:type="pct"/>
          </w:tcPr>
          <w:p w14:paraId="17E37EF1" w14:textId="263B5A2A" w:rsidR="000D2D98" w:rsidRDefault="000D2D98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D899F0C" w14:textId="0E1C9340" w:rsidR="000D2D98" w:rsidRPr="000754EC" w:rsidRDefault="00EE134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Make </w:t>
            </w:r>
            <w:r w:rsidR="00B037C8">
              <w:rPr>
                <w:rFonts w:eastAsia="Calibri"/>
              </w:rPr>
              <w:t>decisions related to completion of tasks associated with role</w:t>
            </w:r>
          </w:p>
        </w:tc>
      </w:tr>
    </w:tbl>
    <w:p w14:paraId="4692F141" w14:textId="77777777" w:rsidR="00916CD7" w:rsidRDefault="00916CD7" w:rsidP="005F771F">
      <w:pPr>
        <w:pStyle w:val="SIText"/>
      </w:pPr>
    </w:p>
    <w:p w14:paraId="0E3E1E76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0023522A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7F77E44" w14:textId="77777777" w:rsidTr="00CA2922">
        <w:trPr>
          <w:tblHeader/>
        </w:trPr>
        <w:tc>
          <w:tcPr>
            <w:tcW w:w="5000" w:type="pct"/>
            <w:gridSpan w:val="2"/>
          </w:tcPr>
          <w:p w14:paraId="6613B8B2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1DA181A6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5C194952" w14:textId="77777777" w:rsidTr="00CA2922">
        <w:tc>
          <w:tcPr>
            <w:tcW w:w="1396" w:type="pct"/>
          </w:tcPr>
          <w:p w14:paraId="4CB3E30D" w14:textId="2AAE8A0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65CF4865" w14:textId="7EE17766" w:rsidR="00041E59" w:rsidRPr="000754EC" w:rsidRDefault="00041E59" w:rsidP="000754EC">
            <w:pPr>
              <w:pStyle w:val="SIBulletList1"/>
            </w:pPr>
          </w:p>
        </w:tc>
      </w:tr>
      <w:tr w:rsidR="00F1480E" w:rsidRPr="00336FCA" w:rsidDel="00423CB2" w14:paraId="5008F9F9" w14:textId="77777777" w:rsidTr="00CA2922">
        <w:tc>
          <w:tcPr>
            <w:tcW w:w="1396" w:type="pct"/>
          </w:tcPr>
          <w:p w14:paraId="511EA794" w14:textId="52EAF846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3A0AEBE8" w14:textId="04F1FFB2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  <w:tr w:rsidR="00F1480E" w:rsidRPr="00336FCA" w:rsidDel="00423CB2" w14:paraId="18DC14B6" w14:textId="77777777" w:rsidTr="00CA2922">
        <w:tc>
          <w:tcPr>
            <w:tcW w:w="1396" w:type="pct"/>
          </w:tcPr>
          <w:p w14:paraId="036AA55F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1A7F1883" w14:textId="1B438081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4E1349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E19B99E" w14:textId="77777777" w:rsidTr="00F33FF2">
        <w:tc>
          <w:tcPr>
            <w:tcW w:w="5000" w:type="pct"/>
            <w:gridSpan w:val="4"/>
          </w:tcPr>
          <w:p w14:paraId="54FD8D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61E37F" w14:textId="77777777" w:rsidTr="00F33FF2">
        <w:tc>
          <w:tcPr>
            <w:tcW w:w="1028" w:type="pct"/>
          </w:tcPr>
          <w:p w14:paraId="5BF2A03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5F9323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407AEA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C464F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102F1A9" w14:textId="77777777" w:rsidTr="00F33FF2">
        <w:tc>
          <w:tcPr>
            <w:tcW w:w="1028" w:type="pct"/>
          </w:tcPr>
          <w:p w14:paraId="6861468B" w14:textId="136DDD0A" w:rsidR="00041E59" w:rsidRPr="000754EC" w:rsidRDefault="00B037C8" w:rsidP="000754EC">
            <w:pPr>
              <w:pStyle w:val="SIText"/>
            </w:pPr>
            <w:r>
              <w:t>AMPX</w:t>
            </w:r>
            <w:r w:rsidR="009B2218">
              <w:t>428</w:t>
            </w:r>
            <w:r>
              <w:t xml:space="preserve"> Plan, prepare and report a workplace incident investigation</w:t>
            </w:r>
          </w:p>
        </w:tc>
        <w:tc>
          <w:tcPr>
            <w:tcW w:w="1105" w:type="pct"/>
          </w:tcPr>
          <w:p w14:paraId="76DC204E" w14:textId="344A1F7E" w:rsidR="00041E59" w:rsidRPr="000754EC" w:rsidRDefault="00B037C8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5D03A0F" w14:textId="595EDB74" w:rsidR="00041E59" w:rsidRPr="000754EC" w:rsidRDefault="00B037C8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43E9C66" w14:textId="2715DFF6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8FDBC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2B597D" w14:textId="77777777" w:rsidTr="00CA2922">
        <w:tc>
          <w:tcPr>
            <w:tcW w:w="1396" w:type="pct"/>
            <w:shd w:val="clear" w:color="auto" w:fill="auto"/>
          </w:tcPr>
          <w:p w14:paraId="3942FCF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9EE8C3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F8695BE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F14E47A" w14:textId="77777777" w:rsidR="00F1480E" w:rsidRDefault="00F1480E" w:rsidP="005F771F">
      <w:pPr>
        <w:pStyle w:val="SIText"/>
      </w:pPr>
    </w:p>
    <w:p w14:paraId="0F8E14E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28CEF6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C3DF9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668F1B" w14:textId="4E89287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84BBA">
              <w:t>AMP</w:t>
            </w:r>
            <w:r w:rsidR="009B2218">
              <w:t>X428</w:t>
            </w:r>
            <w:r w:rsidR="00584BBA">
              <w:t xml:space="preserve"> Plan, </w:t>
            </w:r>
            <w:r w:rsidR="004C6D95">
              <w:t>conduct</w:t>
            </w:r>
            <w:r w:rsidR="00584BBA">
              <w:t xml:space="preserve"> and report a workplace incident investigation</w:t>
            </w:r>
          </w:p>
        </w:tc>
      </w:tr>
      <w:tr w:rsidR="00556C4C" w:rsidRPr="00A55106" w14:paraId="37D7D3D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CA02B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9CABD24" w14:textId="77777777" w:rsidTr="00113678">
        <w:tc>
          <w:tcPr>
            <w:tcW w:w="5000" w:type="pct"/>
            <w:gridSpan w:val="2"/>
            <w:shd w:val="clear" w:color="auto" w:fill="auto"/>
          </w:tcPr>
          <w:p w14:paraId="6DE6CE5F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A880899" w14:textId="77777777" w:rsidR="0026394F" w:rsidRDefault="0026394F" w:rsidP="00E40225">
            <w:pPr>
              <w:pStyle w:val="SIText"/>
            </w:pPr>
          </w:p>
          <w:p w14:paraId="413C1B06" w14:textId="31CF08A2" w:rsidR="00582D9C" w:rsidRDefault="00582D9C" w:rsidP="000754EC">
            <w:pPr>
              <w:pStyle w:val="SIText"/>
            </w:pPr>
            <w:r>
              <w:t>The individual must plan,</w:t>
            </w:r>
            <w:r w:rsidR="00044936">
              <w:t xml:space="preserve"> </w:t>
            </w:r>
            <w:r w:rsidR="00EE639E">
              <w:t>conduct</w:t>
            </w:r>
            <w:r>
              <w:t xml:space="preserve"> and report on at least one </w:t>
            </w:r>
            <w:r w:rsidR="00DB38F1">
              <w:t xml:space="preserve">complete </w:t>
            </w:r>
            <w:r>
              <w:t>workplace incident investigation</w:t>
            </w:r>
            <w:r w:rsidR="00B10DAF">
              <w:t xml:space="preserve">, real or </w:t>
            </w:r>
            <w:r w:rsidR="00EE639E">
              <w:t>simulated</w:t>
            </w:r>
            <w:r>
              <w:t xml:space="preserve">. </w:t>
            </w:r>
          </w:p>
          <w:p w14:paraId="369E2523" w14:textId="77777777" w:rsidR="00582D9C" w:rsidRDefault="00582D9C" w:rsidP="000754EC">
            <w:pPr>
              <w:pStyle w:val="SIText"/>
            </w:pPr>
          </w:p>
          <w:p w14:paraId="5D0B45CD" w14:textId="5CA3913C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1481A44A" w14:textId="45BFFCAF" w:rsidR="006E42FE" w:rsidRDefault="00582D9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developed and documented a plan to investigate an incident</w:t>
            </w:r>
          </w:p>
          <w:p w14:paraId="65B69955" w14:textId="312C3148" w:rsidR="00582D9C" w:rsidRDefault="00582D9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collected, documented and analysed data and information relevant to an investigation</w:t>
            </w:r>
          </w:p>
          <w:p w14:paraId="06880FF0" w14:textId="65F360BF" w:rsidR="00796A2F" w:rsidRPr="00796A2F" w:rsidRDefault="00796A2F" w:rsidP="00796A2F">
            <w:pPr>
              <w:pStyle w:val="SIBulletList1"/>
              <w:rPr>
                <w:rFonts w:eastAsia="Calibri"/>
              </w:rPr>
            </w:pPr>
            <w:r w:rsidRPr="00796A2F">
              <w:rPr>
                <w:rFonts w:eastAsia="Calibri"/>
              </w:rPr>
              <w:t>ensured that all individuals in the investigation team have understood and followed required processes</w:t>
            </w:r>
          </w:p>
          <w:p w14:paraId="1AB8C096" w14:textId="4B5B3EE1" w:rsidR="00582D9C" w:rsidRDefault="00582D9C" w:rsidP="000754EC">
            <w:pPr>
              <w:pStyle w:val="SIBulletList1"/>
              <w:rPr>
                <w:rFonts w:eastAsia="Calibri"/>
              </w:rPr>
            </w:pPr>
            <w:r>
              <w:t>accurately</w:t>
            </w:r>
            <w:r w:rsidRPr="00582D9C">
              <w:t xml:space="preserve"> recorded information</w:t>
            </w:r>
            <w:r w:rsidRPr="00582D9C">
              <w:rPr>
                <w:rFonts w:eastAsia="Calibri"/>
              </w:rPr>
              <w:t xml:space="preserve"> </w:t>
            </w:r>
          </w:p>
          <w:p w14:paraId="53337215" w14:textId="77AB8B52" w:rsidR="00582D9C" w:rsidRDefault="00582D9C" w:rsidP="00582D9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prepared and communicated an investigation report in a relevant format, that identifies the events leading up to the incident, immediate and underlying </w:t>
            </w:r>
            <w:r w:rsidR="00EE639E">
              <w:rPr>
                <w:rFonts w:eastAsia="Calibri"/>
              </w:rPr>
              <w:t xml:space="preserve">root </w:t>
            </w:r>
            <w:r>
              <w:rPr>
                <w:rFonts w:eastAsia="Calibri"/>
              </w:rPr>
              <w:t>causes, points at which the incident could have been prevented and recommendations arising from the investigation</w:t>
            </w:r>
            <w:r w:rsidR="00796A2F">
              <w:rPr>
                <w:rFonts w:eastAsia="Calibri"/>
              </w:rPr>
              <w:t>.</w:t>
            </w:r>
          </w:p>
          <w:p w14:paraId="0AE04BDB" w14:textId="34895DAF" w:rsidR="003E69AA" w:rsidRPr="000754EC" w:rsidRDefault="003E69AA" w:rsidP="00584BBA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51C6EAD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4845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2C0F0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9497C" w14:textId="77777777" w:rsidTr="00CA2922">
        <w:tc>
          <w:tcPr>
            <w:tcW w:w="5000" w:type="pct"/>
            <w:shd w:val="clear" w:color="auto" w:fill="auto"/>
          </w:tcPr>
          <w:p w14:paraId="7F90931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3D759F8" w14:textId="2570A889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legislation</w:t>
            </w:r>
          </w:p>
          <w:p w14:paraId="6DFE4651" w14:textId="322AFD8F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policies and procedures for incident management and investigation</w:t>
            </w:r>
          </w:p>
          <w:p w14:paraId="364E1ECE" w14:textId="0FE4C85D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investigation procedures</w:t>
            </w:r>
          </w:p>
          <w:p w14:paraId="56E76137" w14:textId="3CDC0472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 writing procedures</w:t>
            </w:r>
          </w:p>
          <w:p w14:paraId="5FA360EE" w14:textId="66C2C4AA" w:rsidR="006E728E" w:rsidRDefault="006E728E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ethical considerations when conducting investigations</w:t>
            </w:r>
          </w:p>
          <w:p w14:paraId="5542E49D" w14:textId="08BC663B" w:rsidR="00F1480E" w:rsidRPr="006E728E" w:rsidRDefault="006E728E" w:rsidP="006E728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types and characteristics of incidents what may occur in a meat or food processing workplace</w:t>
            </w:r>
          </w:p>
        </w:tc>
      </w:tr>
    </w:tbl>
    <w:p w14:paraId="5094C3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8482B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1C30A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28EA6AD" w14:textId="77777777" w:rsidTr="00CA2922">
        <w:tc>
          <w:tcPr>
            <w:tcW w:w="5000" w:type="pct"/>
            <w:shd w:val="clear" w:color="auto" w:fill="auto"/>
          </w:tcPr>
          <w:p w14:paraId="60AA9EA0" w14:textId="4B5540C9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C944C53" w14:textId="1BDE6B49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040CAB8" w14:textId="03D980C2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conditions]</w:t>
            </w:r>
          </w:p>
          <w:p w14:paraId="40ADC205" w14:textId="62B5CA1F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3E70AC0" w14:textId="333D222F" w:rsidR="00F83D7C" w:rsidRPr="00F06DCD" w:rsidRDefault="00F06DCD" w:rsidP="000754EC">
            <w:pPr>
              <w:pStyle w:val="SIBulletList2"/>
              <w:rPr>
                <w:rFonts w:eastAsia="Calibri"/>
              </w:rPr>
            </w:pPr>
            <w:r>
              <w:t>workplace policies, procedures, forms and records relevant to workplace incidents</w:t>
            </w:r>
          </w:p>
          <w:p w14:paraId="25174116" w14:textId="59F5514F" w:rsidR="00F06DCD" w:rsidRPr="000754EC" w:rsidRDefault="00F06DC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personnel involved in a workplace incident</w:t>
            </w:r>
          </w:p>
          <w:p w14:paraId="11944736" w14:textId="7B50987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07CA5D5" w14:textId="5905FE65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workplace documents such as policies, procedures, processes, forms</w:t>
            </w:r>
          </w:p>
          <w:p w14:paraId="3840C01D" w14:textId="565D33E6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instructions/job specifications/client briefs]</w:t>
            </w:r>
          </w:p>
          <w:p w14:paraId="2716F7FF" w14:textId="16E619C6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legislation/codes of practice</w:t>
            </w:r>
          </w:p>
          <w:p w14:paraId="7C0AC00C" w14:textId="7D9A4042" w:rsidR="00366805" w:rsidRPr="000754EC" w:rsidRDefault="002E170C" w:rsidP="009C70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7A51557" w14:textId="233075D6" w:rsidR="00F06DCD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member(s)</w:t>
            </w:r>
            <w:r w:rsidR="008322BE">
              <w:t xml:space="preserve"> </w:t>
            </w:r>
          </w:p>
          <w:p w14:paraId="437676AF" w14:textId="14778139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8322BE">
              <w:t>(</w:t>
            </w:r>
            <w:r w:rsidRPr="000754EC">
              <w:t>s</w:t>
            </w:r>
            <w:r w:rsidR="008322BE">
              <w:t>)</w:t>
            </w:r>
          </w:p>
          <w:p w14:paraId="6D325D01" w14:textId="77777777" w:rsidR="0021210E" w:rsidRDefault="0021210E" w:rsidP="000754EC">
            <w:pPr>
              <w:pStyle w:val="SIText"/>
            </w:pPr>
          </w:p>
          <w:p w14:paraId="7A3BBFF3" w14:textId="6533316E" w:rsidR="00584BBA" w:rsidRDefault="00584BBA" w:rsidP="000754EC">
            <w:pPr>
              <w:pStyle w:val="SIText"/>
            </w:pPr>
            <w:bookmarkStart w:id="1" w:name="_Hlk528146554"/>
            <w:r>
              <w:t xml:space="preserve">A minimum of three different forms of assessment must be used. </w:t>
            </w:r>
          </w:p>
          <w:bookmarkEnd w:id="1"/>
          <w:p w14:paraId="6400645D" w14:textId="77777777" w:rsidR="00584BBA" w:rsidRDefault="00584BBA" w:rsidP="000754EC">
            <w:pPr>
              <w:pStyle w:val="SIText"/>
            </w:pPr>
          </w:p>
          <w:p w14:paraId="4026D81D" w14:textId="197D6295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2908D2E0" w14:textId="21A01E7D" w:rsidR="00F1480E" w:rsidRPr="000754EC" w:rsidRDefault="00F1480E" w:rsidP="009C70EC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59D29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D716912" w14:textId="77777777" w:rsidTr="004679E3">
        <w:tc>
          <w:tcPr>
            <w:tcW w:w="990" w:type="pct"/>
            <w:shd w:val="clear" w:color="auto" w:fill="auto"/>
          </w:tcPr>
          <w:p w14:paraId="3957314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09F65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63C2C04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62D8CCA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D8019" w14:textId="77777777" w:rsidR="0060084F" w:rsidRDefault="0060084F" w:rsidP="00BF3F0A">
      <w:r>
        <w:separator/>
      </w:r>
    </w:p>
    <w:p w14:paraId="58A818EB" w14:textId="77777777" w:rsidR="0060084F" w:rsidRDefault="0060084F"/>
  </w:endnote>
  <w:endnote w:type="continuationSeparator" w:id="0">
    <w:p w14:paraId="404A5A2C" w14:textId="77777777" w:rsidR="0060084F" w:rsidRDefault="0060084F" w:rsidP="00BF3F0A">
      <w:r>
        <w:continuationSeparator/>
      </w:r>
    </w:p>
    <w:p w14:paraId="7F721835" w14:textId="77777777" w:rsidR="0060084F" w:rsidRDefault="00600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7F923D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B38F1">
          <w:rPr>
            <w:noProof/>
          </w:rPr>
          <w:t>4</w:t>
        </w:r>
        <w:r w:rsidRPr="000754EC">
          <w:fldChar w:fldCharType="end"/>
        </w:r>
      </w:p>
      <w:p w14:paraId="6BE18D1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6EF2B0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56D99" w14:textId="77777777" w:rsidR="0060084F" w:rsidRDefault="0060084F" w:rsidP="00BF3F0A">
      <w:r>
        <w:separator/>
      </w:r>
    </w:p>
    <w:p w14:paraId="15AA6A8A" w14:textId="77777777" w:rsidR="0060084F" w:rsidRDefault="0060084F"/>
  </w:footnote>
  <w:footnote w:type="continuationSeparator" w:id="0">
    <w:p w14:paraId="558594A7" w14:textId="77777777" w:rsidR="0060084F" w:rsidRDefault="0060084F" w:rsidP="00BF3F0A">
      <w:r>
        <w:continuationSeparator/>
      </w:r>
    </w:p>
    <w:p w14:paraId="00A49CDE" w14:textId="77777777" w:rsidR="0060084F" w:rsidRDefault="00600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607D" w14:textId="0126D945" w:rsidR="009C2650" w:rsidRPr="000754EC" w:rsidRDefault="008F542D" w:rsidP="00146EEC">
    <w:pPr>
      <w:pStyle w:val="SIText"/>
    </w:pPr>
    <w:r>
      <w:t>AMP</w:t>
    </w:r>
    <w:r w:rsidR="009B2218">
      <w:t>X428</w:t>
    </w:r>
    <w:r>
      <w:t xml:space="preserve"> Plan, </w:t>
    </w:r>
    <w:r w:rsidR="004C6D95">
      <w:t>conduct</w:t>
    </w:r>
    <w:r>
      <w:t xml:space="preserve"> and report a workplace incident investigation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936"/>
    <w:rsid w:val="00064BFE"/>
    <w:rsid w:val="0006705E"/>
    <w:rsid w:val="00070B3E"/>
    <w:rsid w:val="00071F95"/>
    <w:rsid w:val="000737BB"/>
    <w:rsid w:val="00074E47"/>
    <w:rsid w:val="000754EC"/>
    <w:rsid w:val="0009093B"/>
    <w:rsid w:val="0009259C"/>
    <w:rsid w:val="000A5441"/>
    <w:rsid w:val="000C149A"/>
    <w:rsid w:val="000C224E"/>
    <w:rsid w:val="000D2D98"/>
    <w:rsid w:val="000E25E6"/>
    <w:rsid w:val="000E2C86"/>
    <w:rsid w:val="000F29F2"/>
    <w:rsid w:val="00101659"/>
    <w:rsid w:val="00105AEA"/>
    <w:rsid w:val="001065E8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8DC"/>
    <w:rsid w:val="00373436"/>
    <w:rsid w:val="00386F9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707C"/>
    <w:rsid w:val="003E69AA"/>
    <w:rsid w:val="003E72B6"/>
    <w:rsid w:val="003E7BBE"/>
    <w:rsid w:val="004127E3"/>
    <w:rsid w:val="004243A9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6D9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E78BA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CE8"/>
    <w:rsid w:val="00582D9C"/>
    <w:rsid w:val="00583902"/>
    <w:rsid w:val="00584BBA"/>
    <w:rsid w:val="005A1507"/>
    <w:rsid w:val="005A1D70"/>
    <w:rsid w:val="005A3AA5"/>
    <w:rsid w:val="005A6C9C"/>
    <w:rsid w:val="005A74DC"/>
    <w:rsid w:val="005B5146"/>
    <w:rsid w:val="005C0407"/>
    <w:rsid w:val="005D1AFD"/>
    <w:rsid w:val="005E51E6"/>
    <w:rsid w:val="005F027A"/>
    <w:rsid w:val="005F33CC"/>
    <w:rsid w:val="005F771F"/>
    <w:rsid w:val="0060084F"/>
    <w:rsid w:val="006121D4"/>
    <w:rsid w:val="00613B49"/>
    <w:rsid w:val="00616845"/>
    <w:rsid w:val="00620E8E"/>
    <w:rsid w:val="00627AD5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434A"/>
    <w:rsid w:val="006C2F32"/>
    <w:rsid w:val="006D38C3"/>
    <w:rsid w:val="006D4448"/>
    <w:rsid w:val="006D6DFD"/>
    <w:rsid w:val="006E2C4D"/>
    <w:rsid w:val="006E42FE"/>
    <w:rsid w:val="006E64B1"/>
    <w:rsid w:val="006E728E"/>
    <w:rsid w:val="006F0D02"/>
    <w:rsid w:val="006F10FE"/>
    <w:rsid w:val="006F119F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355"/>
    <w:rsid w:val="007404E9"/>
    <w:rsid w:val="007444CF"/>
    <w:rsid w:val="00752C75"/>
    <w:rsid w:val="007548A3"/>
    <w:rsid w:val="00757005"/>
    <w:rsid w:val="00761DBE"/>
    <w:rsid w:val="0076523B"/>
    <w:rsid w:val="00771B60"/>
    <w:rsid w:val="00781D77"/>
    <w:rsid w:val="00783549"/>
    <w:rsid w:val="007860B7"/>
    <w:rsid w:val="00786DC8"/>
    <w:rsid w:val="00796A2F"/>
    <w:rsid w:val="007A300D"/>
    <w:rsid w:val="007B327D"/>
    <w:rsid w:val="007D5A78"/>
    <w:rsid w:val="007D76EA"/>
    <w:rsid w:val="007E3BD1"/>
    <w:rsid w:val="007F1563"/>
    <w:rsid w:val="007F1EB2"/>
    <w:rsid w:val="007F44DB"/>
    <w:rsid w:val="007F5A8B"/>
    <w:rsid w:val="00817101"/>
    <w:rsid w:val="00817D51"/>
    <w:rsid w:val="00823530"/>
    <w:rsid w:val="00823FF4"/>
    <w:rsid w:val="008276DC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2D13"/>
    <w:rsid w:val="008B4AD2"/>
    <w:rsid w:val="008B7138"/>
    <w:rsid w:val="008D164E"/>
    <w:rsid w:val="008E260C"/>
    <w:rsid w:val="008E39BE"/>
    <w:rsid w:val="008E62EC"/>
    <w:rsid w:val="008F32F6"/>
    <w:rsid w:val="008F542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2218"/>
    <w:rsid w:val="009B331A"/>
    <w:rsid w:val="009C2650"/>
    <w:rsid w:val="009C70EC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0638"/>
    <w:rsid w:val="00AF3957"/>
    <w:rsid w:val="00B037C8"/>
    <w:rsid w:val="00B0712C"/>
    <w:rsid w:val="00B10DAF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243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8F1"/>
    <w:rsid w:val="00DC1D69"/>
    <w:rsid w:val="00DC5A3A"/>
    <w:rsid w:val="00DD0726"/>
    <w:rsid w:val="00E14123"/>
    <w:rsid w:val="00E238E6"/>
    <w:rsid w:val="00E35064"/>
    <w:rsid w:val="00E3681D"/>
    <w:rsid w:val="00E40225"/>
    <w:rsid w:val="00E501F0"/>
    <w:rsid w:val="00E6166D"/>
    <w:rsid w:val="00E83F28"/>
    <w:rsid w:val="00E915BB"/>
    <w:rsid w:val="00E91BFF"/>
    <w:rsid w:val="00E92933"/>
    <w:rsid w:val="00E94FAD"/>
    <w:rsid w:val="00EB0AA4"/>
    <w:rsid w:val="00EB3DC8"/>
    <w:rsid w:val="00EB5C88"/>
    <w:rsid w:val="00EC0469"/>
    <w:rsid w:val="00EC27DF"/>
    <w:rsid w:val="00EE1340"/>
    <w:rsid w:val="00EE639E"/>
    <w:rsid w:val="00EF01F8"/>
    <w:rsid w:val="00EF40EF"/>
    <w:rsid w:val="00EF47FE"/>
    <w:rsid w:val="00F069BD"/>
    <w:rsid w:val="00F06DC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2D0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EE1B"/>
  <w15:docId w15:val="{39DACFC2-746E-4B7F-B347-830830B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227D-1538-4949-8AE0-69761A03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FEC2C-56F0-4DAA-A27A-AA2CBB1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88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5</cp:revision>
  <cp:lastPrinted>2016-05-27T05:21:00Z</cp:lastPrinted>
  <dcterms:created xsi:type="dcterms:W3CDTF">2018-10-24T23:29:00Z</dcterms:created>
  <dcterms:modified xsi:type="dcterms:W3CDTF">2018-10-30T03:44:00Z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