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FF73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E39160E" w14:textId="77777777" w:rsidTr="00146EEC">
        <w:tc>
          <w:tcPr>
            <w:tcW w:w="2689" w:type="dxa"/>
          </w:tcPr>
          <w:p w14:paraId="497C5F9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36CC11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4631D5B" w14:textId="77777777" w:rsidTr="00146EEC">
        <w:tc>
          <w:tcPr>
            <w:tcW w:w="2689" w:type="dxa"/>
          </w:tcPr>
          <w:p w14:paraId="2F0FEA7C" w14:textId="07DB0EBB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0A350E5" w14:textId="215EC73F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5031C5">
              <w:t>AMP Australian Meat Processing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031C5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496A26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4A921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85F0175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3FC79276" w14:textId="77777777" w:rsidR="00F1480E" w:rsidRPr="000754EC" w:rsidRDefault="00F1480E" w:rsidP="000754EC">
            <w:pPr>
              <w:pStyle w:val="SIUnittitle"/>
            </w:pPr>
            <w:r w:rsidRPr="00923720">
              <w:t>Unit title in sentence case</w:t>
            </w:r>
          </w:p>
        </w:tc>
      </w:tr>
      <w:tr w:rsidR="00F1480E" w:rsidRPr="00963A46" w14:paraId="66272E21" w14:textId="77777777" w:rsidTr="00CA2922">
        <w:tc>
          <w:tcPr>
            <w:tcW w:w="1396" w:type="pct"/>
            <w:shd w:val="clear" w:color="auto" w:fill="auto"/>
          </w:tcPr>
          <w:p w14:paraId="55D3FC7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0890ED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50BFF83" w14:textId="3049417B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5031C5">
              <w:t xml:space="preserve">identify </w:t>
            </w:r>
            <w:r w:rsidR="003C60FD">
              <w:t xml:space="preserve">if </w:t>
            </w:r>
            <w:r w:rsidR="00995D31">
              <w:t>bovine</w:t>
            </w:r>
            <w:r w:rsidR="003C60FD">
              <w:t xml:space="preserve"> carcases are displaying secondary sexual characteristics, in particular entire males and males that have been castrated late</w:t>
            </w:r>
            <w:r w:rsidRPr="000754EC">
              <w:t>.</w:t>
            </w:r>
          </w:p>
          <w:p w14:paraId="18562C85" w14:textId="77777777" w:rsidR="00916CD7" w:rsidRDefault="00916CD7" w:rsidP="000754EC">
            <w:pPr>
              <w:pStyle w:val="SIText"/>
            </w:pPr>
          </w:p>
          <w:p w14:paraId="3CF69B52" w14:textId="75B1E583" w:rsidR="00F1480E" w:rsidRDefault="00F1480E" w:rsidP="000754EC">
            <w:pPr>
              <w:pStyle w:val="SIText"/>
            </w:pPr>
            <w:r w:rsidRPr="00923720">
              <w:t>The unit applies t</w:t>
            </w:r>
            <w:r w:rsidR="005031C5">
              <w:t xml:space="preserve">o individuals working in </w:t>
            </w:r>
            <w:r w:rsidR="00D028D6">
              <w:t xml:space="preserve">a </w:t>
            </w:r>
            <w:r w:rsidR="005031C5">
              <w:t>beef processing facilit</w:t>
            </w:r>
            <w:r w:rsidR="00D028D6">
              <w:t xml:space="preserve">y </w:t>
            </w:r>
            <w:r w:rsidR="00763E86">
              <w:t>who</w:t>
            </w:r>
            <w:r w:rsidR="00D028D6">
              <w:t xml:space="preserve"> </w:t>
            </w:r>
            <w:r w:rsidR="00CB464D">
              <w:t>assess beef carcases to determine the sex and relevant AUSMEAT category</w:t>
            </w:r>
          </w:p>
          <w:p w14:paraId="270CAE5A" w14:textId="2C89735C" w:rsidR="005031C5" w:rsidRDefault="005031C5" w:rsidP="000754EC">
            <w:pPr>
              <w:pStyle w:val="SIText"/>
            </w:pPr>
          </w:p>
          <w:p w14:paraId="301B60E5" w14:textId="1CDB4220" w:rsidR="005031C5" w:rsidRDefault="005031C5" w:rsidP="000754EC">
            <w:pPr>
              <w:pStyle w:val="SIText"/>
            </w:pPr>
            <w:r>
              <w:t xml:space="preserve">All work must be carried out to comply with workplace procedures, according to state/territory health and safety and food regulations, legislation and standards that apply to the workplace. </w:t>
            </w:r>
          </w:p>
          <w:p w14:paraId="1729DD50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3C1C1244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42CA4E35" w14:textId="537C3A32" w:rsidR="00373436" w:rsidRPr="000754EC" w:rsidRDefault="00373436" w:rsidP="005031C5">
            <w:pPr>
              <w:pStyle w:val="SIText"/>
            </w:pPr>
          </w:p>
        </w:tc>
      </w:tr>
      <w:tr w:rsidR="00F1480E" w:rsidRPr="00963A46" w14:paraId="0B72245B" w14:textId="77777777" w:rsidTr="00CA2922">
        <w:tc>
          <w:tcPr>
            <w:tcW w:w="1396" w:type="pct"/>
            <w:shd w:val="clear" w:color="auto" w:fill="auto"/>
          </w:tcPr>
          <w:p w14:paraId="082190E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AC039B2" w14:textId="6AF1CAA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1B5E76" w14:textId="77777777" w:rsidTr="00CA2922">
        <w:tc>
          <w:tcPr>
            <w:tcW w:w="1396" w:type="pct"/>
            <w:shd w:val="clear" w:color="auto" w:fill="auto"/>
          </w:tcPr>
          <w:p w14:paraId="34E95D7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7B4B1F1" w14:textId="4875D02A" w:rsidR="00F1480E" w:rsidRPr="000754EC" w:rsidRDefault="009C2F2A" w:rsidP="000754EC">
            <w:pPr>
              <w:pStyle w:val="SIText"/>
            </w:pPr>
            <w:r>
              <w:t>Abattoir</w:t>
            </w:r>
            <w:r w:rsidR="007830BF">
              <w:t>s sector</w:t>
            </w:r>
          </w:p>
        </w:tc>
      </w:tr>
    </w:tbl>
    <w:p w14:paraId="3703D5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8C74F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911E5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E93220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2AB772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06F806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09D6EA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18410B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706F59F" w14:textId="5E6A0A7E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03078F">
              <w:t xml:space="preserve">Identify </w:t>
            </w:r>
            <w:r w:rsidR="00763E86">
              <w:t>beef categories and language</w:t>
            </w:r>
            <w:r w:rsidR="006A4617">
              <w:t xml:space="preserve"> according age and gender</w:t>
            </w:r>
          </w:p>
        </w:tc>
        <w:tc>
          <w:tcPr>
            <w:tcW w:w="3604" w:type="pct"/>
            <w:shd w:val="clear" w:color="auto" w:fill="auto"/>
          </w:tcPr>
          <w:p w14:paraId="1870E17D" w14:textId="242E5C2B" w:rsidR="00FA48C4" w:rsidRDefault="00F1480E" w:rsidP="000754EC">
            <w:pPr>
              <w:pStyle w:val="SIText"/>
            </w:pPr>
            <w:r w:rsidRPr="008908DE">
              <w:t xml:space="preserve">1.1 </w:t>
            </w:r>
            <w:r w:rsidR="00FA48C4">
              <w:t>Identify</w:t>
            </w:r>
            <w:r w:rsidR="00763E86">
              <w:t xml:space="preserve"> and explain the</w:t>
            </w:r>
            <w:r w:rsidR="00FA48C4">
              <w:t xml:space="preserve"> categories and classifications for beef</w:t>
            </w:r>
            <w:r w:rsidR="00763E86">
              <w:t xml:space="preserve"> using appropriate language</w:t>
            </w:r>
            <w:r w:rsidR="00CB464D">
              <w:t xml:space="preserve"> and descriptions </w:t>
            </w:r>
          </w:p>
          <w:p w14:paraId="6109D407" w14:textId="771C7D36" w:rsidR="00F1480E" w:rsidRPr="000754EC" w:rsidRDefault="00FA48C4" w:rsidP="000754EC">
            <w:pPr>
              <w:pStyle w:val="SIText"/>
            </w:pPr>
            <w:r>
              <w:t xml:space="preserve">1.2 </w:t>
            </w:r>
            <w:r w:rsidR="00DD7EBF">
              <w:t xml:space="preserve">Identify </w:t>
            </w:r>
            <w:r w:rsidR="00763E86">
              <w:t xml:space="preserve">and explain how category and classification </w:t>
            </w:r>
            <w:r w:rsidR="0003078F">
              <w:t>impact</w:t>
            </w:r>
            <w:r w:rsidR="00763E86">
              <w:t>s</w:t>
            </w:r>
            <w:r w:rsidR="0003078F">
              <w:t xml:space="preserve"> on </w:t>
            </w:r>
            <w:r w:rsidR="00763E86">
              <w:t>meat quality</w:t>
            </w:r>
            <w:r w:rsidR="00CB464D">
              <w:t>, eating quality</w:t>
            </w:r>
            <w:r w:rsidR="00763E86">
              <w:t xml:space="preserve"> and </w:t>
            </w:r>
            <w:r w:rsidR="00CB464D">
              <w:t>customer/</w:t>
            </w:r>
            <w:r w:rsidR="00763E86">
              <w:t>consumer preferences</w:t>
            </w:r>
          </w:p>
          <w:p w14:paraId="092FE9CD" w14:textId="4F1F5A0C" w:rsidR="008608F8" w:rsidRDefault="00F1480E" w:rsidP="008322BE">
            <w:pPr>
              <w:pStyle w:val="SIText"/>
            </w:pPr>
            <w:r w:rsidRPr="008908DE">
              <w:t>1.</w:t>
            </w:r>
            <w:r w:rsidR="00FA48C4">
              <w:t>3</w:t>
            </w:r>
            <w:r w:rsidRPr="008908DE">
              <w:t xml:space="preserve"> </w:t>
            </w:r>
            <w:r w:rsidR="008608F8">
              <w:t xml:space="preserve">Identify secondary sexual characteristics </w:t>
            </w:r>
            <w:r w:rsidR="00FA48C4">
              <w:t>of beef</w:t>
            </w:r>
          </w:p>
          <w:p w14:paraId="1DA441FC" w14:textId="44BED497" w:rsidR="00F1480E" w:rsidRPr="000754EC" w:rsidRDefault="008608F8" w:rsidP="008322BE">
            <w:pPr>
              <w:pStyle w:val="SIText"/>
            </w:pPr>
            <w:r>
              <w:t>1.</w:t>
            </w:r>
            <w:r w:rsidR="00FA48C4">
              <w:t>4</w:t>
            </w:r>
            <w:r>
              <w:t xml:space="preserve"> </w:t>
            </w:r>
            <w:r w:rsidR="0003078F">
              <w:t xml:space="preserve">Explain how </w:t>
            </w:r>
            <w:r w:rsidR="003C60FD">
              <w:t>gender</w:t>
            </w:r>
            <w:r w:rsidR="00763E86">
              <w:t xml:space="preserve"> </w:t>
            </w:r>
            <w:r w:rsidR="00FA48C4">
              <w:t>of</w:t>
            </w:r>
            <w:r w:rsidR="0003078F">
              <w:t xml:space="preserve"> cattle can affect meat quality</w:t>
            </w:r>
          </w:p>
        </w:tc>
      </w:tr>
      <w:tr w:rsidR="00F1480E" w:rsidRPr="00963A46" w14:paraId="3749DEF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282818C" w14:textId="45DA356F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03078F">
              <w:t>Assess carcase</w:t>
            </w:r>
            <w:r w:rsidR="008608F8">
              <w:t xml:space="preserve"> for secondary sexual characteristics</w:t>
            </w:r>
          </w:p>
        </w:tc>
        <w:tc>
          <w:tcPr>
            <w:tcW w:w="3604" w:type="pct"/>
            <w:shd w:val="clear" w:color="auto" w:fill="auto"/>
          </w:tcPr>
          <w:p w14:paraId="13A36758" w14:textId="6FEA613D" w:rsidR="008608F8" w:rsidRDefault="00F1480E" w:rsidP="000754EC">
            <w:pPr>
              <w:pStyle w:val="SIText"/>
            </w:pPr>
            <w:r w:rsidRPr="008908DE">
              <w:t xml:space="preserve">2.1 </w:t>
            </w:r>
            <w:r w:rsidR="0003078F">
              <w:t xml:space="preserve">Make visual inspection of carcase and </w:t>
            </w:r>
            <w:r w:rsidR="00FA48C4">
              <w:t>determine</w:t>
            </w:r>
            <w:r w:rsidR="0003078F">
              <w:t xml:space="preserve"> i</w:t>
            </w:r>
            <w:r w:rsidR="008608F8">
              <w:t>f</w:t>
            </w:r>
            <w:r w:rsidR="0003078F">
              <w:t xml:space="preserve"> secondary sexual characteristics are present</w:t>
            </w:r>
          </w:p>
          <w:p w14:paraId="7AFA1CA1" w14:textId="6E19F331" w:rsidR="006D2170" w:rsidRPr="000754EC" w:rsidRDefault="006D2170" w:rsidP="000754EC">
            <w:pPr>
              <w:pStyle w:val="SIText"/>
            </w:pPr>
            <w:r>
              <w:t xml:space="preserve">2.2 Differentiate whether a carcase is </w:t>
            </w:r>
            <w:r w:rsidR="003C60FD">
              <w:t xml:space="preserve">likely to be </w:t>
            </w:r>
            <w:r>
              <w:t>a</w:t>
            </w:r>
            <w:r w:rsidR="00ED7955">
              <w:t xml:space="preserve"> castrate</w:t>
            </w:r>
            <w:r>
              <w:t xml:space="preserve"> or </w:t>
            </w:r>
            <w:r w:rsidR="00ED7955">
              <w:t>entire male</w:t>
            </w:r>
          </w:p>
          <w:p w14:paraId="6440B1B8" w14:textId="10222BB4" w:rsidR="00F1480E" w:rsidRDefault="008608F8" w:rsidP="000754EC">
            <w:pPr>
              <w:pStyle w:val="SIText"/>
            </w:pPr>
            <w:r>
              <w:t>2.2</w:t>
            </w:r>
            <w:r w:rsidR="00F1480E" w:rsidRPr="008908DE">
              <w:t xml:space="preserve"> </w:t>
            </w:r>
            <w:r>
              <w:t>Record secondary sexual characteristics information</w:t>
            </w:r>
            <w:r w:rsidR="0003078F">
              <w:t xml:space="preserve"> according to workplace procedures</w:t>
            </w:r>
            <w:r w:rsidR="007B0A72">
              <w:t>, amending beef category i</w:t>
            </w:r>
            <w:r w:rsidR="00763E86">
              <w:t>f</w:t>
            </w:r>
            <w:r w:rsidR="007B0A72">
              <w:t xml:space="preserve"> necessary</w:t>
            </w:r>
          </w:p>
          <w:p w14:paraId="3152245D" w14:textId="6DE0670F" w:rsidR="00FA48C4" w:rsidRPr="000754EC" w:rsidRDefault="00FA48C4" w:rsidP="000754EC">
            <w:pPr>
              <w:pStyle w:val="SIText"/>
            </w:pPr>
            <w:r>
              <w:t>2.3 Ensure</w:t>
            </w:r>
            <w:r w:rsidRPr="00FA48C4">
              <w:t xml:space="preserve"> carcases with secondary sexual characteristics are identified and segregated according to workplace and customer requirements</w:t>
            </w:r>
            <w:r w:rsidR="00CB464D">
              <w:t>/procedures</w:t>
            </w:r>
          </w:p>
        </w:tc>
      </w:tr>
      <w:tr w:rsidR="00F1480E" w:rsidRPr="00963A46" w14:paraId="25706D7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FBD279" w14:textId="2475BDB2" w:rsidR="00F1480E" w:rsidRPr="000754EC" w:rsidRDefault="00F1480E" w:rsidP="000754EC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8608F8">
              <w:t>Comply with workplace requirements</w:t>
            </w:r>
            <w:r w:rsidR="00FA48C4">
              <w:t xml:space="preserve"> for hygiene and safety</w:t>
            </w:r>
            <w:r w:rsidR="008608F8" w:rsidRPr="008608F8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02C62189" w14:textId="275F123F" w:rsidR="00F1480E" w:rsidRPr="000754EC" w:rsidRDefault="00F1480E" w:rsidP="000754EC">
            <w:pPr>
              <w:pStyle w:val="SIText"/>
            </w:pPr>
            <w:r w:rsidRPr="008908DE">
              <w:t xml:space="preserve">3.1 </w:t>
            </w:r>
            <w:r w:rsidR="008608F8">
              <w:t>Ensure hygiene and sanitation processes are followed during assessm</w:t>
            </w:r>
            <w:r w:rsidR="008608F8" w:rsidRPr="008608F8">
              <w:t>ent</w:t>
            </w:r>
          </w:p>
          <w:p w14:paraId="771CC2F7" w14:textId="67DD9523" w:rsidR="00F1480E" w:rsidRPr="000754EC" w:rsidRDefault="00F1480E" w:rsidP="000754EC">
            <w:pPr>
              <w:pStyle w:val="SIText"/>
            </w:pPr>
            <w:r w:rsidRPr="008908DE">
              <w:t xml:space="preserve">3.2 </w:t>
            </w:r>
            <w:r w:rsidR="008608F8">
              <w:t>Ensure WHS policies and procedures are followed during assessment</w:t>
            </w:r>
          </w:p>
        </w:tc>
      </w:tr>
      <w:tr w:rsidR="0003078F" w:rsidRPr="00963A46" w14:paraId="1E9BF53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4E45AA" w14:textId="747764F2" w:rsidR="0003078F" w:rsidRPr="008908DE" w:rsidRDefault="0003078F" w:rsidP="000754EC">
            <w:pPr>
              <w:pStyle w:val="SIText"/>
            </w:pPr>
            <w:r>
              <w:t xml:space="preserve">4. </w:t>
            </w:r>
            <w:r w:rsidR="00FA48C4">
              <w:t>Re</w:t>
            </w:r>
            <w:r w:rsidR="000028ED">
              <w:t>port</w:t>
            </w:r>
            <w:r w:rsidR="00FA48C4">
              <w:t xml:space="preserve"> and store information</w:t>
            </w:r>
          </w:p>
        </w:tc>
        <w:tc>
          <w:tcPr>
            <w:tcW w:w="3604" w:type="pct"/>
            <w:shd w:val="clear" w:color="auto" w:fill="auto"/>
          </w:tcPr>
          <w:p w14:paraId="2B4313E1" w14:textId="451F66F7" w:rsidR="008608F8" w:rsidRDefault="008608F8" w:rsidP="000754EC">
            <w:pPr>
              <w:pStyle w:val="SIText"/>
            </w:pPr>
            <w:r>
              <w:t xml:space="preserve">4.2 </w:t>
            </w:r>
            <w:r w:rsidR="00FA48C4">
              <w:t>Report information to appropriate person</w:t>
            </w:r>
            <w:r w:rsidR="00CB464D">
              <w:t>nel</w:t>
            </w:r>
            <w:r w:rsidR="00FA48C4">
              <w:t xml:space="preserve"> in workplace </w:t>
            </w:r>
          </w:p>
          <w:p w14:paraId="4ED36379" w14:textId="23701BE6" w:rsidR="00FA48C4" w:rsidRPr="008908DE" w:rsidRDefault="00FA48C4" w:rsidP="000754EC">
            <w:pPr>
              <w:pStyle w:val="SIText"/>
            </w:pPr>
            <w:r>
              <w:t xml:space="preserve">4.3 Store any documentation according to workplace requirements </w:t>
            </w:r>
          </w:p>
        </w:tc>
      </w:tr>
    </w:tbl>
    <w:p w14:paraId="65234C02" w14:textId="77777777" w:rsidR="005F771F" w:rsidRDefault="005F771F" w:rsidP="005F771F">
      <w:pPr>
        <w:pStyle w:val="SIText"/>
      </w:pPr>
    </w:p>
    <w:p w14:paraId="1627DF44" w14:textId="77777777" w:rsidR="005F771F" w:rsidRPr="000754EC" w:rsidRDefault="005F771F" w:rsidP="000754EC">
      <w:r>
        <w:br w:type="page"/>
      </w:r>
    </w:p>
    <w:p w14:paraId="12ACF4D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54B467" w14:textId="77777777" w:rsidTr="00CA2922">
        <w:trPr>
          <w:tblHeader/>
        </w:trPr>
        <w:tc>
          <w:tcPr>
            <w:tcW w:w="5000" w:type="pct"/>
            <w:gridSpan w:val="2"/>
          </w:tcPr>
          <w:p w14:paraId="1038C9D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DA44E1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ABE6BC8" w14:textId="77777777" w:rsidTr="00CA2922">
        <w:trPr>
          <w:tblHeader/>
        </w:trPr>
        <w:tc>
          <w:tcPr>
            <w:tcW w:w="1396" w:type="pct"/>
          </w:tcPr>
          <w:p w14:paraId="7399AA8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31134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79AF666" w14:textId="77777777" w:rsidTr="00CA2922">
        <w:tc>
          <w:tcPr>
            <w:tcW w:w="1396" w:type="pct"/>
          </w:tcPr>
          <w:p w14:paraId="1639A655" w14:textId="6AE6C901" w:rsidR="00F1480E" w:rsidRPr="000754EC" w:rsidRDefault="000028ED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C18F0F1" w14:textId="67EE8463" w:rsidR="00F1480E" w:rsidRDefault="000028ED" w:rsidP="000028ED">
            <w:pPr>
              <w:pStyle w:val="SIBulletList1"/>
            </w:pPr>
            <w:r>
              <w:t>Comprehend workplace documents such as vendor declarations and carcase</w:t>
            </w:r>
            <w:r w:rsidR="00CB464D">
              <w:t xml:space="preserve"> identif</w:t>
            </w:r>
            <w:r w:rsidR="00D274A9">
              <w:t>i</w:t>
            </w:r>
            <w:r w:rsidR="00CB464D">
              <w:t>cation/</w:t>
            </w:r>
            <w:r>
              <w:t>tickets</w:t>
            </w:r>
          </w:p>
          <w:p w14:paraId="2C3B3CDF" w14:textId="6C2E795E" w:rsidR="00D274A9" w:rsidRPr="000754EC" w:rsidRDefault="00D274A9" w:rsidP="000028ED">
            <w:pPr>
              <w:pStyle w:val="SIBulletList1"/>
            </w:pPr>
            <w:r>
              <w:t>Understand publications such as AUSMEAT information or industry meat manuals</w:t>
            </w:r>
          </w:p>
        </w:tc>
      </w:tr>
      <w:tr w:rsidR="00F1480E" w:rsidRPr="00336FCA" w:rsidDel="00423CB2" w14:paraId="6C72374F" w14:textId="77777777" w:rsidTr="00CA2922">
        <w:tc>
          <w:tcPr>
            <w:tcW w:w="1396" w:type="pct"/>
          </w:tcPr>
          <w:p w14:paraId="0EEB9A86" w14:textId="77B5696A" w:rsidR="00F1480E" w:rsidRPr="000754EC" w:rsidRDefault="000028ED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0D52827" w14:textId="2541F90D" w:rsidR="000028ED" w:rsidRPr="000028ED" w:rsidRDefault="000028ED" w:rsidP="000028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Completing workplace forms and reports for the workplace and customer</w:t>
            </w:r>
          </w:p>
        </w:tc>
      </w:tr>
      <w:tr w:rsidR="00F1480E" w:rsidRPr="00336FCA" w:rsidDel="00423CB2" w14:paraId="7E1DE2B2" w14:textId="77777777" w:rsidTr="00CA2922">
        <w:tc>
          <w:tcPr>
            <w:tcW w:w="1396" w:type="pct"/>
          </w:tcPr>
          <w:p w14:paraId="74C0B50D" w14:textId="52101BD6" w:rsidR="00F1480E" w:rsidRPr="000754EC" w:rsidRDefault="000028ED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B489721" w14:textId="77777777" w:rsidR="00F1480E" w:rsidRDefault="000028ED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Reporting assessment to workplace supervisor</w:t>
            </w:r>
          </w:p>
          <w:p w14:paraId="7EFF2E1F" w14:textId="77777777" w:rsidR="000028ED" w:rsidRDefault="000028ED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Discussing observations with appropriate personnel</w:t>
            </w:r>
          </w:p>
          <w:p w14:paraId="22AA6628" w14:textId="17409643" w:rsidR="00763E86" w:rsidRPr="000754EC" w:rsidRDefault="00763E86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Asking questions to clarify information when unsure</w:t>
            </w:r>
          </w:p>
        </w:tc>
      </w:tr>
    </w:tbl>
    <w:p w14:paraId="5B8EC285" w14:textId="77777777" w:rsidR="00916CD7" w:rsidRDefault="00916CD7" w:rsidP="005F771F">
      <w:pPr>
        <w:pStyle w:val="SIText"/>
      </w:pPr>
    </w:p>
    <w:p w14:paraId="0EC94BE6" w14:textId="77777777" w:rsidR="00FB232E" w:rsidRPr="005F771F" w:rsidRDefault="00FB232E" w:rsidP="003B3493">
      <w:pPr>
        <w:rPr>
          <w:rStyle w:val="SITemporaryText"/>
        </w:rPr>
      </w:pPr>
      <w:r w:rsidRPr="005F771F">
        <w:rPr>
          <w:rStyle w:val="SITemporaryText"/>
        </w:rPr>
        <w:t>The Range of Conditions is an optional field. Please delete these instructions and if the unit does not have a range of conditions, please delete the Range of conditions table too.</w:t>
      </w:r>
    </w:p>
    <w:p w14:paraId="5B717964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2EEC753" w14:textId="77777777" w:rsidTr="00CA2922">
        <w:trPr>
          <w:tblHeader/>
        </w:trPr>
        <w:tc>
          <w:tcPr>
            <w:tcW w:w="5000" w:type="pct"/>
            <w:gridSpan w:val="2"/>
          </w:tcPr>
          <w:p w14:paraId="2B4ACC11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 xml:space="preserve">ange </w:t>
            </w:r>
            <w:proofErr w:type="gramStart"/>
            <w:r w:rsidRPr="000754EC">
              <w:t>Of</w:t>
            </w:r>
            <w:proofErr w:type="gramEnd"/>
            <w:r w:rsidRPr="000754EC">
              <w:t xml:space="preserve"> Conditions</w:t>
            </w:r>
          </w:p>
          <w:p w14:paraId="6F8380BD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7FA20F60" w14:textId="77777777" w:rsidTr="00CA2922">
        <w:tc>
          <w:tcPr>
            <w:tcW w:w="1396" w:type="pct"/>
          </w:tcPr>
          <w:p w14:paraId="3D618DF3" w14:textId="49B7C8E2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3C95F97B" w14:textId="77777777" w:rsidR="00041E59" w:rsidRDefault="00D274A9" w:rsidP="000754EC">
            <w:pPr>
              <w:pStyle w:val="SIBulletList1"/>
            </w:pPr>
            <w:r>
              <w:t>Warm conditions on the slaughterfloor</w:t>
            </w:r>
          </w:p>
          <w:p w14:paraId="44D02180" w14:textId="4FCFE171" w:rsidR="00D274A9" w:rsidRPr="000754EC" w:rsidRDefault="00D274A9" w:rsidP="000754EC">
            <w:pPr>
              <w:pStyle w:val="SIBulletList1"/>
            </w:pPr>
            <w:r>
              <w:t>Chiller/cold conditions in boning room or further processing rooms</w:t>
            </w:r>
          </w:p>
        </w:tc>
      </w:tr>
      <w:tr w:rsidR="00F1480E" w:rsidRPr="00336FCA" w:rsidDel="00423CB2" w14:paraId="1FEFD003" w14:textId="77777777" w:rsidTr="00CA2922">
        <w:tc>
          <w:tcPr>
            <w:tcW w:w="1396" w:type="pct"/>
          </w:tcPr>
          <w:p w14:paraId="0734DAF4" w14:textId="30DA62A6" w:rsidR="00F1480E" w:rsidRPr="000754EC" w:rsidRDefault="00F1480E" w:rsidP="00D2035A">
            <w:pPr>
              <w:pStyle w:val="SIText"/>
            </w:pPr>
          </w:p>
        </w:tc>
        <w:tc>
          <w:tcPr>
            <w:tcW w:w="3604" w:type="pct"/>
          </w:tcPr>
          <w:p w14:paraId="7A51672B" w14:textId="2AA2566D" w:rsidR="00F1480E" w:rsidRPr="000754EC" w:rsidRDefault="00F1480E" w:rsidP="000754EC">
            <w:pPr>
              <w:pStyle w:val="SIBulletList2"/>
              <w:rPr>
                <w:rFonts w:eastAsia="Calibri"/>
              </w:rPr>
            </w:pPr>
          </w:p>
        </w:tc>
      </w:tr>
      <w:tr w:rsidR="00F1480E" w:rsidRPr="00336FCA" w:rsidDel="00423CB2" w14:paraId="62B1A757" w14:textId="77777777" w:rsidTr="00CA2922">
        <w:tc>
          <w:tcPr>
            <w:tcW w:w="1396" w:type="pct"/>
          </w:tcPr>
          <w:p w14:paraId="4E0BD270" w14:textId="77777777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13709FDD" w14:textId="450745FB" w:rsidR="00F1480E" w:rsidRPr="000754EC" w:rsidRDefault="00F1480E" w:rsidP="000754EC">
            <w:pPr>
              <w:pStyle w:val="SIBulletList1"/>
              <w:rPr>
                <w:rFonts w:eastAsia="Calibri"/>
              </w:rPr>
            </w:pPr>
          </w:p>
        </w:tc>
      </w:tr>
    </w:tbl>
    <w:p w14:paraId="546DAE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2842DB1" w14:textId="77777777" w:rsidTr="00F33FF2">
        <w:tc>
          <w:tcPr>
            <w:tcW w:w="5000" w:type="pct"/>
            <w:gridSpan w:val="4"/>
          </w:tcPr>
          <w:p w14:paraId="0EC9E5D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753C920" w14:textId="77777777" w:rsidTr="00F33FF2">
        <w:tc>
          <w:tcPr>
            <w:tcW w:w="1028" w:type="pct"/>
          </w:tcPr>
          <w:p w14:paraId="53D9DA6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79CB26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175057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5F7D3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2F4B32E" w14:textId="77777777" w:rsidTr="00F33FF2">
        <w:tc>
          <w:tcPr>
            <w:tcW w:w="1028" w:type="pct"/>
          </w:tcPr>
          <w:p w14:paraId="7457B8A8" w14:textId="60F31500" w:rsidR="00041E59" w:rsidRPr="000754EC" w:rsidRDefault="000028ED" w:rsidP="000754EC">
            <w:pPr>
              <w:pStyle w:val="SIText"/>
            </w:pPr>
            <w:r>
              <w:t>AMP</w:t>
            </w:r>
            <w:r w:rsidR="007830BF">
              <w:t>A3138</w:t>
            </w:r>
            <w:r>
              <w:t xml:space="preserve"> Identify secondary sexual characteristics</w:t>
            </w:r>
            <w:r w:rsidR="00D5537B">
              <w:t xml:space="preserve"> - beef</w:t>
            </w:r>
          </w:p>
        </w:tc>
        <w:tc>
          <w:tcPr>
            <w:tcW w:w="1105" w:type="pct"/>
          </w:tcPr>
          <w:p w14:paraId="6454096D" w14:textId="077C4CFD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06FA994E" w14:textId="61FD5F9F" w:rsidR="00041E59" w:rsidRPr="000754EC" w:rsidRDefault="000028ED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96496A8" w14:textId="7A731404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08AA0D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75F2279" w14:textId="77777777" w:rsidTr="00CA2922">
        <w:tc>
          <w:tcPr>
            <w:tcW w:w="1396" w:type="pct"/>
            <w:shd w:val="clear" w:color="auto" w:fill="auto"/>
          </w:tcPr>
          <w:p w14:paraId="0149034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90F132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25EBC01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67BA2099" w14:textId="77777777" w:rsidR="00F1480E" w:rsidRDefault="00F1480E" w:rsidP="005F771F">
      <w:pPr>
        <w:pStyle w:val="SIText"/>
      </w:pPr>
    </w:p>
    <w:p w14:paraId="6A81779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0245AC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3D5F3F7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1FCF3DE" w14:textId="2751C8F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23D7F">
              <w:t>AMP</w:t>
            </w:r>
            <w:r w:rsidR="009C2F2A">
              <w:t>A3138</w:t>
            </w:r>
            <w:r w:rsidR="00223D7F">
              <w:t xml:space="preserve"> Identify secondary sexual characteristics - beef</w:t>
            </w:r>
          </w:p>
        </w:tc>
      </w:tr>
      <w:tr w:rsidR="00556C4C" w:rsidRPr="00A55106" w14:paraId="01435EA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DBB309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6ECA569" w14:textId="77777777" w:rsidTr="00113678">
        <w:tc>
          <w:tcPr>
            <w:tcW w:w="5000" w:type="pct"/>
            <w:gridSpan w:val="2"/>
            <w:shd w:val="clear" w:color="auto" w:fill="auto"/>
          </w:tcPr>
          <w:p w14:paraId="1093120D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8E9679F" w14:textId="77777777" w:rsidR="007A300D" w:rsidRPr="00E40225" w:rsidRDefault="007A300D" w:rsidP="00E40225">
            <w:pPr>
              <w:pStyle w:val="SIText"/>
            </w:pPr>
          </w:p>
          <w:p w14:paraId="2D3949AE" w14:textId="02F77DB2" w:rsidR="007A300D" w:rsidRPr="000754EC" w:rsidRDefault="007A300D" w:rsidP="000754EC">
            <w:pPr>
              <w:pStyle w:val="SIText"/>
            </w:pPr>
            <w:r w:rsidRPr="000754EC">
              <w:t>There must be evidence that the individual has</w:t>
            </w:r>
            <w:r w:rsidR="007722EC">
              <w:t>:</w:t>
            </w:r>
            <w:r w:rsidRPr="000754EC">
              <w:t xml:space="preserve"> </w:t>
            </w:r>
          </w:p>
          <w:p w14:paraId="09CC6910" w14:textId="04B438D1" w:rsidR="006E42FE" w:rsidRPr="000754EC" w:rsidRDefault="007722EC" w:rsidP="000754EC">
            <w:pPr>
              <w:pStyle w:val="SIBulletList1"/>
              <w:rPr>
                <w:rFonts w:eastAsia="Calibri"/>
              </w:rPr>
            </w:pPr>
            <w:r>
              <w:t>correctly identifie</w:t>
            </w:r>
            <w:r w:rsidRPr="007722EC">
              <w:t xml:space="preserve">d the secondary sexual characteristics in </w:t>
            </w:r>
            <w:r w:rsidR="006A4617">
              <w:t>minimum of three</w:t>
            </w:r>
            <w:r w:rsidRPr="007722EC">
              <w:t xml:space="preserve"> beef carcase</w:t>
            </w:r>
            <w:r w:rsidR="006A4617">
              <w:t>s where the identity is questionable</w:t>
            </w:r>
            <w:r w:rsidRPr="007722EC">
              <w:rPr>
                <w:rFonts w:eastAsia="Calibri"/>
              </w:rPr>
              <w:t xml:space="preserve"> </w:t>
            </w:r>
          </w:p>
          <w:p w14:paraId="01E73DEB" w14:textId="3671015E" w:rsidR="006E42FE" w:rsidRDefault="008C6D7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reported findings to an appropriate person in the workplace</w:t>
            </w:r>
          </w:p>
          <w:p w14:paraId="284E4174" w14:textId="50867BB1" w:rsidR="008C6D7A" w:rsidRDefault="008C6D7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segregated carcase from processing as appropriate</w:t>
            </w:r>
          </w:p>
          <w:p w14:paraId="52441668" w14:textId="44203A8E" w:rsidR="008C6D7A" w:rsidRDefault="008C6D7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followed workplace WHS and hygiene and sanitation policies and procedures</w:t>
            </w:r>
          </w:p>
          <w:p w14:paraId="23733F0A" w14:textId="227C8B80" w:rsidR="008C6D7A" w:rsidRDefault="008C6D7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recorded information appropriately </w:t>
            </w:r>
          </w:p>
          <w:p w14:paraId="78BC3290" w14:textId="1EC88A85" w:rsidR="00556C4C" w:rsidRPr="00D5537B" w:rsidRDefault="008C6D7A" w:rsidP="00D5537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stored information </w:t>
            </w:r>
            <w:r w:rsidR="00D5537B">
              <w:rPr>
                <w:rFonts w:eastAsia="Calibri"/>
              </w:rPr>
              <w:t xml:space="preserve">appropriately. </w:t>
            </w:r>
          </w:p>
        </w:tc>
      </w:tr>
    </w:tbl>
    <w:p w14:paraId="1F92AAF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93204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B5052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AE127DF" w14:textId="77777777" w:rsidTr="00CA2922">
        <w:tc>
          <w:tcPr>
            <w:tcW w:w="5000" w:type="pct"/>
            <w:shd w:val="clear" w:color="auto" w:fill="auto"/>
          </w:tcPr>
          <w:p w14:paraId="2E491FDA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657B78D" w14:textId="55399609" w:rsidR="006E42FE" w:rsidRDefault="007722E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the different </w:t>
            </w:r>
            <w:r w:rsidR="00B850A0">
              <w:rPr>
                <w:rFonts w:eastAsia="Calibri"/>
              </w:rPr>
              <w:t xml:space="preserve">classifications for </w:t>
            </w:r>
            <w:r w:rsidR="00CB464D">
              <w:rPr>
                <w:rFonts w:eastAsia="Calibri"/>
              </w:rPr>
              <w:t xml:space="preserve">male </w:t>
            </w:r>
            <w:r w:rsidR="00B850A0">
              <w:rPr>
                <w:rFonts w:eastAsia="Calibri"/>
              </w:rPr>
              <w:t>cattle</w:t>
            </w:r>
            <w:r>
              <w:rPr>
                <w:rFonts w:eastAsia="Calibri"/>
              </w:rPr>
              <w:t xml:space="preserve"> based on age and gender</w:t>
            </w:r>
          </w:p>
          <w:p w14:paraId="0E92901D" w14:textId="4CACE50C" w:rsidR="00B850A0" w:rsidRDefault="007722E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the </w:t>
            </w:r>
            <w:r w:rsidR="00B850A0">
              <w:rPr>
                <w:rFonts w:eastAsia="Calibri"/>
              </w:rPr>
              <w:t>secondary sexual characteristics which d</w:t>
            </w:r>
            <w:r w:rsidR="00763E86">
              <w:rPr>
                <w:rFonts w:eastAsia="Calibri"/>
              </w:rPr>
              <w:t xml:space="preserve">etermine if an animal is classified as </w:t>
            </w:r>
            <w:r w:rsidR="00ED7955">
              <w:rPr>
                <w:rFonts w:eastAsia="Calibri"/>
              </w:rPr>
              <w:t>a castrate or entire male</w:t>
            </w:r>
          </w:p>
          <w:p w14:paraId="0AC43A50" w14:textId="59F24929" w:rsidR="00B850A0" w:rsidRDefault="00B850A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impact of gender on eating quality in beef</w:t>
            </w:r>
          </w:p>
          <w:p w14:paraId="565EDCB7" w14:textId="74C9C596" w:rsidR="007722EC" w:rsidRDefault="007722EC" w:rsidP="007722EC">
            <w:pPr>
              <w:pStyle w:val="SIBulletList1"/>
              <w:rPr>
                <w:rFonts w:eastAsia="Calibri"/>
              </w:rPr>
            </w:pPr>
            <w:r w:rsidRPr="007722EC">
              <w:rPr>
                <w:rFonts w:eastAsia="Calibri"/>
              </w:rPr>
              <w:t>procedures for reporting and recording secondary sexual characteristics</w:t>
            </w:r>
          </w:p>
          <w:p w14:paraId="7BAE13C9" w14:textId="611EC790" w:rsidR="007722EC" w:rsidRPr="007722EC" w:rsidRDefault="007722EC" w:rsidP="007722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workplace customer specifications</w:t>
            </w:r>
          </w:p>
          <w:p w14:paraId="2E296F65" w14:textId="41786105" w:rsidR="006E42FE" w:rsidRPr="007722EC" w:rsidRDefault="00B850A0" w:rsidP="007722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workplace policies and procedures for:</w:t>
            </w:r>
          </w:p>
          <w:p w14:paraId="06A34100" w14:textId="008FAAC7" w:rsidR="006E42FE" w:rsidRDefault="007722E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hygiene and sanitation</w:t>
            </w:r>
          </w:p>
          <w:p w14:paraId="40013F2B" w14:textId="754BB774" w:rsidR="00F1480E" w:rsidRPr="007722EC" w:rsidRDefault="007722EC" w:rsidP="007722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 health and safety.</w:t>
            </w:r>
          </w:p>
        </w:tc>
      </w:tr>
    </w:tbl>
    <w:p w14:paraId="7AC341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E5C22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C4BF2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C85F1EC" w14:textId="77777777" w:rsidTr="00CA2922">
        <w:tc>
          <w:tcPr>
            <w:tcW w:w="5000" w:type="pct"/>
            <w:shd w:val="clear" w:color="auto" w:fill="auto"/>
          </w:tcPr>
          <w:p w14:paraId="1108B475" w14:textId="3B749A88" w:rsidR="00E40225" w:rsidRPr="00E40225" w:rsidRDefault="004A7706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5FFAD18" w14:textId="7E75A694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CA03B3A" w14:textId="213D4E34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D5537B">
              <w:t xml:space="preserve"> meat processing facility at normal chain speed </w:t>
            </w:r>
          </w:p>
          <w:p w14:paraId="7A0CDAD0" w14:textId="0F3A2F4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A0400DF" w14:textId="2CB034E0" w:rsidR="00F83D7C" w:rsidRPr="000754EC" w:rsidRDefault="00D5537B" w:rsidP="000754EC">
            <w:pPr>
              <w:pStyle w:val="SIBulletList2"/>
              <w:rPr>
                <w:rFonts w:eastAsia="Calibri"/>
              </w:rPr>
            </w:pPr>
            <w:r>
              <w:t xml:space="preserve">appropriate </w:t>
            </w:r>
            <w:r w:rsidR="00F83D7C" w:rsidRPr="000754EC">
              <w:t>personal protective equipment</w:t>
            </w:r>
          </w:p>
          <w:p w14:paraId="36A25CD4" w14:textId="574BDCC2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DD0077C" w14:textId="30E3DD79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workplace documents such as policies, procedures, processes, forms</w:t>
            </w:r>
          </w:p>
          <w:p w14:paraId="4B91FFED" w14:textId="77777777" w:rsidR="00D5537B" w:rsidRDefault="00D5537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 instructions and standard operating procedures</w:t>
            </w:r>
          </w:p>
          <w:p w14:paraId="3FDCDC9C" w14:textId="52987AB4" w:rsidR="0021210E" w:rsidRPr="009C2F2A" w:rsidRDefault="00D5537B" w:rsidP="00D5537B">
            <w:pPr>
              <w:pStyle w:val="SIBulletList2"/>
            </w:pPr>
            <w:r>
              <w:rPr>
                <w:rFonts w:eastAsia="Calibri"/>
              </w:rPr>
              <w:t>customer</w:t>
            </w:r>
            <w:r w:rsidR="00CB464D">
              <w:rPr>
                <w:rFonts w:eastAsia="Calibri"/>
              </w:rPr>
              <w:t>/consumer</w:t>
            </w:r>
            <w:r>
              <w:rPr>
                <w:rFonts w:eastAsia="Calibri"/>
              </w:rPr>
              <w:t xml:space="preserve"> requirements </w:t>
            </w:r>
          </w:p>
          <w:p w14:paraId="44C1C300" w14:textId="18F9F545" w:rsidR="009C2F2A" w:rsidRDefault="007830BF" w:rsidP="007830BF">
            <w:pPr>
              <w:pStyle w:val="SIBulletList2"/>
              <w:numPr>
                <w:ilvl w:val="0"/>
                <w:numId w:val="0"/>
              </w:numPr>
              <w:tabs>
                <w:tab w:val="left" w:pos="2130"/>
              </w:tabs>
              <w:ind w:left="714" w:hanging="357"/>
            </w:pPr>
            <w:r>
              <w:tab/>
            </w:r>
            <w:r>
              <w:tab/>
            </w:r>
          </w:p>
          <w:p w14:paraId="5D607730" w14:textId="11D9BCF8" w:rsidR="009C2F2A" w:rsidRPr="00D5537B" w:rsidRDefault="009C2F2A" w:rsidP="009C2F2A">
            <w:pPr>
              <w:pStyle w:val="SIBulletList2"/>
              <w:numPr>
                <w:ilvl w:val="0"/>
                <w:numId w:val="0"/>
              </w:numPr>
            </w:pPr>
            <w:r>
              <w:t>The following three forms of evidence must be used:</w:t>
            </w:r>
          </w:p>
          <w:p w14:paraId="165F5EB8" w14:textId="239C75DE" w:rsidR="009C2F2A" w:rsidRDefault="009C2F2A" w:rsidP="009C2F2A">
            <w:pPr>
              <w:pStyle w:val="SIBulletList1"/>
            </w:pPr>
            <w:r>
              <w:t>quiz of underpinning knowledge</w:t>
            </w:r>
          </w:p>
          <w:p w14:paraId="44627CA5" w14:textId="70C7990C" w:rsidR="009C2F2A" w:rsidRDefault="00CB464D" w:rsidP="009C2F2A">
            <w:pPr>
              <w:pStyle w:val="SIBulletList1"/>
            </w:pPr>
            <w:bookmarkStart w:id="0" w:name="_GoBack"/>
            <w:r>
              <w:t>satisfactory</w:t>
            </w:r>
            <w:bookmarkEnd w:id="0"/>
            <w:r>
              <w:t xml:space="preserve"> </w:t>
            </w:r>
            <w:r w:rsidR="009C2F2A">
              <w:t>workplace demonstration</w:t>
            </w:r>
          </w:p>
          <w:p w14:paraId="34192C74" w14:textId="28633A19" w:rsidR="009C2F2A" w:rsidRPr="009C2F2A" w:rsidRDefault="009C2F2A" w:rsidP="009C2F2A">
            <w:pPr>
              <w:pStyle w:val="SIBulletList1"/>
            </w:pPr>
            <w:r>
              <w:t>workplace referee or third-party report of performance over time</w:t>
            </w:r>
          </w:p>
          <w:p w14:paraId="59C55588" w14:textId="026F1B93" w:rsidR="009C2F2A" w:rsidRDefault="009C2F2A" w:rsidP="009C2F2A">
            <w:pPr>
              <w:pStyle w:val="SIBulletList2"/>
              <w:numPr>
                <w:ilvl w:val="0"/>
                <w:numId w:val="0"/>
              </w:numPr>
            </w:pPr>
          </w:p>
          <w:p w14:paraId="7B818FB8" w14:textId="77777777" w:rsidR="009C2F2A" w:rsidRDefault="009C2F2A" w:rsidP="009C2F2A">
            <w:pPr>
              <w:pStyle w:val="SIBulletList2"/>
              <w:numPr>
                <w:ilvl w:val="0"/>
                <w:numId w:val="0"/>
              </w:numPr>
            </w:pPr>
          </w:p>
          <w:p w14:paraId="17083367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2E9559B" w14:textId="09F6809E" w:rsidR="00F1480E" w:rsidRPr="000754EC" w:rsidRDefault="00F1480E" w:rsidP="00D5537B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699EEA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55AE469" w14:textId="77777777" w:rsidTr="004679E3">
        <w:tc>
          <w:tcPr>
            <w:tcW w:w="990" w:type="pct"/>
            <w:shd w:val="clear" w:color="auto" w:fill="auto"/>
          </w:tcPr>
          <w:p w14:paraId="10854C7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4D41C7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855F9BF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1AF969B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30E38" w14:textId="77777777" w:rsidR="00541096" w:rsidRDefault="00541096" w:rsidP="00BF3F0A">
      <w:r>
        <w:separator/>
      </w:r>
    </w:p>
    <w:p w14:paraId="29A53DEE" w14:textId="77777777" w:rsidR="00541096" w:rsidRDefault="00541096"/>
  </w:endnote>
  <w:endnote w:type="continuationSeparator" w:id="0">
    <w:p w14:paraId="622A7F3F" w14:textId="77777777" w:rsidR="00541096" w:rsidRDefault="00541096" w:rsidP="00BF3F0A">
      <w:r>
        <w:continuationSeparator/>
      </w:r>
    </w:p>
    <w:p w14:paraId="13608C4D" w14:textId="77777777" w:rsidR="00541096" w:rsidRDefault="00541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8D9E6F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A7EA5D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7ADED1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9DD24" w14:textId="77777777" w:rsidR="00541096" w:rsidRDefault="00541096" w:rsidP="00BF3F0A">
      <w:r>
        <w:separator/>
      </w:r>
    </w:p>
    <w:p w14:paraId="4015A404" w14:textId="77777777" w:rsidR="00541096" w:rsidRDefault="00541096"/>
  </w:footnote>
  <w:footnote w:type="continuationSeparator" w:id="0">
    <w:p w14:paraId="1494A021" w14:textId="77777777" w:rsidR="00541096" w:rsidRDefault="00541096" w:rsidP="00BF3F0A">
      <w:r>
        <w:continuationSeparator/>
      </w:r>
    </w:p>
    <w:p w14:paraId="24CFCB03" w14:textId="77777777" w:rsidR="00541096" w:rsidRDefault="00541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D58C9" w14:textId="6ED46267" w:rsidR="009C2650" w:rsidRPr="000754EC" w:rsidRDefault="005031C5" w:rsidP="00146EEC">
    <w:pPr>
      <w:pStyle w:val="SIText"/>
    </w:pPr>
    <w:r>
      <w:t>AMP</w:t>
    </w:r>
    <w:r w:rsidR="009C2F2A">
      <w:t>A3138</w:t>
    </w:r>
    <w:r>
      <w:t xml:space="preserve"> Identify secondary sexual characteristics - beef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2"/>
    <w:rsid w:val="000014B9"/>
    <w:rsid w:val="000028ED"/>
    <w:rsid w:val="00005A15"/>
    <w:rsid w:val="0001108F"/>
    <w:rsid w:val="000115E2"/>
    <w:rsid w:val="000126D0"/>
    <w:rsid w:val="0001296A"/>
    <w:rsid w:val="00016803"/>
    <w:rsid w:val="00023992"/>
    <w:rsid w:val="000275AE"/>
    <w:rsid w:val="0003078F"/>
    <w:rsid w:val="00041E59"/>
    <w:rsid w:val="00047532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B90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3D7F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87139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673E1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60FD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0DCF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1C5"/>
    <w:rsid w:val="00520E9A"/>
    <w:rsid w:val="005248C1"/>
    <w:rsid w:val="00526134"/>
    <w:rsid w:val="005405B2"/>
    <w:rsid w:val="00541096"/>
    <w:rsid w:val="005427C8"/>
    <w:rsid w:val="005446D1"/>
    <w:rsid w:val="00556C4C"/>
    <w:rsid w:val="00557369"/>
    <w:rsid w:val="00564ADD"/>
    <w:rsid w:val="005708EB"/>
    <w:rsid w:val="00575BC6"/>
    <w:rsid w:val="00583902"/>
    <w:rsid w:val="005A1507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D8F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4617"/>
    <w:rsid w:val="006C2F32"/>
    <w:rsid w:val="006D2170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E86"/>
    <w:rsid w:val="0076523B"/>
    <w:rsid w:val="00771B60"/>
    <w:rsid w:val="007722EC"/>
    <w:rsid w:val="00781D77"/>
    <w:rsid w:val="007830BF"/>
    <w:rsid w:val="00783549"/>
    <w:rsid w:val="007860B7"/>
    <w:rsid w:val="00786DC8"/>
    <w:rsid w:val="007A300D"/>
    <w:rsid w:val="007B0A72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5778"/>
    <w:rsid w:val="008608F8"/>
    <w:rsid w:val="00865011"/>
    <w:rsid w:val="00886790"/>
    <w:rsid w:val="008908DE"/>
    <w:rsid w:val="008A12ED"/>
    <w:rsid w:val="008A39D3"/>
    <w:rsid w:val="008B2C77"/>
    <w:rsid w:val="008B4AD2"/>
    <w:rsid w:val="008B7138"/>
    <w:rsid w:val="008C6D7A"/>
    <w:rsid w:val="008E260C"/>
    <w:rsid w:val="008E39BE"/>
    <w:rsid w:val="008E62EC"/>
    <w:rsid w:val="008E7CD1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32CF"/>
    <w:rsid w:val="00970747"/>
    <w:rsid w:val="00995D31"/>
    <w:rsid w:val="00997BFC"/>
    <w:rsid w:val="009A5900"/>
    <w:rsid w:val="009A6E6C"/>
    <w:rsid w:val="009A6F3F"/>
    <w:rsid w:val="009B331A"/>
    <w:rsid w:val="009C2650"/>
    <w:rsid w:val="009C2F2A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6742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0A0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4F91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5C59"/>
    <w:rsid w:val="00C96AF3"/>
    <w:rsid w:val="00C97CCC"/>
    <w:rsid w:val="00CA0274"/>
    <w:rsid w:val="00CB464D"/>
    <w:rsid w:val="00CB6F16"/>
    <w:rsid w:val="00CB746F"/>
    <w:rsid w:val="00CC451E"/>
    <w:rsid w:val="00CD4E9D"/>
    <w:rsid w:val="00CD4F4D"/>
    <w:rsid w:val="00CE7D19"/>
    <w:rsid w:val="00CF0CF5"/>
    <w:rsid w:val="00CF2B3E"/>
    <w:rsid w:val="00D0201F"/>
    <w:rsid w:val="00D028D6"/>
    <w:rsid w:val="00D03685"/>
    <w:rsid w:val="00D07D4E"/>
    <w:rsid w:val="00D115AA"/>
    <w:rsid w:val="00D145BE"/>
    <w:rsid w:val="00D2035A"/>
    <w:rsid w:val="00D20C57"/>
    <w:rsid w:val="00D25D16"/>
    <w:rsid w:val="00D274A9"/>
    <w:rsid w:val="00D32124"/>
    <w:rsid w:val="00D54C76"/>
    <w:rsid w:val="00D5537B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28E6"/>
    <w:rsid w:val="00DC1D69"/>
    <w:rsid w:val="00DC5A3A"/>
    <w:rsid w:val="00DD0726"/>
    <w:rsid w:val="00DD7EBF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7955"/>
    <w:rsid w:val="00EF01F8"/>
    <w:rsid w:val="00EF40EF"/>
    <w:rsid w:val="00EF47FE"/>
    <w:rsid w:val="00F069BD"/>
    <w:rsid w:val="00F1480E"/>
    <w:rsid w:val="00F1497D"/>
    <w:rsid w:val="00F16AAC"/>
    <w:rsid w:val="00F25C7D"/>
    <w:rsid w:val="00F33FF2"/>
    <w:rsid w:val="00F438FC"/>
    <w:rsid w:val="00F5616F"/>
    <w:rsid w:val="00F56451"/>
    <w:rsid w:val="00F56827"/>
    <w:rsid w:val="00F62866"/>
    <w:rsid w:val="00F65EF0"/>
    <w:rsid w:val="00F71651"/>
    <w:rsid w:val="00F732D7"/>
    <w:rsid w:val="00F76191"/>
    <w:rsid w:val="00F76CC6"/>
    <w:rsid w:val="00F83D7C"/>
    <w:rsid w:val="00FA48C4"/>
    <w:rsid w:val="00FB232E"/>
    <w:rsid w:val="00FC3C7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1862"/>
  <w15:docId w15:val="{97F9D9B7-2A40-4FC5-8608-300EF7D6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BDF34-FECB-459D-84DC-386104198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4951A-20BD-4D2D-8AA7-4DF5541D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Sharon Fitzgerald</dc:creator>
  <cp:lastModifiedBy>Sharon Fitzgerald</cp:lastModifiedBy>
  <cp:revision>3</cp:revision>
  <cp:lastPrinted>2016-05-27T05:21:00Z</cp:lastPrinted>
  <dcterms:created xsi:type="dcterms:W3CDTF">2018-10-25T23:36:00Z</dcterms:created>
  <dcterms:modified xsi:type="dcterms:W3CDTF">2018-10-30T03:39:00Z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