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674B4D" w14:textId="77777777" w:rsidR="00667C31" w:rsidRPr="00D652AA" w:rsidRDefault="00667C31" w:rsidP="00667C31">
      <w:pPr>
        <w:pStyle w:val="SIUnittitle"/>
      </w:pPr>
      <w:r w:rsidRPr="00D652AA">
        <w:t>Modification history</w:t>
      </w:r>
    </w:p>
    <w:tbl>
      <w:tblPr>
        <w:tblStyle w:val="TableGrid"/>
        <w:tblW w:w="0" w:type="auto"/>
        <w:tblLook w:val="04A0" w:firstRow="1" w:lastRow="0" w:firstColumn="1" w:lastColumn="0" w:noHBand="0" w:noVBand="1"/>
      </w:tblPr>
      <w:tblGrid>
        <w:gridCol w:w="2753"/>
        <w:gridCol w:w="6591"/>
      </w:tblGrid>
      <w:tr w:rsidR="00667C31" w:rsidRPr="000A379A" w14:paraId="686D0860" w14:textId="77777777" w:rsidTr="001F3707">
        <w:tc>
          <w:tcPr>
            <w:tcW w:w="2753" w:type="dxa"/>
          </w:tcPr>
          <w:p w14:paraId="57C08A02" w14:textId="1C460432" w:rsidR="00667C31" w:rsidRPr="001F3707" w:rsidRDefault="000A379A">
            <w:pPr>
              <w:pStyle w:val="SIText-Bold"/>
              <w:rPr>
                <w:sz w:val="20"/>
                <w:szCs w:val="20"/>
              </w:rPr>
            </w:pPr>
            <w:r w:rsidRPr="001F3707">
              <w:rPr>
                <w:sz w:val="20"/>
                <w:szCs w:val="20"/>
              </w:rPr>
              <w:t>Release</w:t>
            </w:r>
          </w:p>
        </w:tc>
        <w:tc>
          <w:tcPr>
            <w:tcW w:w="6591" w:type="dxa"/>
          </w:tcPr>
          <w:p w14:paraId="107B620B" w14:textId="5043FB09" w:rsidR="00667C31" w:rsidRPr="001F3707" w:rsidRDefault="000A379A">
            <w:pPr>
              <w:pStyle w:val="SIText-Bold"/>
              <w:rPr>
                <w:sz w:val="20"/>
                <w:szCs w:val="20"/>
              </w:rPr>
            </w:pPr>
            <w:r w:rsidRPr="001F3707">
              <w:rPr>
                <w:sz w:val="20"/>
                <w:szCs w:val="20"/>
              </w:rPr>
              <w:t>Comments</w:t>
            </w:r>
          </w:p>
        </w:tc>
      </w:tr>
      <w:tr w:rsidR="00667C31" w:rsidRPr="000A379A" w14:paraId="6F6AED88" w14:textId="77777777" w:rsidTr="001F3707">
        <w:tc>
          <w:tcPr>
            <w:tcW w:w="2753" w:type="dxa"/>
          </w:tcPr>
          <w:p w14:paraId="39E7368C" w14:textId="77777777" w:rsidR="00667C31" w:rsidRPr="001F3707" w:rsidRDefault="00667C31" w:rsidP="005F68E1">
            <w:pPr>
              <w:pStyle w:val="SIText"/>
            </w:pPr>
            <w:r w:rsidRPr="001F3707">
              <w:t>Release 1</w:t>
            </w:r>
          </w:p>
        </w:tc>
        <w:tc>
          <w:tcPr>
            <w:tcW w:w="6591" w:type="dxa"/>
          </w:tcPr>
          <w:p w14:paraId="7624735F" w14:textId="2CE34CEB" w:rsidR="00667C31" w:rsidRPr="001F3707" w:rsidRDefault="00667C31" w:rsidP="0058539B">
            <w:pPr>
              <w:pStyle w:val="SIText"/>
            </w:pPr>
            <w:r w:rsidRPr="001F3707">
              <w:t xml:space="preserve">This version released with ACM Animal Care and Management Training Package Version </w:t>
            </w:r>
            <w:r w:rsidR="0058539B">
              <w:t>2</w:t>
            </w:r>
            <w:r w:rsidRPr="001F3707">
              <w:t>.0</w:t>
            </w:r>
            <w:r w:rsidR="000A379A" w:rsidRPr="001F3707">
              <w:t>.</w:t>
            </w:r>
          </w:p>
        </w:tc>
      </w:tr>
    </w:tbl>
    <w:p w14:paraId="5A95D055" w14:textId="77777777" w:rsidR="00667C31" w:rsidRDefault="00667C3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66"/>
        <w:gridCol w:w="6578"/>
      </w:tblGrid>
      <w:tr w:rsidR="006E31B5" w:rsidRPr="00963A46" w14:paraId="0509E462" w14:textId="77777777" w:rsidTr="001F3707">
        <w:trPr>
          <w:tblHeader/>
        </w:trPr>
        <w:tc>
          <w:tcPr>
            <w:tcW w:w="2766" w:type="dxa"/>
          </w:tcPr>
          <w:p w14:paraId="0509E460" w14:textId="4B81791D" w:rsidR="006E31B5" w:rsidRPr="00963A46" w:rsidRDefault="00184651" w:rsidP="001F3707">
            <w:pPr>
              <w:pStyle w:val="SIUnittitle"/>
            </w:pPr>
            <w:r>
              <w:t>ACMVET512</w:t>
            </w:r>
          </w:p>
        </w:tc>
        <w:tc>
          <w:tcPr>
            <w:tcW w:w="6578" w:type="dxa"/>
          </w:tcPr>
          <w:p w14:paraId="0509E461" w14:textId="77777777" w:rsidR="006E31B5" w:rsidRPr="00D42082" w:rsidRDefault="006E31B5" w:rsidP="001F3707">
            <w:pPr>
              <w:pStyle w:val="SIUnittitle"/>
            </w:pPr>
            <w:r w:rsidRPr="002031AB">
              <w:t xml:space="preserve">Develop and implement specific </w:t>
            </w:r>
            <w:r>
              <w:t>practice</w:t>
            </w:r>
            <w:r w:rsidRPr="002031AB">
              <w:t xml:space="preserve"> policies</w:t>
            </w:r>
          </w:p>
        </w:tc>
      </w:tr>
      <w:tr w:rsidR="006E31B5" w:rsidRPr="00963A46" w14:paraId="0509E469" w14:textId="77777777" w:rsidTr="001F3707">
        <w:tc>
          <w:tcPr>
            <w:tcW w:w="2766" w:type="dxa"/>
          </w:tcPr>
          <w:p w14:paraId="0509E463" w14:textId="77777777" w:rsidR="006E31B5" w:rsidRPr="00963A46" w:rsidRDefault="006E31B5" w:rsidP="001F3707">
            <w:pPr>
              <w:pStyle w:val="SIUnittitle"/>
            </w:pPr>
            <w:r w:rsidRPr="00963A46">
              <w:t>Application</w:t>
            </w:r>
          </w:p>
        </w:tc>
        <w:tc>
          <w:tcPr>
            <w:tcW w:w="6578" w:type="dxa"/>
          </w:tcPr>
          <w:p w14:paraId="13FFBF37" w14:textId="1E54AB2B" w:rsidR="000A379A" w:rsidRDefault="006E31B5" w:rsidP="005F68E1">
            <w:pPr>
              <w:pStyle w:val="SIText"/>
            </w:pPr>
            <w:r w:rsidRPr="005F68E1">
              <w:t xml:space="preserve">This unit of competency describes the skills and knowledge required to develop, review, update and implement policies for specific practice needs and communicate them to practice personnel to ensure the sound management of the </w:t>
            </w:r>
            <w:r w:rsidR="00AC7187" w:rsidRPr="005F68E1">
              <w:t xml:space="preserve">veterinary </w:t>
            </w:r>
            <w:r w:rsidRPr="005F68E1">
              <w:t>business.</w:t>
            </w:r>
          </w:p>
          <w:p w14:paraId="31374020" w14:textId="77777777" w:rsidR="005F68E1" w:rsidRPr="005F68E1" w:rsidRDefault="005F68E1" w:rsidP="005F68E1">
            <w:pPr>
              <w:pStyle w:val="SIText"/>
            </w:pPr>
          </w:p>
          <w:p w14:paraId="7B0FD240" w14:textId="1DBBB44F" w:rsidR="000A379A" w:rsidRDefault="00AC7187" w:rsidP="005F68E1">
            <w:pPr>
              <w:pStyle w:val="SIText"/>
            </w:pPr>
            <w:r w:rsidRPr="005F68E1">
              <w:t xml:space="preserve">The unit applies to veterinary nurses who work under the supervision of a </w:t>
            </w:r>
            <w:r w:rsidR="0010612F" w:rsidRPr="005F68E1">
              <w:t xml:space="preserve">registered </w:t>
            </w:r>
            <w:r w:rsidRPr="005F68E1">
              <w:t>veterinarian in a veterinary practice.</w:t>
            </w:r>
            <w:r w:rsidR="000A379A" w:rsidRPr="005F68E1">
              <w:t xml:space="preserve"> Veterinary nurses who review and implement practice policies need to hold </w:t>
            </w:r>
            <w:r w:rsidR="004F45E4" w:rsidRPr="005F68E1">
              <w:t>in-depth</w:t>
            </w:r>
            <w:r w:rsidR="000A379A" w:rsidRPr="005F68E1">
              <w:t xml:space="preserve"> knowledge of the operations of the veterinary</w:t>
            </w:r>
            <w:r w:rsidR="00433162" w:rsidRPr="005F68E1">
              <w:t xml:space="preserve"> practice.</w:t>
            </w:r>
          </w:p>
          <w:p w14:paraId="450109F9" w14:textId="77777777" w:rsidR="005F68E1" w:rsidRPr="005F68E1" w:rsidRDefault="005F68E1" w:rsidP="005F68E1">
            <w:pPr>
              <w:pStyle w:val="SIText"/>
            </w:pPr>
          </w:p>
          <w:p w14:paraId="37DAE642" w14:textId="57BF4D9A" w:rsidR="00AC7187" w:rsidRDefault="00FF05F6" w:rsidP="005F68E1">
            <w:pPr>
              <w:pStyle w:val="SIText"/>
            </w:pPr>
            <w:r w:rsidRPr="005F68E1">
              <w:t>Legislative and regulatory requirements apply to veterinary nurses but vary according to state/territory jurisdictions. Users must check with the relevant regulatory authority before delivery.</w:t>
            </w:r>
          </w:p>
          <w:p w14:paraId="6110E2BD" w14:textId="77777777" w:rsidR="005F68E1" w:rsidRPr="005F68E1" w:rsidRDefault="005F68E1" w:rsidP="005F68E1">
            <w:pPr>
              <w:pStyle w:val="SIText"/>
            </w:pPr>
          </w:p>
          <w:p w14:paraId="0509E468" w14:textId="088F6509" w:rsidR="00184651" w:rsidRPr="0010612F" w:rsidRDefault="00184651" w:rsidP="005F68E1">
            <w:pPr>
              <w:pStyle w:val="SIText"/>
            </w:pPr>
            <w:r w:rsidRPr="005F68E1">
              <w:t>NOTE: The terms 'occupational health and safety' (OHS) and 'work health and safety' (WHS) generally have the same meaning in the workplace. In jurisdictions where the national model WHS legislation has not been implemented, RTOs must contextualise the unit of competency by referring to current OHS legislative requirements.</w:t>
            </w:r>
          </w:p>
        </w:tc>
      </w:tr>
      <w:tr w:rsidR="008B5715" w:rsidRPr="00963A46" w14:paraId="0509E46D" w14:textId="77777777" w:rsidTr="001F3707">
        <w:tc>
          <w:tcPr>
            <w:tcW w:w="2766" w:type="dxa"/>
          </w:tcPr>
          <w:p w14:paraId="0509E46A" w14:textId="3F83956E" w:rsidR="008B5715" w:rsidRPr="00963A46" w:rsidRDefault="008B5715" w:rsidP="001F3707">
            <w:pPr>
              <w:pStyle w:val="SIUnittitle"/>
            </w:pPr>
            <w:r w:rsidRPr="00963A46">
              <w:t xml:space="preserve">Prerequisite </w:t>
            </w:r>
            <w:r w:rsidR="000A379A" w:rsidRPr="00963A46">
              <w:t>Units</w:t>
            </w:r>
          </w:p>
        </w:tc>
        <w:tc>
          <w:tcPr>
            <w:tcW w:w="6578" w:type="dxa"/>
          </w:tcPr>
          <w:p w14:paraId="0509E46C" w14:textId="184C98D0" w:rsidR="008B5715" w:rsidRPr="00963A46" w:rsidRDefault="008B5715" w:rsidP="005F68E1">
            <w:pPr>
              <w:pStyle w:val="SIText"/>
            </w:pPr>
            <w:r>
              <w:t>Nil</w:t>
            </w:r>
          </w:p>
        </w:tc>
      </w:tr>
      <w:tr w:rsidR="006E31B5" w:rsidRPr="00963A46" w14:paraId="0509E470" w14:textId="77777777" w:rsidTr="001F3707">
        <w:tc>
          <w:tcPr>
            <w:tcW w:w="2766" w:type="dxa"/>
          </w:tcPr>
          <w:p w14:paraId="0509E46E" w14:textId="7F49568D" w:rsidR="006E31B5" w:rsidRPr="00963A46" w:rsidRDefault="006E31B5" w:rsidP="001F3707">
            <w:pPr>
              <w:pStyle w:val="SIUnittitle"/>
            </w:pPr>
            <w:r w:rsidRPr="00963A46">
              <w:t xml:space="preserve">Unit </w:t>
            </w:r>
            <w:r w:rsidR="000A379A" w:rsidRPr="00963A46">
              <w:t>Sector</w:t>
            </w:r>
          </w:p>
        </w:tc>
        <w:tc>
          <w:tcPr>
            <w:tcW w:w="6578" w:type="dxa"/>
          </w:tcPr>
          <w:p w14:paraId="0509E46F" w14:textId="07374C4E" w:rsidR="006E31B5" w:rsidRPr="00963A46" w:rsidRDefault="00DF4173" w:rsidP="005F68E1">
            <w:pPr>
              <w:pStyle w:val="SIText"/>
              <w:rPr>
                <w:rFonts w:cs="Calibri"/>
              </w:rPr>
            </w:pPr>
            <w:r w:rsidRPr="00002218">
              <w:rPr>
                <w:lang w:val="en-US"/>
              </w:rPr>
              <w:t xml:space="preserve">Veterinary </w:t>
            </w:r>
            <w:r w:rsidR="006E4389">
              <w:rPr>
                <w:lang w:val="en-US"/>
              </w:rPr>
              <w:t>N</w:t>
            </w:r>
            <w:r w:rsidRPr="00002218">
              <w:rPr>
                <w:lang w:val="en-US"/>
              </w:rPr>
              <w:t>ursing (VET)</w:t>
            </w:r>
          </w:p>
        </w:tc>
      </w:tr>
    </w:tbl>
    <w:p w14:paraId="0509E471" w14:textId="77777777" w:rsidR="006E31B5" w:rsidRDefault="006E31B5" w:rsidP="004D0D5F"/>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6543"/>
      </w:tblGrid>
      <w:tr w:rsidR="006E31B5" w:rsidRPr="00963A46" w14:paraId="0509E474" w14:textId="77777777" w:rsidTr="001F3707">
        <w:trPr>
          <w:cantSplit/>
          <w:tblHeader/>
        </w:trPr>
        <w:tc>
          <w:tcPr>
            <w:tcW w:w="2808" w:type="dxa"/>
            <w:tcBorders>
              <w:bottom w:val="single" w:sz="4" w:space="0" w:color="C0C0C0"/>
            </w:tcBorders>
          </w:tcPr>
          <w:p w14:paraId="0509E472" w14:textId="77777777" w:rsidR="006E31B5" w:rsidRPr="00963A46" w:rsidRDefault="006E31B5" w:rsidP="001F3707">
            <w:pPr>
              <w:pStyle w:val="SIUnittitle"/>
            </w:pPr>
            <w:r w:rsidRPr="00963A46">
              <w:t>Element</w:t>
            </w:r>
          </w:p>
        </w:tc>
        <w:tc>
          <w:tcPr>
            <w:tcW w:w="6543" w:type="dxa"/>
            <w:tcBorders>
              <w:bottom w:val="single" w:sz="4" w:space="0" w:color="C0C0C0"/>
            </w:tcBorders>
          </w:tcPr>
          <w:p w14:paraId="0509E473" w14:textId="48A95141" w:rsidR="006E31B5" w:rsidRPr="00963A46" w:rsidRDefault="006E31B5" w:rsidP="001F3707">
            <w:pPr>
              <w:pStyle w:val="SIUnittitle"/>
            </w:pPr>
            <w:r w:rsidRPr="00963A46">
              <w:t xml:space="preserve">Performance </w:t>
            </w:r>
            <w:r w:rsidR="000A379A" w:rsidRPr="00963A46">
              <w:t>Criteria</w:t>
            </w:r>
          </w:p>
        </w:tc>
      </w:tr>
      <w:tr w:rsidR="006E31B5" w:rsidRPr="000A379A" w14:paraId="0509E477" w14:textId="77777777" w:rsidTr="001F3707">
        <w:trPr>
          <w:cantSplit/>
        </w:trPr>
        <w:tc>
          <w:tcPr>
            <w:tcW w:w="2808" w:type="dxa"/>
            <w:tcBorders>
              <w:top w:val="single" w:sz="4" w:space="0" w:color="C0C0C0"/>
            </w:tcBorders>
          </w:tcPr>
          <w:p w14:paraId="0509E475" w14:textId="77777777" w:rsidR="006E31B5" w:rsidRPr="001F3707" w:rsidRDefault="006E31B5" w:rsidP="001F3707">
            <w:pPr>
              <w:pStyle w:val="SIItalic"/>
              <w:rPr>
                <w:rStyle w:val="SubtleEmphasis"/>
                <w:iCs w:val="0"/>
                <w:color w:val="auto"/>
                <w:lang w:eastAsia="en-AU"/>
              </w:rPr>
            </w:pPr>
            <w:r w:rsidRPr="001F3707">
              <w:rPr>
                <w:rStyle w:val="SubtleEmphasis"/>
                <w:iCs w:val="0"/>
                <w:color w:val="auto"/>
                <w:lang w:eastAsia="en-AU"/>
              </w:rPr>
              <w:t>Elements describe the essential outcomes.</w:t>
            </w:r>
          </w:p>
        </w:tc>
        <w:tc>
          <w:tcPr>
            <w:tcW w:w="6543" w:type="dxa"/>
            <w:tcBorders>
              <w:top w:val="single" w:sz="4" w:space="0" w:color="C0C0C0"/>
            </w:tcBorders>
          </w:tcPr>
          <w:p w14:paraId="0509E476" w14:textId="77777777" w:rsidR="006E31B5" w:rsidRPr="001F3707" w:rsidRDefault="006E31B5" w:rsidP="001F3707">
            <w:pPr>
              <w:pStyle w:val="SIItalic"/>
              <w:rPr>
                <w:rStyle w:val="SubtleEmphasis"/>
                <w:iCs w:val="0"/>
                <w:color w:val="auto"/>
                <w:lang w:eastAsia="en-AU"/>
              </w:rPr>
            </w:pPr>
            <w:r w:rsidRPr="001F3707">
              <w:rPr>
                <w:rStyle w:val="SubtleEmphasis"/>
                <w:iCs w:val="0"/>
                <w:color w:val="auto"/>
                <w:lang w:eastAsia="en-AU"/>
              </w:rPr>
              <w:t>Performance criteria describe the performance needed to demonstrate achievement of the element.</w:t>
            </w:r>
          </w:p>
        </w:tc>
      </w:tr>
      <w:tr w:rsidR="006E31B5" w:rsidRPr="00963A46" w14:paraId="0509E47F" w14:textId="77777777" w:rsidTr="001F3707">
        <w:trPr>
          <w:cantSplit/>
        </w:trPr>
        <w:tc>
          <w:tcPr>
            <w:tcW w:w="2808" w:type="dxa"/>
          </w:tcPr>
          <w:p w14:paraId="0509E478" w14:textId="598F082C" w:rsidR="006E31B5" w:rsidRPr="00200050" w:rsidRDefault="008B5715" w:rsidP="005F68E1">
            <w:pPr>
              <w:pStyle w:val="SIText"/>
            </w:pPr>
            <w:r>
              <w:t>1</w:t>
            </w:r>
            <w:r w:rsidR="00D916CD">
              <w:t>.</w:t>
            </w:r>
            <w:r>
              <w:t xml:space="preserve"> </w:t>
            </w:r>
            <w:r w:rsidR="006E31B5" w:rsidRPr="00200050">
              <w:t xml:space="preserve">Review, prepare, develop and implement </w:t>
            </w:r>
            <w:r w:rsidR="006E31B5">
              <w:t>practice</w:t>
            </w:r>
            <w:r w:rsidR="006E31B5" w:rsidRPr="00200050">
              <w:t xml:space="preserve"> policies</w:t>
            </w:r>
          </w:p>
        </w:tc>
        <w:tc>
          <w:tcPr>
            <w:tcW w:w="6543" w:type="dxa"/>
          </w:tcPr>
          <w:p w14:paraId="0509E479" w14:textId="322E9772" w:rsidR="006E31B5" w:rsidRPr="001417D9" w:rsidRDefault="008B5715" w:rsidP="005F68E1">
            <w:pPr>
              <w:pStyle w:val="SIText"/>
            </w:pPr>
            <w:r>
              <w:t xml:space="preserve">1.1 </w:t>
            </w:r>
            <w:r w:rsidR="006E31B5">
              <w:t>Collate l</w:t>
            </w:r>
            <w:r w:rsidR="006E31B5" w:rsidRPr="001417D9">
              <w:t>egislativ</w:t>
            </w:r>
            <w:r w:rsidR="006E31B5">
              <w:t xml:space="preserve">e and other reference materials </w:t>
            </w:r>
            <w:r w:rsidR="00CB416B">
              <w:t xml:space="preserve">about veterinary practice </w:t>
            </w:r>
            <w:r w:rsidR="006E31B5">
              <w:t xml:space="preserve">from </w:t>
            </w:r>
            <w:r w:rsidR="00AC7187">
              <w:t xml:space="preserve">relevant </w:t>
            </w:r>
            <w:r w:rsidR="00184651">
              <w:t>sources</w:t>
            </w:r>
          </w:p>
          <w:p w14:paraId="0509E47A" w14:textId="671F10CF" w:rsidR="006E31B5" w:rsidRPr="000D2D64" w:rsidRDefault="008B5715" w:rsidP="005F68E1">
            <w:pPr>
              <w:pStyle w:val="SIText"/>
            </w:pPr>
            <w:r>
              <w:t xml:space="preserve">1.2 </w:t>
            </w:r>
            <w:r w:rsidR="006E31B5">
              <w:t>C</w:t>
            </w:r>
            <w:r w:rsidR="00FF05F6">
              <w:t>onsult with colleagues and c</w:t>
            </w:r>
            <w:r w:rsidR="006E31B5">
              <w:t>ollect and record d</w:t>
            </w:r>
            <w:r w:rsidR="006E31B5" w:rsidRPr="001417D9">
              <w:t>irections, concerns and reco</w:t>
            </w:r>
            <w:r w:rsidR="006E31B5">
              <w:t>mmendations of practice</w:t>
            </w:r>
            <w:r w:rsidR="006E31B5" w:rsidRPr="00861CBF">
              <w:t xml:space="preserve"> </w:t>
            </w:r>
            <w:r w:rsidR="006E31B5">
              <w:t>personnel</w:t>
            </w:r>
          </w:p>
          <w:p w14:paraId="0509E47B" w14:textId="0F13E528" w:rsidR="006E31B5" w:rsidRPr="00200050" w:rsidRDefault="008B5715" w:rsidP="005F68E1">
            <w:pPr>
              <w:pStyle w:val="SIText"/>
            </w:pPr>
            <w:r>
              <w:t xml:space="preserve">1.3 </w:t>
            </w:r>
            <w:r w:rsidR="006E31B5" w:rsidRPr="00200050">
              <w:t xml:space="preserve">Prepare and write policy materials to suit </w:t>
            </w:r>
            <w:r w:rsidR="006E31B5">
              <w:t>practice</w:t>
            </w:r>
            <w:r w:rsidR="006E31B5" w:rsidRPr="00200050">
              <w:t xml:space="preserve"> needs</w:t>
            </w:r>
          </w:p>
          <w:p w14:paraId="0509E47C" w14:textId="083FBEC1" w:rsidR="006E31B5" w:rsidRPr="00200050" w:rsidRDefault="008B5715" w:rsidP="005F68E1">
            <w:pPr>
              <w:pStyle w:val="SIText"/>
            </w:pPr>
            <w:r>
              <w:t xml:space="preserve">1.4 </w:t>
            </w:r>
            <w:r w:rsidR="006E31B5" w:rsidRPr="00200050">
              <w:t xml:space="preserve">Review and update current policies to suit </w:t>
            </w:r>
            <w:r w:rsidR="006E31B5">
              <w:t>practice</w:t>
            </w:r>
            <w:r w:rsidR="006E31B5" w:rsidRPr="00200050">
              <w:t xml:space="preserve"> needs</w:t>
            </w:r>
          </w:p>
          <w:p w14:paraId="0509E47D" w14:textId="66DF03F5" w:rsidR="006E31B5" w:rsidRPr="001417D9" w:rsidRDefault="008B5715" w:rsidP="005F68E1">
            <w:pPr>
              <w:pStyle w:val="SIText"/>
            </w:pPr>
            <w:r>
              <w:t xml:space="preserve">1.5 </w:t>
            </w:r>
            <w:r w:rsidR="006E31B5">
              <w:t>Circulate d</w:t>
            </w:r>
            <w:r w:rsidR="006E31B5" w:rsidRPr="001417D9">
              <w:t>raft policies for</w:t>
            </w:r>
            <w:r w:rsidR="006E31B5">
              <w:t xml:space="preserve"> staff</w:t>
            </w:r>
            <w:r w:rsidR="006E31B5" w:rsidRPr="001417D9">
              <w:t xml:space="preserve"> comment and management approval</w:t>
            </w:r>
          </w:p>
          <w:p w14:paraId="0509E47E" w14:textId="230B39EB" w:rsidR="006E31B5" w:rsidRPr="00963A46" w:rsidRDefault="008B5715" w:rsidP="005F68E1">
            <w:pPr>
              <w:pStyle w:val="SIText"/>
            </w:pPr>
            <w:r>
              <w:t xml:space="preserve">1.6 </w:t>
            </w:r>
            <w:r w:rsidR="006E31B5">
              <w:t>Organise s</w:t>
            </w:r>
            <w:r w:rsidR="006E31B5" w:rsidRPr="001417D9">
              <w:t>ystems and structures for policy implementation in cons</w:t>
            </w:r>
            <w:r w:rsidR="006E31B5">
              <w:t xml:space="preserve">ultation with staff members </w:t>
            </w:r>
            <w:r w:rsidR="006E31B5" w:rsidRPr="001417D9">
              <w:t>or specialist advisers</w:t>
            </w:r>
          </w:p>
        </w:tc>
      </w:tr>
      <w:tr w:rsidR="006E31B5" w:rsidRPr="00963A46" w14:paraId="0509E484" w14:textId="77777777" w:rsidTr="001F3707">
        <w:trPr>
          <w:cantSplit/>
        </w:trPr>
        <w:tc>
          <w:tcPr>
            <w:tcW w:w="2808" w:type="dxa"/>
          </w:tcPr>
          <w:p w14:paraId="0509E480" w14:textId="4BCC9E0A" w:rsidR="006E31B5" w:rsidRPr="00200050" w:rsidRDefault="008B5715" w:rsidP="005F68E1">
            <w:pPr>
              <w:pStyle w:val="SIText"/>
            </w:pPr>
            <w:r>
              <w:t>2</w:t>
            </w:r>
            <w:r w:rsidR="00D916CD">
              <w:t>.</w:t>
            </w:r>
            <w:r>
              <w:t xml:space="preserve"> </w:t>
            </w:r>
            <w:r w:rsidR="006E31B5" w:rsidRPr="00200050">
              <w:t xml:space="preserve">Communicate </w:t>
            </w:r>
            <w:r w:rsidR="006E31B5">
              <w:t>practice</w:t>
            </w:r>
            <w:r w:rsidR="006E31B5" w:rsidRPr="00200050">
              <w:t xml:space="preserve"> policies to relevant personnel</w:t>
            </w:r>
          </w:p>
        </w:tc>
        <w:tc>
          <w:tcPr>
            <w:tcW w:w="6543" w:type="dxa"/>
          </w:tcPr>
          <w:p w14:paraId="0509E481" w14:textId="42D21033" w:rsidR="006E31B5" w:rsidRDefault="008B5715" w:rsidP="005F68E1">
            <w:pPr>
              <w:pStyle w:val="SIText"/>
            </w:pPr>
            <w:r>
              <w:t xml:space="preserve">2.1 </w:t>
            </w:r>
            <w:r w:rsidR="006E31B5" w:rsidRPr="001417D9">
              <w:t>D</w:t>
            </w:r>
            <w:r w:rsidR="006E31B5">
              <w:t>istribute developed policies</w:t>
            </w:r>
            <w:r w:rsidR="00CB416B">
              <w:t xml:space="preserve"> to staff and management</w:t>
            </w:r>
          </w:p>
          <w:p w14:paraId="0509E482" w14:textId="79D18BA1" w:rsidR="006E31B5" w:rsidRDefault="008B5715" w:rsidP="005F68E1">
            <w:pPr>
              <w:pStyle w:val="SIText"/>
            </w:pPr>
            <w:r>
              <w:t xml:space="preserve">2.2 </w:t>
            </w:r>
            <w:r w:rsidR="006E31B5">
              <w:t>F</w:t>
            </w:r>
            <w:r w:rsidR="006E31B5" w:rsidRPr="001417D9">
              <w:t xml:space="preserve">acilitate </w:t>
            </w:r>
            <w:r w:rsidR="006E31B5">
              <w:t>t</w:t>
            </w:r>
            <w:r w:rsidR="006E31B5" w:rsidRPr="001417D9">
              <w:t>raining programs in the use</w:t>
            </w:r>
            <w:r w:rsidR="006E31B5">
              <w:t xml:space="preserve"> of, and adherence to, policies</w:t>
            </w:r>
          </w:p>
          <w:p w14:paraId="0509E483" w14:textId="08793C97" w:rsidR="006E31B5" w:rsidRPr="00963A46" w:rsidRDefault="008B5715" w:rsidP="005F68E1">
            <w:pPr>
              <w:pStyle w:val="SIText"/>
            </w:pPr>
            <w:r>
              <w:t xml:space="preserve">2.3 </w:t>
            </w:r>
            <w:r w:rsidR="006E31B5">
              <w:t>Conduct r</w:t>
            </w:r>
            <w:r w:rsidR="006E31B5" w:rsidRPr="001417D9">
              <w:t>egular reviews to monitor staff adherence to policies and measure training outcomes</w:t>
            </w:r>
          </w:p>
        </w:tc>
      </w:tr>
    </w:tbl>
    <w:p w14:paraId="0509E485" w14:textId="77777777" w:rsidR="006E31B5" w:rsidRDefault="006E31B5" w:rsidP="004D0D5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9"/>
        <w:gridCol w:w="6735"/>
      </w:tblGrid>
      <w:tr w:rsidR="00667C31" w:rsidRPr="00336FCA" w:rsidDel="00423CB2" w14:paraId="7D4BB58C" w14:textId="77777777" w:rsidTr="000C2089">
        <w:trPr>
          <w:tblHeader/>
        </w:trPr>
        <w:tc>
          <w:tcPr>
            <w:tcW w:w="5000" w:type="pct"/>
            <w:gridSpan w:val="2"/>
          </w:tcPr>
          <w:p w14:paraId="36C6E36D" w14:textId="0B92D2DF" w:rsidR="00667C31" w:rsidRDefault="000A379A" w:rsidP="001F3707">
            <w:pPr>
              <w:pStyle w:val="SIUnittitle"/>
              <w:rPr>
                <w:rFonts w:eastAsiaTheme="majorEastAsia"/>
              </w:rPr>
            </w:pPr>
            <w:r w:rsidRPr="005A74DC">
              <w:rPr>
                <w:rFonts w:eastAsiaTheme="majorEastAsia"/>
              </w:rPr>
              <w:t>Foundation Skills</w:t>
            </w:r>
          </w:p>
          <w:p w14:paraId="070F9ECC" w14:textId="77777777" w:rsidR="00667C31" w:rsidRPr="00144385" w:rsidRDefault="00667C31" w:rsidP="005F68E1">
            <w:pPr>
              <w:pStyle w:val="SIText"/>
              <w:rPr>
                <w:rFonts w:eastAsiaTheme="majorEastAsia"/>
                <w:b/>
              </w:rPr>
            </w:pPr>
            <w:r w:rsidRPr="00BA04CA">
              <w:rPr>
                <w:rStyle w:val="SIItalicChar"/>
              </w:rPr>
              <w:t>This section describes those language, literacy, numeracy and employment skills that are essential for performance in this unit of competency but are not explicit in the performance criteria</w:t>
            </w:r>
            <w:r w:rsidRPr="00847B60">
              <w:rPr>
                <w:rStyle w:val="SIText-Italic"/>
                <w:rFonts w:eastAsiaTheme="majorEastAsia"/>
              </w:rPr>
              <w:t>.</w:t>
            </w:r>
          </w:p>
        </w:tc>
      </w:tr>
      <w:tr w:rsidR="00667C31" w:rsidRPr="000A379A" w:rsidDel="00423CB2" w14:paraId="11FF505F" w14:textId="77777777" w:rsidTr="000C2089">
        <w:trPr>
          <w:tblHeader/>
        </w:trPr>
        <w:tc>
          <w:tcPr>
            <w:tcW w:w="1396" w:type="pct"/>
          </w:tcPr>
          <w:p w14:paraId="5C80B9F6" w14:textId="77777777" w:rsidR="00667C31" w:rsidRPr="001F3707" w:rsidDel="00423CB2" w:rsidRDefault="00667C31" w:rsidP="001F3707">
            <w:pPr>
              <w:pStyle w:val="SIText-Bold"/>
              <w:rPr>
                <w:rStyle w:val="SIText-Italic"/>
                <w:rFonts w:eastAsiaTheme="majorEastAsia"/>
                <w:i w:val="0"/>
              </w:rPr>
            </w:pPr>
            <w:r w:rsidRPr="001F3707">
              <w:rPr>
                <w:rStyle w:val="SIText-Italic"/>
                <w:rFonts w:eastAsiaTheme="majorEastAsia"/>
                <w:i w:val="0"/>
              </w:rPr>
              <w:t>Skill</w:t>
            </w:r>
          </w:p>
        </w:tc>
        <w:tc>
          <w:tcPr>
            <w:tcW w:w="3604" w:type="pct"/>
          </w:tcPr>
          <w:p w14:paraId="516B072E" w14:textId="77777777" w:rsidR="00667C31" w:rsidRPr="001F3707" w:rsidDel="00423CB2" w:rsidRDefault="00667C31" w:rsidP="001F3707">
            <w:pPr>
              <w:pStyle w:val="SIText-Bold"/>
              <w:rPr>
                <w:rStyle w:val="SIText-Italic"/>
                <w:rFonts w:eastAsiaTheme="majorEastAsia"/>
                <w:b w:val="0"/>
                <w:i w:val="0"/>
              </w:rPr>
            </w:pPr>
            <w:r w:rsidRPr="001F3707">
              <w:rPr>
                <w:rStyle w:val="SIText-Italic"/>
                <w:rFonts w:eastAsiaTheme="majorEastAsia"/>
                <w:i w:val="0"/>
              </w:rPr>
              <w:t>Description</w:t>
            </w:r>
          </w:p>
        </w:tc>
      </w:tr>
      <w:tr w:rsidR="00667C31" w:rsidRPr="00336FCA" w:rsidDel="00423CB2" w14:paraId="25A630FA" w14:textId="77777777" w:rsidTr="000C2089">
        <w:tc>
          <w:tcPr>
            <w:tcW w:w="1396" w:type="pct"/>
          </w:tcPr>
          <w:p w14:paraId="0ABB0C21" w14:textId="4AE89850" w:rsidR="00667C31" w:rsidRPr="00144385" w:rsidRDefault="00AC7187" w:rsidP="005F68E1">
            <w:pPr>
              <w:pStyle w:val="SIText"/>
            </w:pPr>
            <w:r>
              <w:t>Writing</w:t>
            </w:r>
          </w:p>
        </w:tc>
        <w:tc>
          <w:tcPr>
            <w:tcW w:w="3604" w:type="pct"/>
          </w:tcPr>
          <w:p w14:paraId="2C251512" w14:textId="51EBC2B7" w:rsidR="00667C31" w:rsidRPr="00336FCA" w:rsidRDefault="000A379A" w:rsidP="001F3707">
            <w:pPr>
              <w:pStyle w:val="SIBullet1"/>
            </w:pPr>
            <w:r>
              <w:rPr>
                <w:rFonts w:eastAsia="Calibri"/>
              </w:rPr>
              <w:t>Plan and prepare</w:t>
            </w:r>
            <w:r w:rsidR="00AC7187">
              <w:rPr>
                <w:rFonts w:eastAsia="Calibri"/>
              </w:rPr>
              <w:t xml:space="preserve"> policy documents that incorporate appropriate language and clear layout, </w:t>
            </w:r>
            <w:r w:rsidR="00FF05F6">
              <w:rPr>
                <w:rFonts w:eastAsia="Calibri"/>
              </w:rPr>
              <w:t>to ensure</w:t>
            </w:r>
            <w:r w:rsidR="00AC7187">
              <w:rPr>
                <w:rFonts w:eastAsia="Calibri"/>
              </w:rPr>
              <w:t xml:space="preserve"> accessib</w:t>
            </w:r>
            <w:r w:rsidR="00FF05F6">
              <w:rPr>
                <w:rFonts w:eastAsia="Calibri"/>
              </w:rPr>
              <w:t>ility</w:t>
            </w:r>
            <w:r w:rsidR="00AC7187">
              <w:rPr>
                <w:rFonts w:eastAsia="Calibri"/>
              </w:rPr>
              <w:t xml:space="preserve"> to practice staff</w:t>
            </w:r>
          </w:p>
        </w:tc>
      </w:tr>
      <w:tr w:rsidR="00CB416B" w:rsidRPr="00336FCA" w:rsidDel="00423CB2" w14:paraId="662ED81E" w14:textId="77777777" w:rsidTr="000C2089">
        <w:tc>
          <w:tcPr>
            <w:tcW w:w="1396" w:type="pct"/>
          </w:tcPr>
          <w:p w14:paraId="13C799CA" w14:textId="05B3ECE7" w:rsidR="00CB416B" w:rsidRDefault="00CB416B" w:rsidP="005F68E1">
            <w:pPr>
              <w:pStyle w:val="SIText"/>
            </w:pPr>
            <w:r>
              <w:lastRenderedPageBreak/>
              <w:t>Interact</w:t>
            </w:r>
            <w:r w:rsidRPr="00CB416B">
              <w:t xml:space="preserve"> with others</w:t>
            </w:r>
          </w:p>
        </w:tc>
        <w:tc>
          <w:tcPr>
            <w:tcW w:w="3604" w:type="pct"/>
          </w:tcPr>
          <w:p w14:paraId="6B6393ED" w14:textId="2E27A780" w:rsidR="00CB416B" w:rsidRPr="00CB416B" w:rsidRDefault="00E66EBD" w:rsidP="00CB416B">
            <w:pPr>
              <w:pStyle w:val="SIBullet1"/>
              <w:rPr>
                <w:rFonts w:cstheme="minorBidi"/>
              </w:rPr>
            </w:pPr>
            <w:r>
              <w:rPr>
                <w:rFonts w:cstheme="minorBidi"/>
              </w:rPr>
              <w:t>R</w:t>
            </w:r>
            <w:bookmarkStart w:id="0" w:name="_GoBack"/>
            <w:bookmarkEnd w:id="0"/>
            <w:r w:rsidR="00CB416B" w:rsidRPr="00CB416B">
              <w:rPr>
                <w:rFonts w:cstheme="minorBidi"/>
              </w:rPr>
              <w:t>ecognise the importance of building rapport to establish effective working relationships</w:t>
            </w:r>
          </w:p>
        </w:tc>
      </w:tr>
    </w:tbl>
    <w:p w14:paraId="4D895530" w14:textId="77777777" w:rsidR="00667C31" w:rsidRDefault="00667C31" w:rsidP="004D0D5F"/>
    <w:tbl>
      <w:tblPr>
        <w:tblStyle w:val="TableGrid"/>
        <w:tblW w:w="5000" w:type="pct"/>
        <w:tblLook w:val="04A0" w:firstRow="1" w:lastRow="0" w:firstColumn="1" w:lastColumn="0" w:noHBand="0" w:noVBand="1"/>
      </w:tblPr>
      <w:tblGrid>
        <w:gridCol w:w="2312"/>
        <w:gridCol w:w="2312"/>
        <w:gridCol w:w="2603"/>
        <w:gridCol w:w="2117"/>
      </w:tblGrid>
      <w:tr w:rsidR="00667C31" w14:paraId="57C8604A" w14:textId="77777777" w:rsidTr="000C2089">
        <w:trPr>
          <w:tblHeader/>
        </w:trPr>
        <w:tc>
          <w:tcPr>
            <w:tcW w:w="5000" w:type="pct"/>
            <w:gridSpan w:val="4"/>
          </w:tcPr>
          <w:p w14:paraId="21B92B8C" w14:textId="42B24BA0" w:rsidR="00667C31" w:rsidRPr="00BC49BB" w:rsidRDefault="000A379A" w:rsidP="001F3707">
            <w:pPr>
              <w:pStyle w:val="SIUnittitle"/>
            </w:pPr>
            <w:r>
              <w:t>Unit Mapping Information</w:t>
            </w:r>
          </w:p>
        </w:tc>
      </w:tr>
      <w:tr w:rsidR="00667C31" w:rsidRPr="000A379A" w14:paraId="2E1DB4D3" w14:textId="77777777" w:rsidTr="001F3707">
        <w:trPr>
          <w:tblHeader/>
        </w:trPr>
        <w:tc>
          <w:tcPr>
            <w:tcW w:w="1237" w:type="pct"/>
          </w:tcPr>
          <w:p w14:paraId="3D22ED32" w14:textId="3E93CD81" w:rsidR="00667C31" w:rsidRPr="001F3707" w:rsidRDefault="00184651">
            <w:pPr>
              <w:pStyle w:val="SIText-Bold"/>
              <w:rPr>
                <w:sz w:val="20"/>
                <w:szCs w:val="20"/>
              </w:rPr>
            </w:pPr>
            <w:r>
              <w:rPr>
                <w:sz w:val="20"/>
                <w:szCs w:val="20"/>
              </w:rPr>
              <w:t>Code and title current </w:t>
            </w:r>
            <w:r w:rsidR="00667C31" w:rsidRPr="001F3707">
              <w:rPr>
                <w:sz w:val="20"/>
                <w:szCs w:val="20"/>
              </w:rPr>
              <w:t>version</w:t>
            </w:r>
          </w:p>
        </w:tc>
        <w:tc>
          <w:tcPr>
            <w:tcW w:w="1237" w:type="pct"/>
          </w:tcPr>
          <w:p w14:paraId="7FF269BB" w14:textId="77777777" w:rsidR="00667C31" w:rsidRPr="001F3707" w:rsidRDefault="00667C31">
            <w:pPr>
              <w:pStyle w:val="SIText-Bold"/>
              <w:rPr>
                <w:sz w:val="20"/>
                <w:szCs w:val="20"/>
              </w:rPr>
            </w:pPr>
            <w:r w:rsidRPr="001F3707">
              <w:rPr>
                <w:sz w:val="20"/>
                <w:szCs w:val="20"/>
              </w:rPr>
              <w:t>Code and title previous version</w:t>
            </w:r>
          </w:p>
        </w:tc>
        <w:tc>
          <w:tcPr>
            <w:tcW w:w="1393" w:type="pct"/>
          </w:tcPr>
          <w:p w14:paraId="11CF3195" w14:textId="77777777" w:rsidR="00667C31" w:rsidRPr="001F3707" w:rsidRDefault="00667C31">
            <w:pPr>
              <w:pStyle w:val="SIText-Bold"/>
              <w:rPr>
                <w:sz w:val="20"/>
                <w:szCs w:val="20"/>
              </w:rPr>
            </w:pPr>
            <w:r w:rsidRPr="001F3707">
              <w:rPr>
                <w:sz w:val="20"/>
                <w:szCs w:val="20"/>
              </w:rPr>
              <w:t>Comments</w:t>
            </w:r>
          </w:p>
        </w:tc>
        <w:tc>
          <w:tcPr>
            <w:tcW w:w="1134" w:type="pct"/>
          </w:tcPr>
          <w:p w14:paraId="54ADE457" w14:textId="77777777" w:rsidR="00667C31" w:rsidRPr="001F3707" w:rsidRDefault="00667C31">
            <w:pPr>
              <w:pStyle w:val="SIText-Bold"/>
              <w:rPr>
                <w:sz w:val="20"/>
                <w:szCs w:val="20"/>
              </w:rPr>
            </w:pPr>
            <w:r w:rsidRPr="001F3707">
              <w:rPr>
                <w:sz w:val="20"/>
                <w:szCs w:val="20"/>
              </w:rPr>
              <w:t>Equivalence status</w:t>
            </w:r>
          </w:p>
        </w:tc>
      </w:tr>
      <w:tr w:rsidR="00667C31" w:rsidRPr="00433162" w14:paraId="1D17697A" w14:textId="77777777" w:rsidTr="001F3707">
        <w:tc>
          <w:tcPr>
            <w:tcW w:w="1237" w:type="pct"/>
          </w:tcPr>
          <w:p w14:paraId="44AEC69D" w14:textId="4FD39BC3" w:rsidR="00667C31" w:rsidRPr="00CB416B" w:rsidRDefault="00667C31" w:rsidP="009B4799">
            <w:pPr>
              <w:pStyle w:val="SIText"/>
              <w:rPr>
                <w:sz w:val="20"/>
              </w:rPr>
            </w:pPr>
            <w:r w:rsidRPr="00CB416B">
              <w:rPr>
                <w:sz w:val="20"/>
              </w:rPr>
              <w:t>ACMVET</w:t>
            </w:r>
            <w:r w:rsidR="00184651" w:rsidRPr="00CB416B">
              <w:rPr>
                <w:sz w:val="20"/>
              </w:rPr>
              <w:t>512</w:t>
            </w:r>
            <w:r w:rsidRPr="00CB416B">
              <w:rPr>
                <w:sz w:val="20"/>
              </w:rPr>
              <w:t xml:space="preserve"> Develop and implement specific </w:t>
            </w:r>
            <w:r w:rsidR="009B4799">
              <w:rPr>
                <w:sz w:val="20"/>
              </w:rPr>
              <w:t>practice</w:t>
            </w:r>
            <w:r w:rsidR="009B4799" w:rsidRPr="00CB416B">
              <w:rPr>
                <w:sz w:val="20"/>
              </w:rPr>
              <w:t xml:space="preserve"> </w:t>
            </w:r>
            <w:r w:rsidRPr="00CB416B">
              <w:rPr>
                <w:sz w:val="20"/>
              </w:rPr>
              <w:t>policies</w:t>
            </w:r>
          </w:p>
        </w:tc>
        <w:tc>
          <w:tcPr>
            <w:tcW w:w="1237" w:type="pct"/>
          </w:tcPr>
          <w:p w14:paraId="00064536" w14:textId="1B2B9D5B" w:rsidR="00667C31" w:rsidRPr="00CB416B" w:rsidRDefault="00667C31" w:rsidP="005F68E1">
            <w:pPr>
              <w:pStyle w:val="SIText"/>
              <w:rPr>
                <w:sz w:val="20"/>
              </w:rPr>
            </w:pPr>
            <w:r w:rsidRPr="00CB416B">
              <w:rPr>
                <w:sz w:val="20"/>
              </w:rPr>
              <w:t>ACMVET413A Develop and implement specific clinic policies</w:t>
            </w:r>
          </w:p>
        </w:tc>
        <w:tc>
          <w:tcPr>
            <w:tcW w:w="1393" w:type="pct"/>
          </w:tcPr>
          <w:p w14:paraId="76BF5F14" w14:textId="2AF57E5F" w:rsidR="005F68E1" w:rsidRPr="00CB416B" w:rsidRDefault="00D628FB" w:rsidP="005F68E1">
            <w:pPr>
              <w:pStyle w:val="SIText"/>
              <w:rPr>
                <w:sz w:val="20"/>
              </w:rPr>
            </w:pPr>
            <w:r w:rsidRPr="00CB416B">
              <w:rPr>
                <w:sz w:val="20"/>
              </w:rPr>
              <w:t xml:space="preserve">Updated to meet </w:t>
            </w:r>
            <w:r w:rsidR="00E66EBD">
              <w:rPr>
                <w:sz w:val="20"/>
              </w:rPr>
              <w:t>Standards for T</w:t>
            </w:r>
            <w:r w:rsidR="00184651" w:rsidRPr="00CB416B">
              <w:rPr>
                <w:sz w:val="20"/>
              </w:rPr>
              <w:t xml:space="preserve">raining </w:t>
            </w:r>
            <w:r w:rsidR="00E66EBD">
              <w:rPr>
                <w:sz w:val="20"/>
              </w:rPr>
              <w:t>P</w:t>
            </w:r>
            <w:r w:rsidR="00184651" w:rsidRPr="00CB416B">
              <w:rPr>
                <w:sz w:val="20"/>
              </w:rPr>
              <w:t>ackages</w:t>
            </w:r>
          </w:p>
          <w:p w14:paraId="5C24779D" w14:textId="2DDDEC48" w:rsidR="005F68E1" w:rsidRDefault="00184651" w:rsidP="005F68E1">
            <w:pPr>
              <w:pStyle w:val="SIText"/>
              <w:rPr>
                <w:sz w:val="20"/>
              </w:rPr>
            </w:pPr>
            <w:r w:rsidRPr="00CB416B">
              <w:rPr>
                <w:sz w:val="20"/>
              </w:rPr>
              <w:t>Recoded to AQF 5</w:t>
            </w:r>
          </w:p>
          <w:p w14:paraId="35BE44A6" w14:textId="778B61F6" w:rsidR="009B4799" w:rsidRPr="00CB416B" w:rsidRDefault="009B4799" w:rsidP="005F68E1">
            <w:pPr>
              <w:pStyle w:val="SIText"/>
              <w:rPr>
                <w:sz w:val="20"/>
              </w:rPr>
            </w:pPr>
            <w:r w:rsidRPr="009B4799">
              <w:rPr>
                <w:sz w:val="20"/>
              </w:rPr>
              <w:t>Titled updated to reflect changes to content</w:t>
            </w:r>
          </w:p>
          <w:p w14:paraId="19D8A1BF" w14:textId="77777777" w:rsidR="005F68E1" w:rsidRPr="00CB416B" w:rsidRDefault="00D628FB" w:rsidP="005F68E1">
            <w:pPr>
              <w:pStyle w:val="SIText"/>
              <w:rPr>
                <w:sz w:val="20"/>
              </w:rPr>
            </w:pPr>
            <w:r w:rsidRPr="00CB416B">
              <w:rPr>
                <w:sz w:val="20"/>
              </w:rPr>
              <w:t>M</w:t>
            </w:r>
            <w:r w:rsidR="00184651" w:rsidRPr="00CB416B">
              <w:rPr>
                <w:sz w:val="20"/>
              </w:rPr>
              <w:t>inor changes to clarify content</w:t>
            </w:r>
          </w:p>
          <w:p w14:paraId="0B99E9BC" w14:textId="054E9267" w:rsidR="00667C31" w:rsidRPr="00CB416B" w:rsidRDefault="00184651" w:rsidP="005F68E1">
            <w:pPr>
              <w:pStyle w:val="SIText"/>
              <w:rPr>
                <w:sz w:val="20"/>
              </w:rPr>
            </w:pPr>
            <w:r w:rsidRPr="00CB416B">
              <w:rPr>
                <w:sz w:val="20"/>
              </w:rPr>
              <w:t>Assessment requirements revised</w:t>
            </w:r>
          </w:p>
        </w:tc>
        <w:tc>
          <w:tcPr>
            <w:tcW w:w="1134" w:type="pct"/>
          </w:tcPr>
          <w:p w14:paraId="2AA87EDB" w14:textId="0202CFDD" w:rsidR="00667C31" w:rsidRPr="00CB416B" w:rsidRDefault="00184651" w:rsidP="005F68E1">
            <w:pPr>
              <w:pStyle w:val="SIText"/>
              <w:rPr>
                <w:sz w:val="20"/>
              </w:rPr>
            </w:pPr>
            <w:r w:rsidRPr="00CB416B">
              <w:rPr>
                <w:sz w:val="20"/>
              </w:rPr>
              <w:t>Equivalent unit</w:t>
            </w:r>
          </w:p>
        </w:tc>
      </w:tr>
    </w:tbl>
    <w:p w14:paraId="26362D63" w14:textId="77777777" w:rsidR="00667C31" w:rsidRDefault="00667C31" w:rsidP="005F68E1">
      <w:pPr>
        <w:pStyle w:val="SITextBefore"/>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09"/>
        <w:gridCol w:w="6735"/>
      </w:tblGrid>
      <w:tr w:rsidR="00667C31" w:rsidRPr="00A55106" w14:paraId="2113E1A7" w14:textId="77777777" w:rsidTr="000C2089">
        <w:tc>
          <w:tcPr>
            <w:tcW w:w="1396" w:type="pct"/>
            <w:shd w:val="clear" w:color="auto" w:fill="auto"/>
          </w:tcPr>
          <w:p w14:paraId="0777EE0F" w14:textId="500693C8" w:rsidR="00667C31" w:rsidRPr="00A55106" w:rsidRDefault="000A379A" w:rsidP="001F3707">
            <w:pPr>
              <w:pStyle w:val="SIUnittitle"/>
            </w:pPr>
            <w:r w:rsidRPr="00A55106">
              <w:t>Links</w:t>
            </w:r>
          </w:p>
        </w:tc>
        <w:tc>
          <w:tcPr>
            <w:tcW w:w="3604" w:type="pct"/>
            <w:shd w:val="clear" w:color="auto" w:fill="auto"/>
          </w:tcPr>
          <w:p w14:paraId="1EF466AE" w14:textId="2D80E80D" w:rsidR="00667C31" w:rsidRPr="00A55106" w:rsidRDefault="000A379A" w:rsidP="005F68E1">
            <w:pPr>
              <w:pStyle w:val="SITextBefore"/>
              <w:rPr>
                <w:rFonts w:asciiTheme="minorHAnsi" w:hAnsiTheme="minorHAnsi" w:cstheme="minorHAnsi"/>
              </w:rPr>
            </w:pPr>
            <w:r>
              <w:t>Companion Volume Implementation G</w:t>
            </w:r>
            <w:r w:rsidRPr="00A76C6C">
              <w:t>uides are found in VETNet</w:t>
            </w:r>
            <w:r w:rsidR="005F68E1">
              <w:t>:</w:t>
            </w:r>
            <w:r>
              <w:t xml:space="preserve"> https://vetnet.education.gov.au/Pages/TrainingDocs.aspx?q=b75f4b23-54c9-4cc9</w:t>
            </w:r>
            <w:r w:rsidR="005F68E1">
              <w:t>-a5db-d3502d154103</w:t>
            </w:r>
          </w:p>
        </w:tc>
      </w:tr>
    </w:tbl>
    <w:p w14:paraId="2895E0BD" w14:textId="77777777" w:rsidR="00667C31" w:rsidRDefault="00667C31" w:rsidP="004D0D5F"/>
    <w:p w14:paraId="18DB8562" w14:textId="77777777" w:rsidR="00667C31" w:rsidRDefault="00667C31" w:rsidP="004D0D5F"/>
    <w:p w14:paraId="0509E493" w14:textId="77777777" w:rsidR="006E31B5" w:rsidRDefault="006E31B5"/>
    <w:p w14:paraId="0509E494" w14:textId="77777777" w:rsidR="006E31B5" w:rsidRDefault="006E31B5">
      <w:pPr>
        <w:sectPr w:rsidR="006E31B5" w:rsidSect="00797C0A">
          <w:headerReference w:type="default" r:id="rId10"/>
          <w:footerReference w:type="default" r:id="rId11"/>
          <w:pgSz w:w="11906" w:h="16838" w:code="9"/>
          <w:pgMar w:top="1418" w:right="1134" w:bottom="1418" w:left="1418" w:header="567" w:footer="567" w:gutter="0"/>
          <w:cols w:space="720"/>
          <w:docGrid w:linePitch="272"/>
        </w:sectPr>
      </w:pPr>
    </w:p>
    <w:p w14:paraId="2FB14972" w14:textId="77777777" w:rsidR="00B81015" w:rsidRDefault="00B8101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2"/>
        <w:gridCol w:w="6510"/>
      </w:tblGrid>
      <w:tr w:rsidR="006E31B5" w:rsidRPr="00E91BFF" w14:paraId="0509E499" w14:textId="77777777" w:rsidTr="00797C0A">
        <w:trPr>
          <w:tblHeader/>
        </w:trPr>
        <w:tc>
          <w:tcPr>
            <w:tcW w:w="2732" w:type="dxa"/>
          </w:tcPr>
          <w:p w14:paraId="0509E497" w14:textId="4341750A" w:rsidR="006E31B5" w:rsidRPr="00963A46" w:rsidRDefault="00B81015" w:rsidP="001F3707">
            <w:pPr>
              <w:pStyle w:val="SIUNITCODE"/>
            </w:pPr>
            <w:r>
              <w:t>TITLE</w:t>
            </w:r>
          </w:p>
        </w:tc>
        <w:tc>
          <w:tcPr>
            <w:tcW w:w="6510" w:type="dxa"/>
          </w:tcPr>
          <w:p w14:paraId="0509E498" w14:textId="32C479E3" w:rsidR="006E31B5" w:rsidRPr="00D42082" w:rsidRDefault="000A379A" w:rsidP="001F3707">
            <w:pPr>
              <w:pStyle w:val="SIUnittitle"/>
            </w:pPr>
            <w:r w:rsidRPr="00E33598">
              <w:t xml:space="preserve">Assessment requirements for </w:t>
            </w:r>
            <w:r>
              <w:t>ACMVET</w:t>
            </w:r>
            <w:r w:rsidR="00DC3A4B">
              <w:t>5</w:t>
            </w:r>
            <w:r w:rsidR="00184651">
              <w:t>12</w:t>
            </w:r>
            <w:r>
              <w:t xml:space="preserve"> </w:t>
            </w:r>
            <w:r w:rsidR="006E31B5" w:rsidRPr="002031AB">
              <w:t xml:space="preserve">Develop and implement specific </w:t>
            </w:r>
            <w:r w:rsidR="006E31B5">
              <w:t>practice</w:t>
            </w:r>
            <w:r w:rsidR="006E31B5" w:rsidRPr="002031AB">
              <w:t xml:space="preserve"> policies</w:t>
            </w:r>
          </w:p>
        </w:tc>
      </w:tr>
      <w:tr w:rsidR="006E31B5" w:rsidRPr="00A55106" w14:paraId="0509E49B" w14:textId="77777777" w:rsidTr="00797C0A">
        <w:tc>
          <w:tcPr>
            <w:tcW w:w="9242" w:type="dxa"/>
            <w:gridSpan w:val="2"/>
          </w:tcPr>
          <w:p w14:paraId="0509E49A" w14:textId="77777777" w:rsidR="006E31B5" w:rsidRPr="00A55106" w:rsidRDefault="006E31B5" w:rsidP="001F3707">
            <w:pPr>
              <w:pStyle w:val="SIUnittitle"/>
            </w:pPr>
            <w:r w:rsidRPr="00A55106">
              <w:t>Performance Evidence</w:t>
            </w:r>
          </w:p>
        </w:tc>
      </w:tr>
      <w:tr w:rsidR="006E31B5" w:rsidRPr="00067E1C" w14:paraId="0509E4A4" w14:textId="77777777" w:rsidTr="00797C0A">
        <w:tc>
          <w:tcPr>
            <w:tcW w:w="9242" w:type="dxa"/>
            <w:gridSpan w:val="2"/>
          </w:tcPr>
          <w:p w14:paraId="37414E99" w14:textId="6A5F9D77" w:rsidR="000A379A" w:rsidRDefault="000A379A" w:rsidP="005F68E1">
            <w:pPr>
              <w:pStyle w:val="SIText"/>
              <w:rPr>
                <w:rFonts w:eastAsia="Calibri"/>
              </w:rPr>
            </w:pPr>
            <w:r>
              <w:t xml:space="preserve">An individual demonstrating competency must satisfy all of the </w:t>
            </w:r>
            <w:r w:rsidR="0010612F">
              <w:t>elements and</w:t>
            </w:r>
            <w:r>
              <w:t xml:space="preserve"> performance</w:t>
            </w:r>
            <w:r w:rsidR="0010612F">
              <w:t xml:space="preserve"> criteria </w:t>
            </w:r>
            <w:r w:rsidR="005F68E1">
              <w:t>in</w:t>
            </w:r>
            <w:r w:rsidR="00184651">
              <w:t xml:space="preserve"> this unit.</w:t>
            </w:r>
            <w:r w:rsidR="000150F9">
              <w:t xml:space="preserve"> </w:t>
            </w:r>
            <w:r>
              <w:t>There must be evidence that the individual has</w:t>
            </w:r>
            <w:r w:rsidR="00184651">
              <w:t xml:space="preserve"> developed and implemented specific practice policies, including</w:t>
            </w:r>
            <w:r>
              <w:t>:</w:t>
            </w:r>
          </w:p>
          <w:p w14:paraId="5C4CACC1" w14:textId="4AA9158F" w:rsidR="00FF05F6" w:rsidRDefault="00FF05F6" w:rsidP="001F3707">
            <w:pPr>
              <w:pStyle w:val="SIBullet1"/>
            </w:pPr>
            <w:r>
              <w:t xml:space="preserve">researched and </w:t>
            </w:r>
            <w:r w:rsidR="00E246F8" w:rsidRPr="001F3707">
              <w:t>d</w:t>
            </w:r>
            <w:r w:rsidR="0012212F" w:rsidRPr="001F3707">
              <w:t>evelop</w:t>
            </w:r>
            <w:r w:rsidR="000A379A" w:rsidRPr="001F3707">
              <w:t>ed</w:t>
            </w:r>
            <w:r w:rsidR="0012212F" w:rsidRPr="001F3707">
              <w:t xml:space="preserve"> </w:t>
            </w:r>
            <w:r>
              <w:t>two</w:t>
            </w:r>
            <w:r w:rsidR="0012212F" w:rsidRPr="001F3707">
              <w:t xml:space="preserve"> new </w:t>
            </w:r>
            <w:r>
              <w:t xml:space="preserve">practice </w:t>
            </w:r>
            <w:r w:rsidR="0012212F" w:rsidRPr="001F3707">
              <w:t>polic</w:t>
            </w:r>
            <w:r w:rsidR="00184651">
              <w:t>ies</w:t>
            </w:r>
          </w:p>
          <w:p w14:paraId="32F0167C" w14:textId="54010A46" w:rsidR="00FF05F6" w:rsidRDefault="003A2B6B" w:rsidP="001F3707">
            <w:pPr>
              <w:pStyle w:val="SIBullet1"/>
            </w:pPr>
            <w:r w:rsidRPr="001F3707">
              <w:t>review</w:t>
            </w:r>
            <w:r w:rsidR="00DC3A4B">
              <w:t>ed</w:t>
            </w:r>
            <w:r w:rsidRPr="001F3707">
              <w:t xml:space="preserve"> and updat</w:t>
            </w:r>
            <w:r w:rsidR="00DC3A4B">
              <w:t>ed</w:t>
            </w:r>
            <w:r w:rsidRPr="001F3707">
              <w:t xml:space="preserve"> a minimum of </w:t>
            </w:r>
            <w:r w:rsidR="00275923">
              <w:t>two</w:t>
            </w:r>
            <w:r w:rsidR="00FF05F6">
              <w:t xml:space="preserve"> </w:t>
            </w:r>
            <w:r w:rsidRPr="001F3707">
              <w:t>practice policies</w:t>
            </w:r>
            <w:r w:rsidR="00FF05F6">
              <w:t>, one of which must relate to work health and safety</w:t>
            </w:r>
          </w:p>
          <w:p w14:paraId="0509E4A3" w14:textId="56438772" w:rsidR="0012212F" w:rsidRPr="00A55106" w:rsidRDefault="00FF05F6" w:rsidP="003364CF">
            <w:pPr>
              <w:pStyle w:val="SIBullet1"/>
            </w:pPr>
            <w:proofErr w:type="gramStart"/>
            <w:r>
              <w:t>implement</w:t>
            </w:r>
            <w:r w:rsidR="004641A8">
              <w:t>ed</w:t>
            </w:r>
            <w:proofErr w:type="gramEnd"/>
            <w:r>
              <w:t xml:space="preserve"> a minimum of one new </w:t>
            </w:r>
            <w:r w:rsidR="00275923">
              <w:t xml:space="preserve">or revised </w:t>
            </w:r>
            <w:r>
              <w:t>policy.</w:t>
            </w:r>
          </w:p>
        </w:tc>
      </w:tr>
    </w:tbl>
    <w:p w14:paraId="2E302786" w14:textId="77777777" w:rsidR="000A379A" w:rsidRDefault="000A379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2"/>
      </w:tblGrid>
      <w:tr w:rsidR="006E31B5" w:rsidRPr="00A55106" w14:paraId="0509E4A6" w14:textId="77777777" w:rsidTr="00797C0A">
        <w:tc>
          <w:tcPr>
            <w:tcW w:w="9242" w:type="dxa"/>
          </w:tcPr>
          <w:p w14:paraId="0509E4A5" w14:textId="77777777" w:rsidR="006E31B5" w:rsidRPr="00A55106" w:rsidRDefault="006E31B5" w:rsidP="001F3707">
            <w:pPr>
              <w:pStyle w:val="SIUnittitle"/>
            </w:pPr>
            <w:r w:rsidRPr="00A55106">
              <w:t>Knowledge Evidence</w:t>
            </w:r>
          </w:p>
        </w:tc>
      </w:tr>
      <w:tr w:rsidR="006E31B5" w:rsidRPr="00067E1C" w14:paraId="0509E4AE" w14:textId="77777777" w:rsidTr="00797C0A">
        <w:tc>
          <w:tcPr>
            <w:tcW w:w="9242" w:type="dxa"/>
          </w:tcPr>
          <w:p w14:paraId="181A4242" w14:textId="77777777" w:rsidR="000A379A" w:rsidRDefault="000A379A" w:rsidP="005F68E1">
            <w:pPr>
              <w:pStyle w:val="SIText"/>
            </w:pPr>
            <w:r>
              <w:t>An individual must be able to demonstrate the knowledge required to perform the tasks outlined in the elements and performance criteria of this unit. This includes knowledge of:</w:t>
            </w:r>
          </w:p>
          <w:p w14:paraId="21F47B3B" w14:textId="77777777" w:rsidR="0012212F" w:rsidRDefault="0012212F" w:rsidP="001F3707">
            <w:pPr>
              <w:pStyle w:val="SIBulletList1"/>
            </w:pPr>
            <w:r>
              <w:t>information relevant to preparing and developing practice policies, including:</w:t>
            </w:r>
          </w:p>
          <w:p w14:paraId="52F07532" w14:textId="189B7DC0" w:rsidR="0012212F" w:rsidRPr="0012212F" w:rsidRDefault="0012212F" w:rsidP="001F3707">
            <w:pPr>
              <w:pStyle w:val="SIBullet2"/>
            </w:pPr>
            <w:r w:rsidRPr="0012212F">
              <w:t>Australian Veterinary Association (AVA) guidelines and codes of practice</w:t>
            </w:r>
          </w:p>
          <w:p w14:paraId="6DCCE4D7" w14:textId="69459235" w:rsidR="0012212F" w:rsidRPr="0012212F" w:rsidRDefault="0012212F" w:rsidP="001F3707">
            <w:pPr>
              <w:pStyle w:val="SIBullet2"/>
            </w:pPr>
            <w:r w:rsidRPr="0012212F">
              <w:t>organisational work</w:t>
            </w:r>
            <w:r w:rsidR="000150F9">
              <w:t>place</w:t>
            </w:r>
            <w:r w:rsidRPr="0012212F">
              <w:t xml:space="preserve"> health and safety risk management programs</w:t>
            </w:r>
          </w:p>
          <w:p w14:paraId="6873F899" w14:textId="0001EC2C" w:rsidR="0012212F" w:rsidRPr="0012212F" w:rsidRDefault="0012212F" w:rsidP="001F3707">
            <w:pPr>
              <w:pStyle w:val="SIBullet2"/>
            </w:pPr>
            <w:r w:rsidRPr="0012212F">
              <w:t xml:space="preserve">relevant </w:t>
            </w:r>
            <w:r w:rsidR="00F26A6E">
              <w:t>work health and safety</w:t>
            </w:r>
            <w:r w:rsidRPr="0012212F">
              <w:t xml:space="preserve"> hazard identification, risk assessment and control measures</w:t>
            </w:r>
          </w:p>
          <w:p w14:paraId="44150662" w14:textId="77777777" w:rsidR="0012212F" w:rsidRPr="0012212F" w:rsidRDefault="0012212F" w:rsidP="001F3707">
            <w:pPr>
              <w:pStyle w:val="SIBullet2"/>
            </w:pPr>
            <w:r w:rsidRPr="0012212F">
              <w:t>the handling and disposal of biological wastes</w:t>
            </w:r>
          </w:p>
          <w:p w14:paraId="754FC105" w14:textId="5D50C03D" w:rsidR="0012212F" w:rsidRDefault="0012212F" w:rsidP="001F3707">
            <w:pPr>
              <w:pStyle w:val="SIBullet2"/>
            </w:pPr>
            <w:r w:rsidRPr="0012212F">
              <w:t>the handling, use, storage, transport and disposal of chemicals</w:t>
            </w:r>
          </w:p>
          <w:p w14:paraId="53E8288A" w14:textId="777BCC40" w:rsidR="0012212F" w:rsidRDefault="0012212F" w:rsidP="001F3707">
            <w:pPr>
              <w:pStyle w:val="SIBulletList1"/>
            </w:pPr>
            <w:r>
              <w:t xml:space="preserve">policies relevant to a veterinary practice, </w:t>
            </w:r>
            <w:r w:rsidR="00184651">
              <w:t>including</w:t>
            </w:r>
            <w:r>
              <w:t>:</w:t>
            </w:r>
          </w:p>
          <w:p w14:paraId="37F2C77E" w14:textId="0AA9860C" w:rsidR="0012212F" w:rsidRDefault="0012212F" w:rsidP="001F3707">
            <w:pPr>
              <w:pStyle w:val="SIBullet2"/>
            </w:pPr>
            <w:r>
              <w:t>professional services</w:t>
            </w:r>
          </w:p>
          <w:p w14:paraId="4C056897" w14:textId="6AAB6508" w:rsidR="0012212F" w:rsidRDefault="00BA62CA" w:rsidP="001F3707">
            <w:pPr>
              <w:pStyle w:val="SIBullet2"/>
            </w:pPr>
            <w:r>
              <w:t>human resource management</w:t>
            </w:r>
          </w:p>
          <w:p w14:paraId="2BF6E6DE" w14:textId="77777777" w:rsidR="0012212F" w:rsidRDefault="0012212F" w:rsidP="001F3707">
            <w:pPr>
              <w:pStyle w:val="SIBullet2"/>
            </w:pPr>
            <w:r>
              <w:t>nursing care</w:t>
            </w:r>
          </w:p>
          <w:p w14:paraId="3A03AC1D" w14:textId="77777777" w:rsidR="0012212F" w:rsidRDefault="0012212F" w:rsidP="001F3707">
            <w:pPr>
              <w:pStyle w:val="SIBullet2"/>
            </w:pPr>
            <w:r>
              <w:t>office procedures</w:t>
            </w:r>
          </w:p>
          <w:p w14:paraId="39EEA9BB" w14:textId="77777777" w:rsidR="0012212F" w:rsidRDefault="0012212F" w:rsidP="001F3707">
            <w:pPr>
              <w:pStyle w:val="SIBullet2"/>
            </w:pPr>
            <w:r>
              <w:t>workplace health and safety</w:t>
            </w:r>
          </w:p>
          <w:p w14:paraId="4D8AB107" w14:textId="085FDAD7" w:rsidR="0012212F" w:rsidRDefault="004641A8" w:rsidP="001F3707">
            <w:pPr>
              <w:pStyle w:val="SIBullet2"/>
            </w:pPr>
            <w:r>
              <w:t>security</w:t>
            </w:r>
          </w:p>
          <w:p w14:paraId="0509E4A8" w14:textId="295F9BC9" w:rsidR="006E31B5" w:rsidRPr="006B79A1" w:rsidRDefault="006E31B5" w:rsidP="001F3707">
            <w:pPr>
              <w:pStyle w:val="SIBulletList1"/>
            </w:pPr>
            <w:r w:rsidRPr="006B79A1">
              <w:t>communication techniques relevant to relaying practice operations and policies to staff</w:t>
            </w:r>
          </w:p>
          <w:p w14:paraId="0509E4A9" w14:textId="77777777" w:rsidR="006E31B5" w:rsidRPr="006B79A1" w:rsidRDefault="006E31B5" w:rsidP="001F3707">
            <w:pPr>
              <w:pStyle w:val="SIBulletList1"/>
            </w:pPr>
            <w:r w:rsidRPr="006B79A1">
              <w:t>staff training techniques relevant to policy development and dissemination</w:t>
            </w:r>
          </w:p>
          <w:p w14:paraId="0509E4AA" w14:textId="77777777" w:rsidR="006E31B5" w:rsidRPr="006B79A1" w:rsidRDefault="006E31B5" w:rsidP="001F3707">
            <w:pPr>
              <w:pStyle w:val="SIBulletList1"/>
            </w:pPr>
            <w:r w:rsidRPr="006B79A1">
              <w:t>policy development and review processes</w:t>
            </w:r>
          </w:p>
          <w:p w14:paraId="0509E4AB" w14:textId="77777777" w:rsidR="006E31B5" w:rsidRPr="006B79A1" w:rsidRDefault="006E31B5" w:rsidP="001F3707">
            <w:pPr>
              <w:pStyle w:val="SIBulletList1"/>
            </w:pPr>
            <w:r w:rsidRPr="006B79A1">
              <w:t>relevant legislation, regulations, codes of practice and current practice policies</w:t>
            </w:r>
          </w:p>
          <w:p w14:paraId="0509E4AD" w14:textId="51A8D764" w:rsidR="006E31B5" w:rsidRPr="00526134" w:rsidRDefault="006E31B5" w:rsidP="001F3707">
            <w:pPr>
              <w:pStyle w:val="SIBulletList1"/>
            </w:pPr>
            <w:proofErr w:type="gramStart"/>
            <w:r w:rsidRPr="006B79A1">
              <w:t>techniques</w:t>
            </w:r>
            <w:proofErr w:type="gramEnd"/>
            <w:r w:rsidRPr="006B79A1">
              <w:t xml:space="preserve"> </w:t>
            </w:r>
            <w:r w:rsidR="004641A8">
              <w:t>to monitor</w:t>
            </w:r>
            <w:r w:rsidRPr="006B79A1">
              <w:t xml:space="preserve"> staff understanding and compliance to practice policies</w:t>
            </w:r>
            <w:r w:rsidR="000A379A">
              <w:t>.</w:t>
            </w:r>
          </w:p>
        </w:tc>
      </w:tr>
    </w:tbl>
    <w:p w14:paraId="55C6B8AB" w14:textId="77777777" w:rsidR="000A379A" w:rsidRDefault="000A379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2"/>
      </w:tblGrid>
      <w:tr w:rsidR="006E31B5" w:rsidRPr="00A55106" w14:paraId="0509E4B0" w14:textId="77777777" w:rsidTr="00797C0A">
        <w:tc>
          <w:tcPr>
            <w:tcW w:w="9242" w:type="dxa"/>
          </w:tcPr>
          <w:p w14:paraId="0509E4AF" w14:textId="77777777" w:rsidR="006E31B5" w:rsidRPr="00A55106" w:rsidRDefault="006E31B5" w:rsidP="001F3707">
            <w:pPr>
              <w:pStyle w:val="SIUnittitle"/>
            </w:pPr>
            <w:r w:rsidRPr="00A55106">
              <w:t>Assessment Conditions</w:t>
            </w:r>
          </w:p>
        </w:tc>
      </w:tr>
      <w:tr w:rsidR="006E31B5" w:rsidRPr="00A55106" w14:paraId="0509E4B5" w14:textId="77777777" w:rsidTr="00797C0A">
        <w:tc>
          <w:tcPr>
            <w:tcW w:w="9242" w:type="dxa"/>
          </w:tcPr>
          <w:p w14:paraId="41AB9FE0" w14:textId="07A24F5A" w:rsidR="001248EE" w:rsidRDefault="001248EE" w:rsidP="001248EE">
            <w:pPr>
              <w:pStyle w:val="SIBulletList1"/>
              <w:numPr>
                <w:ilvl w:val="0"/>
                <w:numId w:val="0"/>
              </w:numPr>
              <w:ind w:left="357" w:hanging="357"/>
              <w:rPr>
                <w:szCs w:val="22"/>
              </w:rPr>
            </w:pPr>
            <w:r w:rsidRPr="00187E84">
              <w:rPr>
                <w:szCs w:val="22"/>
              </w:rPr>
              <w:t xml:space="preserve">Assessment of skills must take place </w:t>
            </w:r>
            <w:r w:rsidR="0098735E">
              <w:rPr>
                <w:szCs w:val="22"/>
              </w:rPr>
              <w:t>under the following conditions:</w:t>
            </w:r>
          </w:p>
          <w:p w14:paraId="304F7CE0" w14:textId="77777777" w:rsidR="004641A8" w:rsidRPr="009B1503" w:rsidRDefault="004641A8" w:rsidP="004641A8">
            <w:pPr>
              <w:pStyle w:val="SIBulletList1"/>
              <w:tabs>
                <w:tab w:val="clear" w:pos="360"/>
              </w:tabs>
              <w:rPr>
                <w:lang w:val="en-GB"/>
              </w:rPr>
            </w:pPr>
            <w:r w:rsidRPr="009B1503">
              <w:rPr>
                <w:lang w:val="en-GB"/>
              </w:rPr>
              <w:t>physical conditions:</w:t>
            </w:r>
          </w:p>
          <w:p w14:paraId="74767A82" w14:textId="43ACFD1C" w:rsidR="004641A8" w:rsidRPr="009B1503" w:rsidRDefault="004641A8" w:rsidP="004641A8">
            <w:pPr>
              <w:pStyle w:val="SIBullet2"/>
              <w:tabs>
                <w:tab w:val="left" w:pos="720"/>
              </w:tabs>
              <w:rPr>
                <w:lang w:val="en-GB"/>
              </w:rPr>
            </w:pPr>
            <w:r w:rsidRPr="009B1503">
              <w:rPr>
                <w:lang w:val="en-GB"/>
              </w:rPr>
              <w:t xml:space="preserve">in </w:t>
            </w:r>
            <w:r>
              <w:rPr>
                <w:lang w:val="en-GB"/>
              </w:rPr>
              <w:t>the</w:t>
            </w:r>
            <w:r w:rsidRPr="009B1503">
              <w:rPr>
                <w:lang w:val="en-GB"/>
              </w:rPr>
              <w:t xml:space="preserve"> workplace or an environment that accurately reflects a veterinary </w:t>
            </w:r>
            <w:r w:rsidR="00F26A6E">
              <w:rPr>
                <w:lang w:val="en-GB"/>
              </w:rPr>
              <w:t>practice</w:t>
            </w:r>
          </w:p>
          <w:p w14:paraId="0994AA02" w14:textId="77777777" w:rsidR="004641A8" w:rsidRPr="003364CF" w:rsidRDefault="004641A8" w:rsidP="003364CF">
            <w:pPr>
              <w:pStyle w:val="SIBulletList1"/>
            </w:pPr>
            <w:r w:rsidRPr="003364CF">
              <w:t>specifications:</w:t>
            </w:r>
          </w:p>
          <w:p w14:paraId="274ABE62" w14:textId="3AB84745" w:rsidR="004641A8" w:rsidRPr="003364CF" w:rsidRDefault="004641A8" w:rsidP="003364CF">
            <w:pPr>
              <w:pStyle w:val="SIBullet2"/>
            </w:pPr>
            <w:proofErr w:type="gramStart"/>
            <w:r w:rsidRPr="003364CF">
              <w:t>access</w:t>
            </w:r>
            <w:proofErr w:type="gramEnd"/>
            <w:r w:rsidRPr="003364CF">
              <w:t xml:space="preserve"> to organisational policies and procedures, current legislation, regulations and relevant codes of practice</w:t>
            </w:r>
            <w:r w:rsidR="00BA62CA" w:rsidRPr="003364CF">
              <w:t>.</w:t>
            </w:r>
          </w:p>
          <w:p w14:paraId="36FA9F13" w14:textId="77777777" w:rsidR="004641A8" w:rsidRPr="009B1503" w:rsidRDefault="004641A8" w:rsidP="005F68E1">
            <w:pPr>
              <w:pStyle w:val="SIText"/>
              <w:rPr>
                <w:lang w:val="en-GB"/>
              </w:rPr>
            </w:pPr>
          </w:p>
          <w:p w14:paraId="0509E4B4" w14:textId="5508E16C" w:rsidR="006E31B5" w:rsidRPr="004641A8" w:rsidRDefault="004641A8" w:rsidP="005F68E1">
            <w:pPr>
              <w:pStyle w:val="SIText"/>
              <w:rPr>
                <w:lang w:val="en-GB"/>
              </w:rPr>
            </w:pPr>
            <w:r w:rsidRPr="009B1503">
              <w:rPr>
                <w:lang w:val="en-GB"/>
              </w:rPr>
              <w:t>Assessors of this unit must satisfy the requirements for assessors in applicable vocational education and training legislatio</w:t>
            </w:r>
            <w:r w:rsidR="00184651">
              <w:rPr>
                <w:lang w:val="en-GB"/>
              </w:rPr>
              <w:t>n, frameworks and/or standards.</w:t>
            </w:r>
          </w:p>
        </w:tc>
      </w:tr>
    </w:tbl>
    <w:p w14:paraId="0509E4B9" w14:textId="77777777" w:rsidR="006E31B5" w:rsidRDefault="006E31B5"/>
    <w:tbl>
      <w:tblPr>
        <w:tblW w:w="49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38"/>
        <w:gridCol w:w="7771"/>
      </w:tblGrid>
      <w:tr w:rsidR="00667C31" w:rsidRPr="00A55106" w14:paraId="68BCCBEE" w14:textId="77777777" w:rsidTr="001F3707">
        <w:tc>
          <w:tcPr>
            <w:tcW w:w="781" w:type="pct"/>
            <w:shd w:val="clear" w:color="auto" w:fill="auto"/>
          </w:tcPr>
          <w:p w14:paraId="42D20A89" w14:textId="3E7A52F1" w:rsidR="00667C31" w:rsidRPr="00A55106" w:rsidRDefault="000A379A" w:rsidP="001F3707">
            <w:pPr>
              <w:pStyle w:val="SIUnittitle"/>
            </w:pPr>
            <w:r w:rsidRPr="00A55106">
              <w:t>Links</w:t>
            </w:r>
          </w:p>
        </w:tc>
        <w:tc>
          <w:tcPr>
            <w:tcW w:w="4219" w:type="pct"/>
            <w:shd w:val="clear" w:color="auto" w:fill="auto"/>
          </w:tcPr>
          <w:p w14:paraId="0EEB021D" w14:textId="07A4BF87" w:rsidR="00667C31" w:rsidRPr="00A55106" w:rsidRDefault="000A379A" w:rsidP="005F68E1">
            <w:pPr>
              <w:pStyle w:val="SIText"/>
              <w:rPr>
                <w:rFonts w:asciiTheme="minorHAnsi" w:hAnsiTheme="minorHAnsi" w:cstheme="minorHAnsi"/>
              </w:rPr>
            </w:pPr>
            <w:r>
              <w:t>Companion Volume Implementation G</w:t>
            </w:r>
            <w:r w:rsidRPr="00A76C6C">
              <w:t>uides are found in VETNet</w:t>
            </w:r>
            <w:r w:rsidR="005F68E1">
              <w:t>:</w:t>
            </w:r>
            <w:r>
              <w:t xml:space="preserve"> https://vetnet.education.gov.au/Pages/TrainingDocs.aspx?q=b75f4</w:t>
            </w:r>
            <w:r w:rsidR="005F68E1">
              <w:t>b23-54c9-4cc9-a5db-d3502d154103</w:t>
            </w:r>
          </w:p>
        </w:tc>
      </w:tr>
    </w:tbl>
    <w:p w14:paraId="36CB75B8" w14:textId="77777777" w:rsidR="00667C31" w:rsidRDefault="00667C31"/>
    <w:sectPr w:rsidR="00667C31" w:rsidSect="00797C0A">
      <w:pgSz w:w="11906" w:h="16838" w:code="9"/>
      <w:pgMar w:top="1418" w:right="1134" w:bottom="1418" w:left="1418" w:header="567"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D6FEBB" w14:textId="77777777" w:rsidR="00F97D2A" w:rsidRDefault="00F97D2A" w:rsidP="00BF3F0A">
      <w:r>
        <w:separator/>
      </w:r>
    </w:p>
  </w:endnote>
  <w:endnote w:type="continuationSeparator" w:id="0">
    <w:p w14:paraId="301DBDDD" w14:textId="77777777" w:rsidR="00F97D2A" w:rsidRDefault="00F97D2A" w:rsidP="00BF3F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8721817"/>
      <w:docPartObj>
        <w:docPartGallery w:val="Page Numbers (Bottom of Page)"/>
        <w:docPartUnique/>
      </w:docPartObj>
    </w:sdtPr>
    <w:sdtEndPr>
      <w:rPr>
        <w:noProof/>
      </w:rPr>
    </w:sdtEndPr>
    <w:sdtContent>
      <w:p w14:paraId="39BC2C2C" w14:textId="5CE351A4" w:rsidR="000A379A" w:rsidRDefault="000A379A" w:rsidP="005F68E1">
        <w:pPr>
          <w:pStyle w:val="SIText"/>
        </w:pPr>
        <w:r>
          <w:t>Skills Impact Unit of Competency</w:t>
        </w:r>
        <w:r>
          <w:tab/>
        </w:r>
        <w:r>
          <w:tab/>
        </w:r>
        <w:r>
          <w:tab/>
        </w:r>
        <w:r>
          <w:tab/>
        </w:r>
        <w:r>
          <w:tab/>
        </w:r>
        <w:r>
          <w:tab/>
        </w:r>
        <w:r>
          <w:tab/>
        </w:r>
        <w:r>
          <w:tab/>
        </w:r>
        <w:r>
          <w:fldChar w:fldCharType="begin"/>
        </w:r>
        <w:r>
          <w:instrText xml:space="preserve"> PAGE   \* MERGEFORMAT </w:instrText>
        </w:r>
        <w:r>
          <w:fldChar w:fldCharType="separate"/>
        </w:r>
        <w:r w:rsidR="00E66EBD">
          <w:rPr>
            <w:noProof/>
          </w:rPr>
          <w:t>2</w:t>
        </w:r>
        <w:r>
          <w:rPr>
            <w:noProof/>
          </w:rPr>
          <w:fldChar w:fldCharType="end"/>
        </w:r>
      </w:p>
    </w:sdtContent>
  </w:sdt>
  <w:p w14:paraId="1208CE70" w14:textId="77777777" w:rsidR="000A379A" w:rsidRDefault="000A37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7028A9" w14:textId="77777777" w:rsidR="00F97D2A" w:rsidRDefault="00F97D2A" w:rsidP="00BF3F0A">
      <w:r>
        <w:separator/>
      </w:r>
    </w:p>
  </w:footnote>
  <w:footnote w:type="continuationSeparator" w:id="0">
    <w:p w14:paraId="3BBF269A" w14:textId="77777777" w:rsidR="00F97D2A" w:rsidRDefault="00F97D2A" w:rsidP="00BF3F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BF04BE" w14:textId="68227CFF" w:rsidR="000A379A" w:rsidRDefault="000A379A">
    <w:pPr>
      <w:pStyle w:val="Header"/>
    </w:pPr>
    <w:r>
      <w:t>ACMVET</w:t>
    </w:r>
    <w:r w:rsidR="00184651">
      <w:t>512</w:t>
    </w:r>
    <w:r>
      <w:t xml:space="preserve"> </w:t>
    </w:r>
    <w:r w:rsidRPr="002031AB">
      <w:t xml:space="preserve">Develop and implement specific </w:t>
    </w:r>
    <w:r>
      <w:t>practice</w:t>
    </w:r>
    <w:r w:rsidRPr="002031AB">
      <w:t xml:space="preserve"> policies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E06C1E36"/>
    <w:lvl w:ilvl="0">
      <w:start w:val="1"/>
      <w:numFmt w:val="decimal"/>
      <w:lvlText w:val="%1."/>
      <w:lvlJc w:val="left"/>
      <w:pPr>
        <w:tabs>
          <w:tab w:val="num" w:pos="643"/>
        </w:tabs>
        <w:ind w:left="643" w:hanging="360"/>
      </w:pPr>
    </w:lvl>
  </w:abstractNum>
  <w:abstractNum w:abstractNumId="1" w15:restartNumberingAfterBreak="0">
    <w:nsid w:val="00000001"/>
    <w:multiLevelType w:val="hybridMultilevel"/>
    <w:tmpl w:val="13A4E7D0"/>
    <w:lvl w:ilvl="0" w:tplc="00000001">
      <w:start w:val="1"/>
      <w:numFmt w:val="bullet"/>
      <w:lvlText w:val="▪"/>
      <w:lvlJc w:val="left"/>
      <w:pPr>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15:restartNumberingAfterBreak="0">
    <w:nsid w:val="08B2535C"/>
    <w:multiLevelType w:val="hybridMultilevel"/>
    <w:tmpl w:val="6F06C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9" w15:restartNumberingAfterBreak="0">
    <w:nsid w:val="15B56DF2"/>
    <w:multiLevelType w:val="multilevel"/>
    <w:tmpl w:val="4294A92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81D0C23"/>
    <w:multiLevelType w:val="hybridMultilevel"/>
    <w:tmpl w:val="33DA91B0"/>
    <w:lvl w:ilvl="0" w:tplc="8E3294FA">
      <w:start w:val="1"/>
      <w:numFmt w:val="bullet"/>
      <w:pStyle w:val="AFSABulletList1"/>
      <w:lvlText w:val="▪"/>
      <w:lvlJc w:val="left"/>
      <w:pPr>
        <w:ind w:left="720" w:hanging="360"/>
      </w:p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346D6A54"/>
    <w:multiLevelType w:val="multilevel"/>
    <w:tmpl w:val="C2A60F6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C6C01A9"/>
    <w:multiLevelType w:val="multilevel"/>
    <w:tmpl w:val="D6B0D2C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FEA1B43"/>
    <w:multiLevelType w:val="hybridMultilevel"/>
    <w:tmpl w:val="AE360290"/>
    <w:lvl w:ilvl="0" w:tplc="C4BCD24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7" w15:restartNumberingAfterBreak="0">
    <w:nsid w:val="5BE6613F"/>
    <w:multiLevelType w:val="multilevel"/>
    <w:tmpl w:val="0728074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9D27AF2"/>
    <w:multiLevelType w:val="hybridMultilevel"/>
    <w:tmpl w:val="245643BC"/>
    <w:lvl w:ilvl="0" w:tplc="CF9ACC80">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E4B75ED"/>
    <w:multiLevelType w:val="multilevel"/>
    <w:tmpl w:val="A48ACF5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1C31BF1"/>
    <w:multiLevelType w:val="multilevel"/>
    <w:tmpl w:val="3B8E25C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8"/>
  </w:num>
  <w:num w:numId="3">
    <w:abstractNumId w:val="5"/>
  </w:num>
  <w:num w:numId="4">
    <w:abstractNumId w:val="21"/>
  </w:num>
  <w:num w:numId="5">
    <w:abstractNumId w:val="2"/>
  </w:num>
  <w:num w:numId="6">
    <w:abstractNumId w:val="11"/>
  </w:num>
  <w:num w:numId="7">
    <w:abstractNumId w:val="3"/>
  </w:num>
  <w:num w:numId="8">
    <w:abstractNumId w:val="22"/>
  </w:num>
  <w:num w:numId="9">
    <w:abstractNumId w:val="1"/>
  </w:num>
  <w:num w:numId="10">
    <w:abstractNumId w:val="4"/>
  </w:num>
  <w:num w:numId="11">
    <w:abstractNumId w:val="10"/>
  </w:num>
  <w:num w:numId="12">
    <w:abstractNumId w:val="0"/>
  </w:num>
  <w:num w:numId="13">
    <w:abstractNumId w:val="19"/>
  </w:num>
  <w:num w:numId="14">
    <w:abstractNumId w:val="14"/>
  </w:num>
  <w:num w:numId="15">
    <w:abstractNumId w:val="18"/>
  </w:num>
  <w:num w:numId="16">
    <w:abstractNumId w:val="16"/>
  </w:num>
  <w:num w:numId="17">
    <w:abstractNumId w:val="13"/>
  </w:num>
  <w:num w:numId="18">
    <w:abstractNumId w:val="20"/>
  </w:num>
  <w:num w:numId="19">
    <w:abstractNumId w:val="9"/>
  </w:num>
  <w:num w:numId="20">
    <w:abstractNumId w:val="15"/>
  </w:num>
  <w:num w:numId="21">
    <w:abstractNumId w:val="17"/>
  </w:num>
  <w:num w:numId="22">
    <w:abstractNumId w:val="23"/>
  </w:num>
  <w:num w:numId="23">
    <w:abstractNumId w:val="6"/>
  </w:num>
  <w:num w:numId="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attachedTemplate r:id="rId1"/>
  <w:linkStyles/>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59D9"/>
    <w:rsid w:val="000027B6"/>
    <w:rsid w:val="000150F9"/>
    <w:rsid w:val="000318E9"/>
    <w:rsid w:val="00033CB6"/>
    <w:rsid w:val="00060472"/>
    <w:rsid w:val="00067E1C"/>
    <w:rsid w:val="00075841"/>
    <w:rsid w:val="000A379A"/>
    <w:rsid w:val="000A4767"/>
    <w:rsid w:val="000A5441"/>
    <w:rsid w:val="000A6E6B"/>
    <w:rsid w:val="000B6BF3"/>
    <w:rsid w:val="000D0C6A"/>
    <w:rsid w:val="000D2D64"/>
    <w:rsid w:val="000D3B36"/>
    <w:rsid w:val="000F2783"/>
    <w:rsid w:val="001021FE"/>
    <w:rsid w:val="0010612F"/>
    <w:rsid w:val="00120521"/>
    <w:rsid w:val="0012212F"/>
    <w:rsid w:val="001248EE"/>
    <w:rsid w:val="001417D9"/>
    <w:rsid w:val="00181552"/>
    <w:rsid w:val="00184651"/>
    <w:rsid w:val="0018546B"/>
    <w:rsid w:val="0019253B"/>
    <w:rsid w:val="00193E15"/>
    <w:rsid w:val="001C087A"/>
    <w:rsid w:val="001C5C2D"/>
    <w:rsid w:val="001D474F"/>
    <w:rsid w:val="001F3707"/>
    <w:rsid w:val="00200050"/>
    <w:rsid w:val="00202E96"/>
    <w:rsid w:val="002031AB"/>
    <w:rsid w:val="00217ABD"/>
    <w:rsid w:val="00250C97"/>
    <w:rsid w:val="00251582"/>
    <w:rsid w:val="00264E6A"/>
    <w:rsid w:val="00275923"/>
    <w:rsid w:val="00277B8D"/>
    <w:rsid w:val="00281F73"/>
    <w:rsid w:val="0028706F"/>
    <w:rsid w:val="002B709D"/>
    <w:rsid w:val="003018C8"/>
    <w:rsid w:val="003145F2"/>
    <w:rsid w:val="00327A51"/>
    <w:rsid w:val="003364CF"/>
    <w:rsid w:val="00336769"/>
    <w:rsid w:val="00337CBF"/>
    <w:rsid w:val="00381BF7"/>
    <w:rsid w:val="003A21F0"/>
    <w:rsid w:val="003A2B6B"/>
    <w:rsid w:val="003B62D1"/>
    <w:rsid w:val="003E61C3"/>
    <w:rsid w:val="003F494E"/>
    <w:rsid w:val="004127E3"/>
    <w:rsid w:val="00433162"/>
    <w:rsid w:val="0043533D"/>
    <w:rsid w:val="00444182"/>
    <w:rsid w:val="004641A8"/>
    <w:rsid w:val="00475172"/>
    <w:rsid w:val="004B22E2"/>
    <w:rsid w:val="004B3994"/>
    <w:rsid w:val="004D0D5F"/>
    <w:rsid w:val="004D6DBE"/>
    <w:rsid w:val="004D7197"/>
    <w:rsid w:val="004E06F8"/>
    <w:rsid w:val="004F45E4"/>
    <w:rsid w:val="004F63D0"/>
    <w:rsid w:val="00502933"/>
    <w:rsid w:val="005259D9"/>
    <w:rsid w:val="00526134"/>
    <w:rsid w:val="00534AB5"/>
    <w:rsid w:val="00542240"/>
    <w:rsid w:val="005446D1"/>
    <w:rsid w:val="00574211"/>
    <w:rsid w:val="0058539B"/>
    <w:rsid w:val="00587DF3"/>
    <w:rsid w:val="00591094"/>
    <w:rsid w:val="00591C23"/>
    <w:rsid w:val="005B7E9D"/>
    <w:rsid w:val="005C6D33"/>
    <w:rsid w:val="005F2FD6"/>
    <w:rsid w:val="005F68E1"/>
    <w:rsid w:val="00603EDA"/>
    <w:rsid w:val="006121D4"/>
    <w:rsid w:val="00621155"/>
    <w:rsid w:val="00630F79"/>
    <w:rsid w:val="0064359D"/>
    <w:rsid w:val="00662269"/>
    <w:rsid w:val="00667C31"/>
    <w:rsid w:val="00680704"/>
    <w:rsid w:val="00685793"/>
    <w:rsid w:val="00690C44"/>
    <w:rsid w:val="006B2750"/>
    <w:rsid w:val="006B393E"/>
    <w:rsid w:val="006B79A1"/>
    <w:rsid w:val="006C00F1"/>
    <w:rsid w:val="006C14C6"/>
    <w:rsid w:val="006E31B5"/>
    <w:rsid w:val="006E4389"/>
    <w:rsid w:val="006E52D8"/>
    <w:rsid w:val="006F1859"/>
    <w:rsid w:val="006F56E7"/>
    <w:rsid w:val="007164E1"/>
    <w:rsid w:val="00745DF0"/>
    <w:rsid w:val="00747191"/>
    <w:rsid w:val="00750071"/>
    <w:rsid w:val="007610BE"/>
    <w:rsid w:val="00762239"/>
    <w:rsid w:val="00773733"/>
    <w:rsid w:val="007759F6"/>
    <w:rsid w:val="007970EF"/>
    <w:rsid w:val="00797C0A"/>
    <w:rsid w:val="007C4612"/>
    <w:rsid w:val="007D1635"/>
    <w:rsid w:val="007F5A8B"/>
    <w:rsid w:val="007F7E63"/>
    <w:rsid w:val="00831AAA"/>
    <w:rsid w:val="008443DC"/>
    <w:rsid w:val="0084747D"/>
    <w:rsid w:val="00854986"/>
    <w:rsid w:val="00861CBF"/>
    <w:rsid w:val="00874B0E"/>
    <w:rsid w:val="00891130"/>
    <w:rsid w:val="008B5715"/>
    <w:rsid w:val="00911800"/>
    <w:rsid w:val="00920927"/>
    <w:rsid w:val="0093037B"/>
    <w:rsid w:val="00933A9C"/>
    <w:rsid w:val="0094291C"/>
    <w:rsid w:val="009527CB"/>
    <w:rsid w:val="0096024F"/>
    <w:rsid w:val="00963A46"/>
    <w:rsid w:val="00985743"/>
    <w:rsid w:val="009871B5"/>
    <w:rsid w:val="0098735E"/>
    <w:rsid w:val="009B4799"/>
    <w:rsid w:val="009D5784"/>
    <w:rsid w:val="00A03CF9"/>
    <w:rsid w:val="00A045A6"/>
    <w:rsid w:val="00A3326C"/>
    <w:rsid w:val="00A55106"/>
    <w:rsid w:val="00A56E14"/>
    <w:rsid w:val="00A6444A"/>
    <w:rsid w:val="00AA1948"/>
    <w:rsid w:val="00AB1B8E"/>
    <w:rsid w:val="00AC0696"/>
    <w:rsid w:val="00AC7187"/>
    <w:rsid w:val="00AD072B"/>
    <w:rsid w:val="00AE3982"/>
    <w:rsid w:val="00AE417E"/>
    <w:rsid w:val="00AF7924"/>
    <w:rsid w:val="00B01FAC"/>
    <w:rsid w:val="00B032C7"/>
    <w:rsid w:val="00B04014"/>
    <w:rsid w:val="00B16216"/>
    <w:rsid w:val="00B30D1B"/>
    <w:rsid w:val="00B410C0"/>
    <w:rsid w:val="00B45C89"/>
    <w:rsid w:val="00B81015"/>
    <w:rsid w:val="00B83A7B"/>
    <w:rsid w:val="00BA62CA"/>
    <w:rsid w:val="00BB45DC"/>
    <w:rsid w:val="00BD5A3B"/>
    <w:rsid w:val="00BE1D1A"/>
    <w:rsid w:val="00BF095E"/>
    <w:rsid w:val="00BF3F0A"/>
    <w:rsid w:val="00BF4926"/>
    <w:rsid w:val="00C14E40"/>
    <w:rsid w:val="00C46697"/>
    <w:rsid w:val="00C479B4"/>
    <w:rsid w:val="00C56648"/>
    <w:rsid w:val="00C72C82"/>
    <w:rsid w:val="00CB13D5"/>
    <w:rsid w:val="00CB416B"/>
    <w:rsid w:val="00CC582C"/>
    <w:rsid w:val="00CC5EB6"/>
    <w:rsid w:val="00CC7107"/>
    <w:rsid w:val="00CC764C"/>
    <w:rsid w:val="00CD0AC5"/>
    <w:rsid w:val="00CE1EBC"/>
    <w:rsid w:val="00CE4AF5"/>
    <w:rsid w:val="00CE6AD0"/>
    <w:rsid w:val="00CF4C07"/>
    <w:rsid w:val="00CF56CA"/>
    <w:rsid w:val="00D041D6"/>
    <w:rsid w:val="00D21285"/>
    <w:rsid w:val="00D24B07"/>
    <w:rsid w:val="00D3075C"/>
    <w:rsid w:val="00D32F17"/>
    <w:rsid w:val="00D40D42"/>
    <w:rsid w:val="00D42082"/>
    <w:rsid w:val="00D42933"/>
    <w:rsid w:val="00D56DAE"/>
    <w:rsid w:val="00D628FB"/>
    <w:rsid w:val="00D64BAD"/>
    <w:rsid w:val="00D725DC"/>
    <w:rsid w:val="00D916CD"/>
    <w:rsid w:val="00DA1147"/>
    <w:rsid w:val="00DA3D6F"/>
    <w:rsid w:val="00DA50D1"/>
    <w:rsid w:val="00DC2ADA"/>
    <w:rsid w:val="00DC3A4B"/>
    <w:rsid w:val="00DE3B8E"/>
    <w:rsid w:val="00DF4173"/>
    <w:rsid w:val="00E16DEF"/>
    <w:rsid w:val="00E246F8"/>
    <w:rsid w:val="00E275E6"/>
    <w:rsid w:val="00E42079"/>
    <w:rsid w:val="00E66EBD"/>
    <w:rsid w:val="00E67AF5"/>
    <w:rsid w:val="00E774CC"/>
    <w:rsid w:val="00E91BFF"/>
    <w:rsid w:val="00EA4BA8"/>
    <w:rsid w:val="00EC0206"/>
    <w:rsid w:val="00F06882"/>
    <w:rsid w:val="00F26A6E"/>
    <w:rsid w:val="00F44783"/>
    <w:rsid w:val="00F454F4"/>
    <w:rsid w:val="00F70951"/>
    <w:rsid w:val="00F757FB"/>
    <w:rsid w:val="00F822A2"/>
    <w:rsid w:val="00F97D2A"/>
    <w:rsid w:val="00FA6E33"/>
    <w:rsid w:val="00FC3C6A"/>
    <w:rsid w:val="00FC478B"/>
    <w:rsid w:val="00FD14E6"/>
    <w:rsid w:val="00FF05F6"/>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0509E460"/>
  <w15:docId w15:val="{1E086200-0F2B-4E5B-9ECC-5B943FF95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uiPriority="40"/>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1094"/>
    <w:rPr>
      <w:rFonts w:ascii="Arial" w:eastAsia="Times New Roman" w:hAnsi="Arial" w:cstheme="minorBidi"/>
      <w:lang w:eastAsia="en-US"/>
    </w:rPr>
  </w:style>
  <w:style w:type="paragraph" w:styleId="Heading1">
    <w:name w:val="heading 1"/>
    <w:basedOn w:val="Normal"/>
    <w:next w:val="Normal"/>
    <w:link w:val="Heading1Char"/>
    <w:uiPriority w:val="9"/>
    <w:locked/>
    <w:rsid w:val="0059109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591094"/>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591094"/>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TBulletList1">
    <w:name w:val="CAT Bullet List 1"/>
    <w:uiPriority w:val="99"/>
    <w:locked/>
    <w:rsid w:val="004D0D5F"/>
    <w:pPr>
      <w:tabs>
        <w:tab w:val="num" w:pos="360"/>
      </w:tabs>
      <w:ind w:left="360" w:hanging="360"/>
    </w:pPr>
    <w:rPr>
      <w:rFonts w:ascii="Arial" w:eastAsia="Times New Roman" w:hAnsi="Arial"/>
      <w:sz w:val="22"/>
      <w:szCs w:val="22"/>
      <w:lang w:eastAsia="en-US"/>
    </w:rPr>
  </w:style>
  <w:style w:type="paragraph" w:customStyle="1" w:styleId="CATBulletList2">
    <w:name w:val="CAT Bullet List 2"/>
    <w:basedOn w:val="CATBulletList1"/>
    <w:uiPriority w:val="99"/>
    <w:locked/>
    <w:rsid w:val="004D0D5F"/>
    <w:pPr>
      <w:tabs>
        <w:tab w:val="clear" w:pos="360"/>
        <w:tab w:val="num" w:pos="720"/>
      </w:tabs>
      <w:ind w:left="720"/>
    </w:pPr>
  </w:style>
  <w:style w:type="paragraph" w:customStyle="1" w:styleId="CATBulletList3">
    <w:name w:val="CAT Bullet List 3"/>
    <w:basedOn w:val="CATBulletList2"/>
    <w:uiPriority w:val="99"/>
    <w:locked/>
    <w:rsid w:val="004D0D5F"/>
    <w:pPr>
      <w:tabs>
        <w:tab w:val="clear" w:pos="720"/>
        <w:tab w:val="num" w:pos="1080"/>
      </w:tabs>
      <w:ind w:left="1080"/>
    </w:pPr>
  </w:style>
  <w:style w:type="paragraph" w:customStyle="1" w:styleId="AFSAUnitCode">
    <w:name w:val="AFSA Unit Code"/>
    <w:basedOn w:val="Normal"/>
    <w:uiPriority w:val="99"/>
    <w:rsid w:val="004D0D5F"/>
    <w:rPr>
      <w:rFonts w:ascii="Calibri" w:hAnsi="Calibri"/>
      <w:b/>
      <w:caps/>
      <w:sz w:val="24"/>
    </w:rPr>
  </w:style>
  <w:style w:type="paragraph" w:customStyle="1" w:styleId="AFSAUnitTitle">
    <w:name w:val="AFSA Unit Title"/>
    <w:basedOn w:val="Normal"/>
    <w:link w:val="AFSAUnitTitleChar"/>
    <w:uiPriority w:val="99"/>
    <w:rsid w:val="004D0D5F"/>
    <w:rPr>
      <w:rFonts w:ascii="Calibri" w:hAnsi="Calibri"/>
      <w:b/>
      <w:sz w:val="24"/>
    </w:rPr>
  </w:style>
  <w:style w:type="paragraph" w:customStyle="1" w:styleId="AFSAText-Bold">
    <w:name w:val="AFSA Text - Bold"/>
    <w:basedOn w:val="Normal"/>
    <w:uiPriority w:val="99"/>
    <w:rsid w:val="004D0D5F"/>
    <w:rPr>
      <w:rFonts w:ascii="Calibri" w:hAnsi="Calibri"/>
      <w:b/>
      <w:sz w:val="24"/>
    </w:rPr>
  </w:style>
  <w:style w:type="paragraph" w:customStyle="1" w:styleId="AFSANumListLevel1">
    <w:name w:val="AFSA Num List Level 1"/>
    <w:link w:val="AFSANumListLevel1Char"/>
    <w:uiPriority w:val="99"/>
    <w:rsid w:val="004D0D5F"/>
    <w:pPr>
      <w:tabs>
        <w:tab w:val="num" w:pos="357"/>
      </w:tabs>
      <w:ind w:left="357" w:hanging="357"/>
    </w:pPr>
    <w:rPr>
      <w:rFonts w:eastAsia="Times New Roman"/>
      <w:sz w:val="22"/>
      <w:szCs w:val="22"/>
      <w:lang w:eastAsia="en-US"/>
    </w:rPr>
  </w:style>
  <w:style w:type="paragraph" w:customStyle="1" w:styleId="AFSAText">
    <w:name w:val="AFSA Text"/>
    <w:basedOn w:val="Normal"/>
    <w:uiPriority w:val="99"/>
    <w:rsid w:val="004D0D5F"/>
    <w:pPr>
      <w:spacing w:before="120"/>
      <w:jc w:val="both"/>
    </w:pPr>
    <w:rPr>
      <w:rFonts w:ascii="Calibri" w:hAnsi="Calibri"/>
    </w:rPr>
  </w:style>
  <w:style w:type="paragraph" w:customStyle="1" w:styleId="AFSAText-Italic">
    <w:name w:val="AFSA Text - Italic"/>
    <w:basedOn w:val="Normal"/>
    <w:uiPriority w:val="99"/>
    <w:rsid w:val="004D0D5F"/>
    <w:rPr>
      <w:rFonts w:ascii="Calibri" w:hAnsi="Calibri"/>
      <w:i/>
      <w:sz w:val="18"/>
    </w:rPr>
  </w:style>
  <w:style w:type="paragraph" w:customStyle="1" w:styleId="AFSABulletList1">
    <w:name w:val="AFSA Bullet List 1"/>
    <w:link w:val="AFSABulletList1Char"/>
    <w:autoRedefine/>
    <w:uiPriority w:val="99"/>
    <w:rsid w:val="006B79A1"/>
    <w:pPr>
      <w:numPr>
        <w:numId w:val="11"/>
      </w:numPr>
      <w:spacing w:before="60" w:after="60"/>
    </w:pPr>
    <w:rPr>
      <w:rFonts w:eastAsia="Times New Roman"/>
      <w:sz w:val="22"/>
      <w:szCs w:val="22"/>
      <w:lang w:eastAsia="en-US"/>
    </w:rPr>
  </w:style>
  <w:style w:type="paragraph" w:customStyle="1" w:styleId="AFSANumListLevel2">
    <w:name w:val="AFSA Num List Level 2"/>
    <w:basedOn w:val="AFSANumListLevel1"/>
    <w:link w:val="AFSANumListLevel2Char"/>
    <w:uiPriority w:val="99"/>
    <w:rsid w:val="004D0D5F"/>
    <w:pPr>
      <w:tabs>
        <w:tab w:val="clear" w:pos="357"/>
        <w:tab w:val="num" w:pos="567"/>
      </w:tabs>
      <w:ind w:left="567" w:hanging="567"/>
    </w:pPr>
  </w:style>
  <w:style w:type="character" w:customStyle="1" w:styleId="AFSANumListLevel1Char">
    <w:name w:val="AFSA Num List Level 1 Char"/>
    <w:link w:val="AFSANumListLevel1"/>
    <w:uiPriority w:val="99"/>
    <w:locked/>
    <w:rsid w:val="004D0D5F"/>
    <w:rPr>
      <w:rFonts w:eastAsia="Times New Roman"/>
      <w:sz w:val="22"/>
      <w:szCs w:val="22"/>
      <w:lang w:eastAsia="en-US"/>
    </w:rPr>
  </w:style>
  <w:style w:type="character" w:customStyle="1" w:styleId="AFSANumListLevel2Char">
    <w:name w:val="AFSA Num List Level 2 Char"/>
    <w:basedOn w:val="AFSANumListLevel1Char"/>
    <w:link w:val="AFSANumListLevel2"/>
    <w:uiPriority w:val="99"/>
    <w:locked/>
    <w:rsid w:val="004D0D5F"/>
    <w:rPr>
      <w:rFonts w:eastAsia="Times New Roman"/>
      <w:sz w:val="22"/>
      <w:szCs w:val="22"/>
      <w:lang w:eastAsia="en-US"/>
    </w:rPr>
  </w:style>
  <w:style w:type="paragraph" w:customStyle="1" w:styleId="AFSATableText">
    <w:name w:val="AFSA Table Text"/>
    <w:basedOn w:val="AFSAText"/>
    <w:uiPriority w:val="99"/>
    <w:rsid w:val="004D0D5F"/>
    <w:pPr>
      <w:jc w:val="left"/>
    </w:pPr>
  </w:style>
  <w:style w:type="paragraph" w:styleId="Header">
    <w:name w:val="header"/>
    <w:basedOn w:val="Normal"/>
    <w:link w:val="HeaderChar"/>
    <w:uiPriority w:val="99"/>
    <w:unhideWhenUsed/>
    <w:rsid w:val="00591094"/>
    <w:pPr>
      <w:tabs>
        <w:tab w:val="center" w:pos="4513"/>
        <w:tab w:val="right" w:pos="9026"/>
      </w:tabs>
    </w:pPr>
  </w:style>
  <w:style w:type="character" w:customStyle="1" w:styleId="HeaderChar">
    <w:name w:val="Header Char"/>
    <w:basedOn w:val="DefaultParagraphFont"/>
    <w:link w:val="Header"/>
    <w:uiPriority w:val="99"/>
    <w:locked/>
    <w:rsid w:val="00591094"/>
    <w:rPr>
      <w:rFonts w:ascii="Arial" w:eastAsia="Times New Roman" w:hAnsi="Arial" w:cstheme="minorBidi"/>
      <w:lang w:eastAsia="en-US"/>
    </w:rPr>
  </w:style>
  <w:style w:type="paragraph" w:styleId="Footer">
    <w:name w:val="footer"/>
    <w:basedOn w:val="Normal"/>
    <w:link w:val="FooterChar"/>
    <w:uiPriority w:val="99"/>
    <w:unhideWhenUsed/>
    <w:rsid w:val="00591094"/>
    <w:pPr>
      <w:tabs>
        <w:tab w:val="center" w:pos="4513"/>
        <w:tab w:val="right" w:pos="9026"/>
      </w:tabs>
    </w:pPr>
  </w:style>
  <w:style w:type="character" w:customStyle="1" w:styleId="FooterChar">
    <w:name w:val="Footer Char"/>
    <w:basedOn w:val="DefaultParagraphFont"/>
    <w:link w:val="Footer"/>
    <w:uiPriority w:val="99"/>
    <w:locked/>
    <w:rsid w:val="00591094"/>
    <w:rPr>
      <w:rFonts w:ascii="Arial" w:eastAsia="Times New Roman" w:hAnsi="Arial" w:cstheme="minorBidi"/>
      <w:lang w:eastAsia="en-US"/>
    </w:rPr>
  </w:style>
  <w:style w:type="paragraph" w:customStyle="1" w:styleId="AFSAHeadingBoldCaps">
    <w:name w:val="AFSA Heading Bold Caps"/>
    <w:uiPriority w:val="99"/>
    <w:rsid w:val="00E91BFF"/>
    <w:rPr>
      <w:rFonts w:eastAsia="Times New Roman"/>
      <w:b/>
      <w:sz w:val="28"/>
      <w:lang w:eastAsia="en-US"/>
    </w:rPr>
  </w:style>
  <w:style w:type="character" w:customStyle="1" w:styleId="AFSAUnitTitleChar">
    <w:name w:val="AFSA Unit Title Char"/>
    <w:link w:val="AFSAUnitTitle"/>
    <w:uiPriority w:val="99"/>
    <w:locked/>
    <w:rsid w:val="00E275E6"/>
    <w:rPr>
      <w:rFonts w:ascii="Calibri" w:hAnsi="Calibri" w:cs="Times New Roman"/>
      <w:b/>
      <w:sz w:val="24"/>
      <w:lang w:eastAsia="en-AU"/>
    </w:rPr>
  </w:style>
  <w:style w:type="paragraph" w:customStyle="1" w:styleId="AFSAARCode">
    <w:name w:val="AFSA AR Code"/>
    <w:basedOn w:val="Normal"/>
    <w:uiPriority w:val="99"/>
    <w:rsid w:val="001C087A"/>
    <w:rPr>
      <w:rFonts w:ascii="Calibri" w:hAnsi="Calibri"/>
      <w:b/>
      <w:caps/>
      <w:sz w:val="24"/>
      <w:szCs w:val="24"/>
    </w:rPr>
  </w:style>
  <w:style w:type="paragraph" w:customStyle="1" w:styleId="AFSAARTitle">
    <w:name w:val="AFSA AR Title"/>
    <w:basedOn w:val="Normal"/>
    <w:uiPriority w:val="99"/>
    <w:rsid w:val="001C087A"/>
    <w:rPr>
      <w:rFonts w:ascii="Calibri" w:hAnsi="Calibri"/>
      <w:b/>
      <w:sz w:val="24"/>
      <w:szCs w:val="24"/>
    </w:rPr>
  </w:style>
  <w:style w:type="character" w:customStyle="1" w:styleId="AFSABulletList1Char">
    <w:name w:val="AFSA Bullet List 1 Char"/>
    <w:link w:val="AFSABulletList1"/>
    <w:uiPriority w:val="99"/>
    <w:locked/>
    <w:rsid w:val="006B79A1"/>
    <w:rPr>
      <w:rFonts w:eastAsia="Times New Roman" w:cs="Times New Roman"/>
      <w:sz w:val="22"/>
      <w:szCs w:val="22"/>
      <w:lang w:val="en-AU" w:eastAsia="en-US" w:bidi="ar-SA"/>
    </w:rPr>
  </w:style>
  <w:style w:type="character" w:styleId="Strong">
    <w:name w:val="Strong"/>
    <w:uiPriority w:val="99"/>
    <w:qFormat/>
    <w:rsid w:val="001417D9"/>
    <w:rPr>
      <w:rFonts w:cs="Times New Roman"/>
      <w:b/>
      <w:bCs/>
    </w:rPr>
  </w:style>
  <w:style w:type="character" w:styleId="CommentReference">
    <w:name w:val="annotation reference"/>
    <w:basedOn w:val="DefaultParagraphFont"/>
    <w:uiPriority w:val="99"/>
    <w:semiHidden/>
    <w:unhideWhenUsed/>
    <w:rsid w:val="00591094"/>
    <w:rPr>
      <w:sz w:val="16"/>
      <w:szCs w:val="16"/>
    </w:rPr>
  </w:style>
  <w:style w:type="paragraph" w:styleId="CommentText">
    <w:name w:val="annotation text"/>
    <w:basedOn w:val="Normal"/>
    <w:link w:val="CommentTextChar"/>
    <w:uiPriority w:val="99"/>
    <w:unhideWhenUsed/>
    <w:rsid w:val="00591094"/>
  </w:style>
  <w:style w:type="character" w:customStyle="1" w:styleId="CommentTextChar">
    <w:name w:val="Comment Text Char"/>
    <w:basedOn w:val="DefaultParagraphFont"/>
    <w:link w:val="CommentText"/>
    <w:uiPriority w:val="99"/>
    <w:locked/>
    <w:rsid w:val="00591094"/>
    <w:rPr>
      <w:rFonts w:ascii="Arial" w:eastAsia="Times New Roman" w:hAnsi="Arial" w:cstheme="minorBidi"/>
      <w:lang w:eastAsia="en-US"/>
    </w:rPr>
  </w:style>
  <w:style w:type="paragraph" w:styleId="CommentSubject">
    <w:name w:val="annotation subject"/>
    <w:basedOn w:val="CommentText"/>
    <w:next w:val="CommentText"/>
    <w:link w:val="CommentSubjectChar"/>
    <w:uiPriority w:val="99"/>
    <w:semiHidden/>
    <w:unhideWhenUsed/>
    <w:rsid w:val="00591094"/>
    <w:rPr>
      <w:b/>
      <w:bCs/>
    </w:rPr>
  </w:style>
  <w:style w:type="character" w:customStyle="1" w:styleId="CommentSubjectChar">
    <w:name w:val="Comment Subject Char"/>
    <w:basedOn w:val="CommentTextChar"/>
    <w:link w:val="CommentSubject"/>
    <w:uiPriority w:val="99"/>
    <w:semiHidden/>
    <w:locked/>
    <w:rsid w:val="00591094"/>
    <w:rPr>
      <w:rFonts w:ascii="Arial" w:eastAsia="Times New Roman" w:hAnsi="Arial" w:cstheme="minorBidi"/>
      <w:b/>
      <w:bCs/>
      <w:lang w:eastAsia="en-US"/>
    </w:rPr>
  </w:style>
  <w:style w:type="paragraph" w:styleId="BalloonText">
    <w:name w:val="Balloon Text"/>
    <w:basedOn w:val="Normal"/>
    <w:link w:val="BalloonTextChar"/>
    <w:uiPriority w:val="99"/>
    <w:semiHidden/>
    <w:unhideWhenUsed/>
    <w:rsid w:val="00591094"/>
    <w:rPr>
      <w:rFonts w:cs="Arial"/>
      <w:sz w:val="18"/>
      <w:szCs w:val="18"/>
    </w:rPr>
  </w:style>
  <w:style w:type="character" w:customStyle="1" w:styleId="BalloonTextChar">
    <w:name w:val="Balloon Text Char"/>
    <w:basedOn w:val="DefaultParagraphFont"/>
    <w:link w:val="BalloonText"/>
    <w:uiPriority w:val="99"/>
    <w:semiHidden/>
    <w:locked/>
    <w:rsid w:val="00591094"/>
    <w:rPr>
      <w:rFonts w:ascii="Arial" w:eastAsia="Times New Roman" w:hAnsi="Arial" w:cs="Arial"/>
      <w:sz w:val="18"/>
      <w:szCs w:val="18"/>
      <w:lang w:eastAsia="en-US"/>
    </w:rPr>
  </w:style>
  <w:style w:type="character" w:customStyle="1" w:styleId="normaltextrun">
    <w:name w:val="normaltextrun"/>
    <w:uiPriority w:val="99"/>
    <w:rsid w:val="000F2783"/>
    <w:rPr>
      <w:rFonts w:cs="Times New Roman"/>
    </w:rPr>
  </w:style>
  <w:style w:type="character" w:styleId="Hyperlink">
    <w:name w:val="Hyperlink"/>
    <w:basedOn w:val="DefaultParagraphFont"/>
    <w:uiPriority w:val="99"/>
    <w:unhideWhenUsed/>
    <w:rsid w:val="00591094"/>
    <w:rPr>
      <w:color w:val="0000FF" w:themeColor="hyperlink"/>
      <w:u w:val="single"/>
    </w:rPr>
  </w:style>
  <w:style w:type="character" w:customStyle="1" w:styleId="Heading1Char">
    <w:name w:val="Heading 1 Char"/>
    <w:basedOn w:val="DefaultParagraphFont"/>
    <w:link w:val="Heading1"/>
    <w:uiPriority w:val="9"/>
    <w:rsid w:val="00591094"/>
    <w:rPr>
      <w:rFonts w:asciiTheme="majorHAnsi" w:eastAsiaTheme="majorEastAsia" w:hAnsiTheme="majorHAnsi" w:cstheme="majorBidi"/>
      <w:color w:val="365F91" w:themeColor="accent1" w:themeShade="BF"/>
      <w:sz w:val="32"/>
      <w:szCs w:val="32"/>
      <w:lang w:eastAsia="en-US"/>
    </w:rPr>
  </w:style>
  <w:style w:type="character" w:customStyle="1" w:styleId="Heading2Char">
    <w:name w:val="Heading 2 Char"/>
    <w:basedOn w:val="DefaultParagraphFont"/>
    <w:link w:val="Heading2"/>
    <w:uiPriority w:val="9"/>
    <w:semiHidden/>
    <w:rsid w:val="00591094"/>
    <w:rPr>
      <w:rFonts w:asciiTheme="majorHAnsi" w:eastAsiaTheme="majorEastAsia" w:hAnsiTheme="majorHAnsi" w:cstheme="majorBidi"/>
      <w:color w:val="365F91" w:themeColor="accent1" w:themeShade="BF"/>
      <w:sz w:val="26"/>
      <w:szCs w:val="26"/>
      <w:lang w:eastAsia="en-US"/>
    </w:rPr>
  </w:style>
  <w:style w:type="character" w:customStyle="1" w:styleId="Heading3Char">
    <w:name w:val="Heading 3 Char"/>
    <w:basedOn w:val="DefaultParagraphFont"/>
    <w:link w:val="Heading3"/>
    <w:uiPriority w:val="9"/>
    <w:semiHidden/>
    <w:rsid w:val="00591094"/>
    <w:rPr>
      <w:rFonts w:asciiTheme="majorHAnsi" w:eastAsiaTheme="majorEastAsia" w:hAnsiTheme="majorHAnsi" w:cstheme="majorBidi"/>
      <w:color w:val="243F60" w:themeColor="accent1" w:themeShade="7F"/>
      <w:sz w:val="24"/>
      <w:szCs w:val="24"/>
      <w:lang w:eastAsia="en-US"/>
    </w:rPr>
  </w:style>
  <w:style w:type="paragraph" w:customStyle="1" w:styleId="SITextBefore">
    <w:name w:val="SI Text Before"/>
    <w:basedOn w:val="SIText"/>
    <w:link w:val="SITextBeforeChar"/>
    <w:qFormat/>
    <w:rsid w:val="006E4389"/>
    <w:pPr>
      <w:spacing w:after="80"/>
    </w:pPr>
  </w:style>
  <w:style w:type="paragraph" w:customStyle="1" w:styleId="SIUNITCODE">
    <w:name w:val="SI UNIT CODE"/>
    <w:qFormat/>
    <w:rsid w:val="00591094"/>
    <w:pPr>
      <w:spacing w:before="80" w:after="80"/>
    </w:pPr>
    <w:rPr>
      <w:rFonts w:ascii="Arial" w:eastAsia="Times New Roman" w:hAnsi="Arial"/>
      <w:b/>
      <w:caps/>
      <w:sz w:val="22"/>
      <w:szCs w:val="22"/>
    </w:rPr>
  </w:style>
  <w:style w:type="paragraph" w:customStyle="1" w:styleId="SIUnittitle">
    <w:name w:val="SI Unit title"/>
    <w:qFormat/>
    <w:rsid w:val="00591094"/>
    <w:pPr>
      <w:spacing w:before="80" w:after="80"/>
    </w:pPr>
    <w:rPr>
      <w:rFonts w:ascii="Arial" w:eastAsia="Times New Roman" w:hAnsi="Arial"/>
      <w:b/>
      <w:sz w:val="22"/>
      <w:szCs w:val="22"/>
    </w:rPr>
  </w:style>
  <w:style w:type="paragraph" w:customStyle="1" w:styleId="SIText-Bold">
    <w:name w:val="SI Text - Bold"/>
    <w:link w:val="SIText-BoldChar"/>
    <w:qFormat/>
    <w:rsid w:val="00591094"/>
    <w:pPr>
      <w:spacing w:before="80" w:after="80"/>
    </w:pPr>
    <w:rPr>
      <w:rFonts w:ascii="Arial" w:eastAsia="Times New Roman" w:hAnsi="Arial"/>
      <w:b/>
      <w:szCs w:val="22"/>
    </w:rPr>
  </w:style>
  <w:style w:type="paragraph" w:customStyle="1" w:styleId="SIText">
    <w:name w:val="SI Text"/>
    <w:link w:val="SITextChar"/>
    <w:autoRedefine/>
    <w:qFormat/>
    <w:rsid w:val="005F68E1"/>
    <w:rPr>
      <w:rFonts w:ascii="Arial" w:eastAsia="Times New Roman" w:hAnsi="Arial" w:cstheme="minorBidi"/>
      <w:lang w:eastAsia="en-US"/>
    </w:rPr>
  </w:style>
  <w:style w:type="table" w:styleId="TableGridLight">
    <w:name w:val="Grid Table Light"/>
    <w:basedOn w:val="TableNormal"/>
    <w:uiPriority w:val="40"/>
    <w:rsid w:val="006E4389"/>
    <w:rPr>
      <w:rFonts w:asciiTheme="minorHAnsi" w:eastAsiaTheme="minorHAnsi" w:hAnsiTheme="minorHAnsi" w:cstheme="minorBidi"/>
      <w:sz w:val="22"/>
      <w:szCs w:val="2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SIText-BoldChar">
    <w:name w:val="SI Text - Bold Char"/>
    <w:basedOn w:val="DefaultParagraphFont"/>
    <w:link w:val="SIText-Bold"/>
    <w:rsid w:val="00591094"/>
    <w:rPr>
      <w:rFonts w:ascii="Arial" w:eastAsia="Times New Roman" w:hAnsi="Arial"/>
      <w:b/>
      <w:szCs w:val="22"/>
    </w:rPr>
  </w:style>
  <w:style w:type="paragraph" w:customStyle="1" w:styleId="SIBulletList1">
    <w:name w:val="SI Bullet List 1"/>
    <w:link w:val="SIBulletList1Char"/>
    <w:rsid w:val="00591094"/>
    <w:pPr>
      <w:numPr>
        <w:numId w:val="15"/>
      </w:numPr>
      <w:tabs>
        <w:tab w:val="num" w:pos="360"/>
      </w:tabs>
      <w:ind w:left="357" w:hanging="357"/>
    </w:pPr>
    <w:rPr>
      <w:rFonts w:ascii="Arial" w:eastAsia="Times New Roman" w:hAnsi="Arial"/>
      <w:lang w:eastAsia="en-US"/>
    </w:rPr>
  </w:style>
  <w:style w:type="paragraph" w:styleId="TOC1">
    <w:name w:val="toc 1"/>
    <w:next w:val="SIText"/>
    <w:autoRedefine/>
    <w:uiPriority w:val="39"/>
    <w:unhideWhenUsed/>
    <w:locked/>
    <w:rsid w:val="006E4389"/>
    <w:pPr>
      <w:tabs>
        <w:tab w:val="right" w:leader="dot" w:pos="9628"/>
      </w:tabs>
      <w:spacing w:before="100" w:after="40" w:line="276" w:lineRule="auto"/>
    </w:pPr>
    <w:rPr>
      <w:rFonts w:asciiTheme="minorHAnsi" w:eastAsia="Times New Roman" w:hAnsiTheme="minorHAnsi"/>
      <w:b/>
      <w:sz w:val="22"/>
      <w:szCs w:val="22"/>
    </w:rPr>
  </w:style>
  <w:style w:type="character" w:customStyle="1" w:styleId="SIText-Italic">
    <w:name w:val="SI Text - Italic"/>
    <w:rsid w:val="00591094"/>
    <w:rPr>
      <w:i/>
      <w:sz w:val="20"/>
      <w:szCs w:val="20"/>
    </w:rPr>
  </w:style>
  <w:style w:type="paragraph" w:customStyle="1" w:styleId="SIBulletList2">
    <w:name w:val="SI Bullet List 2"/>
    <w:basedOn w:val="SIBulletList1"/>
    <w:link w:val="SIBulletList2Char"/>
    <w:rsid w:val="00591094"/>
    <w:pPr>
      <w:numPr>
        <w:numId w:val="16"/>
      </w:numPr>
      <w:tabs>
        <w:tab w:val="num" w:pos="720"/>
      </w:tabs>
      <w:ind w:left="714" w:hanging="357"/>
    </w:pPr>
  </w:style>
  <w:style w:type="paragraph" w:customStyle="1" w:styleId="SIBulletList3">
    <w:name w:val="SI Bullet List 3"/>
    <w:basedOn w:val="SIBulletList2"/>
    <w:rsid w:val="00591094"/>
    <w:pPr>
      <w:tabs>
        <w:tab w:val="clear" w:pos="720"/>
        <w:tab w:val="num" w:pos="1080"/>
      </w:tabs>
      <w:ind w:left="1080"/>
    </w:pPr>
  </w:style>
  <w:style w:type="paragraph" w:styleId="TOC2">
    <w:name w:val="toc 2"/>
    <w:next w:val="Normal"/>
    <w:autoRedefine/>
    <w:uiPriority w:val="39"/>
    <w:unhideWhenUsed/>
    <w:locked/>
    <w:rsid w:val="006E4389"/>
    <w:pPr>
      <w:tabs>
        <w:tab w:val="right" w:leader="dot" w:pos="9628"/>
      </w:tabs>
      <w:ind w:left="221"/>
    </w:pPr>
    <w:rPr>
      <w:rFonts w:asciiTheme="minorHAnsi" w:eastAsia="Times New Roman" w:hAnsiTheme="minorHAnsi"/>
      <w:sz w:val="21"/>
      <w:szCs w:val="22"/>
    </w:rPr>
  </w:style>
  <w:style w:type="paragraph" w:styleId="FootnoteText">
    <w:name w:val="footnote text"/>
    <w:basedOn w:val="Normal"/>
    <w:link w:val="FootnoteTextChar"/>
    <w:uiPriority w:val="99"/>
    <w:semiHidden/>
    <w:unhideWhenUsed/>
    <w:rsid w:val="00591094"/>
  </w:style>
  <w:style w:type="character" w:customStyle="1" w:styleId="FootnoteTextChar">
    <w:name w:val="Footnote Text Char"/>
    <w:basedOn w:val="DefaultParagraphFont"/>
    <w:link w:val="FootnoteText"/>
    <w:uiPriority w:val="99"/>
    <w:semiHidden/>
    <w:rsid w:val="00591094"/>
    <w:rPr>
      <w:rFonts w:ascii="Arial" w:eastAsia="Times New Roman" w:hAnsi="Arial" w:cstheme="minorBidi"/>
      <w:lang w:eastAsia="en-US"/>
    </w:rPr>
  </w:style>
  <w:style w:type="character" w:styleId="FootnoteReference">
    <w:name w:val="footnote reference"/>
    <w:basedOn w:val="DefaultParagraphFont"/>
    <w:uiPriority w:val="99"/>
    <w:semiHidden/>
    <w:unhideWhenUsed/>
    <w:rsid w:val="00591094"/>
    <w:rPr>
      <w:vertAlign w:val="superscript"/>
    </w:rPr>
  </w:style>
  <w:style w:type="character" w:customStyle="1" w:styleId="SITextChar">
    <w:name w:val="SI Text Char"/>
    <w:basedOn w:val="DefaultParagraphFont"/>
    <w:link w:val="SIText"/>
    <w:rsid w:val="005F68E1"/>
    <w:rPr>
      <w:rFonts w:ascii="Arial" w:eastAsia="Times New Roman" w:hAnsi="Arial" w:cstheme="minorBidi"/>
      <w:lang w:eastAsia="en-US"/>
    </w:rPr>
  </w:style>
  <w:style w:type="character" w:customStyle="1" w:styleId="SITextBeforeChar">
    <w:name w:val="SI Text Before Char"/>
    <w:basedOn w:val="SITextChar"/>
    <w:link w:val="SITextBefore"/>
    <w:rsid w:val="006E4389"/>
    <w:rPr>
      <w:rFonts w:ascii="Arial" w:eastAsia="Times New Roman" w:hAnsi="Arial" w:cstheme="minorBidi"/>
      <w:sz w:val="22"/>
      <w:szCs w:val="22"/>
      <w:lang w:eastAsia="en-US"/>
    </w:rPr>
  </w:style>
  <w:style w:type="character" w:customStyle="1" w:styleId="SpecialBold">
    <w:name w:val="Special Bold"/>
    <w:basedOn w:val="DefaultParagraphFont"/>
    <w:rsid w:val="006E4389"/>
    <w:rPr>
      <w:rFonts w:cs="Times New Roman"/>
      <w:b/>
      <w:spacing w:val="0"/>
    </w:rPr>
  </w:style>
  <w:style w:type="paragraph" w:customStyle="1" w:styleId="SIPC">
    <w:name w:val="SI_PC"/>
    <w:basedOn w:val="SIText"/>
    <w:qFormat/>
    <w:rsid w:val="006E4389"/>
    <w:pPr>
      <w:ind w:left="357" w:hanging="357"/>
    </w:pPr>
    <w:rPr>
      <w:rFonts w:asciiTheme="minorHAnsi" w:hAnsiTheme="minorHAnsi" w:cstheme="minorHAnsi"/>
    </w:rPr>
  </w:style>
  <w:style w:type="paragraph" w:customStyle="1" w:styleId="SIEL">
    <w:name w:val="SI_EL"/>
    <w:basedOn w:val="SIPC"/>
    <w:qFormat/>
    <w:rsid w:val="006E4389"/>
    <w:pPr>
      <w:ind w:left="198" w:hanging="198"/>
    </w:pPr>
  </w:style>
  <w:style w:type="table" w:styleId="TableGrid">
    <w:name w:val="Table Grid"/>
    <w:basedOn w:val="TableNormal"/>
    <w:uiPriority w:val="59"/>
    <w:locked/>
    <w:rsid w:val="0059109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basedOn w:val="DefaultParagraphFont"/>
    <w:uiPriority w:val="19"/>
    <w:qFormat/>
    <w:rsid w:val="008B5715"/>
    <w:rPr>
      <w:i/>
      <w:iCs/>
      <w:color w:val="404040" w:themeColor="text1" w:themeTint="BF"/>
    </w:rPr>
  </w:style>
  <w:style w:type="paragraph" w:customStyle="1" w:styleId="SIBullet1">
    <w:name w:val="SI Bullet 1"/>
    <w:basedOn w:val="SIBulletList1"/>
    <w:link w:val="SIBullet1Char"/>
    <w:qFormat/>
    <w:rsid w:val="00591094"/>
  </w:style>
  <w:style w:type="paragraph" w:customStyle="1" w:styleId="SIBullet2">
    <w:name w:val="SI Bullet 2"/>
    <w:basedOn w:val="SIBulletList2"/>
    <w:link w:val="SIBullet2Char"/>
    <w:qFormat/>
    <w:rsid w:val="00591094"/>
  </w:style>
  <w:style w:type="character" w:customStyle="1" w:styleId="SIBulletList1Char">
    <w:name w:val="SI Bullet List 1 Char"/>
    <w:basedOn w:val="DefaultParagraphFont"/>
    <w:link w:val="SIBulletList1"/>
    <w:rsid w:val="00591094"/>
    <w:rPr>
      <w:rFonts w:ascii="Arial" w:eastAsia="Times New Roman" w:hAnsi="Arial"/>
      <w:lang w:eastAsia="en-US"/>
    </w:rPr>
  </w:style>
  <w:style w:type="character" w:customStyle="1" w:styleId="SIBullet1Char">
    <w:name w:val="SI Bullet 1 Char"/>
    <w:basedOn w:val="SIBulletList1Char"/>
    <w:link w:val="SIBullet1"/>
    <w:rsid w:val="00591094"/>
    <w:rPr>
      <w:rFonts w:ascii="Arial" w:eastAsia="Times New Roman" w:hAnsi="Arial"/>
      <w:lang w:eastAsia="en-US"/>
    </w:rPr>
  </w:style>
  <w:style w:type="paragraph" w:customStyle="1" w:styleId="SIItalic">
    <w:name w:val="SI Italic"/>
    <w:basedOn w:val="Normal"/>
    <w:link w:val="SIItalicChar"/>
    <w:qFormat/>
    <w:rsid w:val="00591094"/>
    <w:rPr>
      <w:rFonts w:eastAsiaTheme="majorEastAsia"/>
      <w:i/>
    </w:rPr>
  </w:style>
  <w:style w:type="character" w:customStyle="1" w:styleId="SIBulletList2Char">
    <w:name w:val="SI Bullet List 2 Char"/>
    <w:basedOn w:val="SIBulletList1Char"/>
    <w:link w:val="SIBulletList2"/>
    <w:rsid w:val="00591094"/>
    <w:rPr>
      <w:rFonts w:ascii="Arial" w:eastAsia="Times New Roman" w:hAnsi="Arial"/>
      <w:lang w:eastAsia="en-US"/>
    </w:rPr>
  </w:style>
  <w:style w:type="character" w:customStyle="1" w:styleId="SIBullet2Char">
    <w:name w:val="SI Bullet 2 Char"/>
    <w:basedOn w:val="SIBulletList2Char"/>
    <w:link w:val="SIBullet2"/>
    <w:rsid w:val="00591094"/>
    <w:rPr>
      <w:rFonts w:ascii="Arial" w:eastAsia="Times New Roman" w:hAnsi="Arial"/>
      <w:lang w:eastAsia="en-US"/>
    </w:rPr>
  </w:style>
  <w:style w:type="character" w:customStyle="1" w:styleId="SIItalicChar">
    <w:name w:val="SI Italic Char"/>
    <w:basedOn w:val="DefaultParagraphFont"/>
    <w:link w:val="SIItalic"/>
    <w:rsid w:val="00591094"/>
    <w:rPr>
      <w:rFonts w:ascii="Arial" w:eastAsiaTheme="majorEastAsia" w:hAnsi="Arial" w:cstheme="minorBidi"/>
      <w:i/>
      <w:lang w:eastAsia="en-US"/>
    </w:rPr>
  </w:style>
  <w:style w:type="paragraph" w:styleId="Revision">
    <w:name w:val="Revision"/>
    <w:hidden/>
    <w:uiPriority w:val="99"/>
    <w:semiHidden/>
    <w:rsid w:val="00667C31"/>
    <w:rPr>
      <w:rFonts w:ascii="Arial" w:eastAsia="Times New Roman" w:hAnsi="Arial"/>
      <w:sz w:val="22"/>
      <w:szCs w:val="22"/>
    </w:rPr>
  </w:style>
  <w:style w:type="table" w:customStyle="1" w:styleId="TableGridLight1">
    <w:name w:val="Table Grid Light1"/>
    <w:basedOn w:val="TableNormal"/>
    <w:uiPriority w:val="40"/>
    <w:rsid w:val="00591094"/>
    <w:rPr>
      <w:rFonts w:asciiTheme="minorHAnsi" w:eastAsiaTheme="minorHAnsi" w:hAnsiTheme="minorHAnsi" w:cstheme="minorBidi"/>
      <w:sz w:val="22"/>
      <w:szCs w:val="2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IHeading2">
    <w:name w:val="SI Heading 2"/>
    <w:next w:val="Normal"/>
    <w:rsid w:val="00591094"/>
    <w:pPr>
      <w:spacing w:after="120"/>
      <w:outlineLvl w:val="1"/>
    </w:pPr>
    <w:rPr>
      <w:rFonts w:ascii="Arial" w:eastAsia="Times New Roman" w:hAnsi="Arial"/>
      <w:b/>
      <w:sz w:val="24"/>
      <w:lang w:eastAsia="en-US"/>
    </w:rPr>
  </w:style>
  <w:style w:type="paragraph" w:customStyle="1" w:styleId="SIRangeEntry">
    <w:name w:val="SI Range Entry"/>
    <w:basedOn w:val="SIText"/>
    <w:next w:val="SIText"/>
    <w:link w:val="SIRangeEntryChar"/>
    <w:qFormat/>
    <w:rsid w:val="00591094"/>
    <w:rPr>
      <w:b/>
      <w:i/>
    </w:rPr>
  </w:style>
  <w:style w:type="character" w:customStyle="1" w:styleId="SIRangeEntryChar">
    <w:name w:val="SI Range Entry Char"/>
    <w:basedOn w:val="SITextChar"/>
    <w:link w:val="SIRangeEntry"/>
    <w:rsid w:val="00591094"/>
    <w:rPr>
      <w:rFonts w:ascii="Arial" w:eastAsia="Times New Roman" w:hAnsi="Arial" w:cstheme="minorBidi"/>
      <w:b/>
      <w:i/>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0156962">
      <w:bodyDiv w:val="1"/>
      <w:marLeft w:val="0"/>
      <w:marRight w:val="0"/>
      <w:marTop w:val="0"/>
      <w:marBottom w:val="0"/>
      <w:divBdr>
        <w:top w:val="none" w:sz="0" w:space="0" w:color="auto"/>
        <w:left w:val="none" w:sz="0" w:space="0" w:color="auto"/>
        <w:bottom w:val="none" w:sz="0" w:space="0" w:color="auto"/>
        <w:right w:val="none" w:sz="0" w:space="0" w:color="auto"/>
      </w:divBdr>
    </w:div>
    <w:div w:id="750545807">
      <w:marLeft w:val="0"/>
      <w:marRight w:val="0"/>
      <w:marTop w:val="0"/>
      <w:marBottom w:val="0"/>
      <w:divBdr>
        <w:top w:val="none" w:sz="0" w:space="0" w:color="auto"/>
        <w:left w:val="none" w:sz="0" w:space="0" w:color="auto"/>
        <w:bottom w:val="none" w:sz="0" w:space="0" w:color="auto"/>
        <w:right w:val="none" w:sz="0" w:space="0" w:color="auto"/>
      </w:divBdr>
      <w:divsChild>
        <w:div w:id="750545809">
          <w:marLeft w:val="0"/>
          <w:marRight w:val="0"/>
          <w:marTop w:val="150"/>
          <w:marBottom w:val="0"/>
          <w:divBdr>
            <w:top w:val="none" w:sz="0" w:space="0" w:color="auto"/>
            <w:left w:val="none" w:sz="0" w:space="0" w:color="auto"/>
            <w:bottom w:val="none" w:sz="0" w:space="0" w:color="auto"/>
            <w:right w:val="none" w:sz="0" w:space="0" w:color="auto"/>
          </w:divBdr>
          <w:divsChild>
            <w:div w:id="750545806">
              <w:marLeft w:val="0"/>
              <w:marRight w:val="0"/>
              <w:marTop w:val="0"/>
              <w:marBottom w:val="0"/>
              <w:divBdr>
                <w:top w:val="none" w:sz="0" w:space="0" w:color="auto"/>
                <w:left w:val="none" w:sz="0" w:space="0" w:color="auto"/>
                <w:bottom w:val="none" w:sz="0" w:space="0" w:color="auto"/>
                <w:right w:val="none" w:sz="0" w:space="0" w:color="auto"/>
              </w:divBdr>
              <w:divsChild>
                <w:div w:id="750545808">
                  <w:marLeft w:val="0"/>
                  <w:marRight w:val="0"/>
                  <w:marTop w:val="0"/>
                  <w:marBottom w:val="0"/>
                  <w:divBdr>
                    <w:top w:val="none" w:sz="0" w:space="0" w:color="auto"/>
                    <w:left w:val="none" w:sz="0" w:space="0" w:color="auto"/>
                    <w:bottom w:val="none" w:sz="0" w:space="0" w:color="auto"/>
                    <w:right w:val="none" w:sz="0" w:space="0" w:color="auto"/>
                  </w:divBdr>
                  <w:divsChild>
                    <w:div w:id="750545811">
                      <w:marLeft w:val="0"/>
                      <w:marRight w:val="0"/>
                      <w:marTop w:val="0"/>
                      <w:marBottom w:val="0"/>
                      <w:divBdr>
                        <w:top w:val="none" w:sz="0" w:space="0" w:color="auto"/>
                        <w:left w:val="none" w:sz="0" w:space="0" w:color="auto"/>
                        <w:bottom w:val="none" w:sz="0" w:space="0" w:color="auto"/>
                        <w:right w:val="none" w:sz="0" w:space="0" w:color="auto"/>
                      </w:divBdr>
                      <w:divsChild>
                        <w:div w:id="750545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8586401">
      <w:bodyDiv w:val="1"/>
      <w:marLeft w:val="0"/>
      <w:marRight w:val="0"/>
      <w:marTop w:val="0"/>
      <w:marBottom w:val="0"/>
      <w:divBdr>
        <w:top w:val="none" w:sz="0" w:space="0" w:color="auto"/>
        <w:left w:val="none" w:sz="0" w:space="0" w:color="auto"/>
        <w:bottom w:val="none" w:sz="0" w:space="0" w:color="auto"/>
        <w:right w:val="none" w:sz="0" w:space="0" w:color="auto"/>
      </w:divBdr>
    </w:div>
    <w:div w:id="1225988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nni\Documents\JO%20Consultancy\Current\17D%20Rural%20Skills\SI%20unit%20template_V1.1_13.10.1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8ACBEE97AB03D4A8CF04ADA45E4D9FA" ma:contentTypeVersion="4" ma:contentTypeDescription="Create a new document." ma:contentTypeScope="" ma:versionID="2fe2350888a50ac51ee1bde801d31201">
  <xsd:schema xmlns:xsd="http://www.w3.org/2001/XMLSchema" xmlns:xs="http://www.w3.org/2001/XMLSchema" xmlns:p="http://schemas.microsoft.com/office/2006/metadata/properties" xmlns:ns2="cc58c354-ff26-4fb7-9c87-65c849385547" targetNamespace="http://schemas.microsoft.com/office/2006/metadata/properties" ma:root="true" ma:fieldsID="154f90e61401741c6b6b3d4bc8e23ddd" ns2:_="">
    <xsd:import namespace="cc58c354-ff26-4fb7-9c87-65c849385547"/>
    <xsd:element name="properties">
      <xsd:complexType>
        <xsd:sequence>
          <xsd:element name="documentManagement">
            <xsd:complexType>
              <xsd:all>
                <xsd:element ref="ns2:Status" minOccurs="0"/>
                <xsd:element ref="ns2:Assigned_x0020_to0"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58c354-ff26-4fb7-9c87-65c849385547" elementFormDefault="qualified">
    <xsd:import namespace="http://schemas.microsoft.com/office/2006/documentManagement/types"/>
    <xsd:import namespace="http://schemas.microsoft.com/office/infopath/2007/PartnerControls"/>
    <xsd:element name="Status" ma:index="8" nillable="true" ma:displayName="Project phase" ma:default="Development" ma:format="Dropdown" ma:internalName="Status">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Assigned_x0020_to0" ma:index="9" nillable="true" ma:displayName="Assigned to" ma:list="UserInfo" ma:SharePointGroup="0" ma:internalName="Assigned_x0020_to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tatus xmlns="cc58c354-ff26-4fb7-9c87-65c849385547">TGA Checking</Status>
    <Assigned_x0020_to0 xmlns="cc58c354-ff26-4fb7-9c87-65c849385547">
      <UserInfo>
        <DisplayName/>
        <AccountId xsi:nil="true"/>
        <AccountType/>
      </UserInfo>
    </Assigned_x0020_to0>
  </documentManagement>
</p:properties>
</file>

<file path=customXml/itemProps1.xml><?xml version="1.0" encoding="utf-8"?>
<ds:datastoreItem xmlns:ds="http://schemas.openxmlformats.org/officeDocument/2006/customXml" ds:itemID="{6E140FEC-32C9-482E-BF98-037D9A3850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58c354-ff26-4fb7-9c87-65c8493855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854744-0F3A-4FED-BF0F-673318460E56}">
  <ds:schemaRefs>
    <ds:schemaRef ds:uri="http://schemas.microsoft.com/sharepoint/v3/contenttype/forms"/>
  </ds:schemaRefs>
</ds:datastoreItem>
</file>

<file path=customXml/itemProps3.xml><?xml version="1.0" encoding="utf-8"?>
<ds:datastoreItem xmlns:ds="http://schemas.openxmlformats.org/officeDocument/2006/customXml" ds:itemID="{FD3D8FB3-734B-401D-ABBB-2C3DF3EB6479}">
  <ds:schemaRefs>
    <ds:schemaRef ds:uri="http://purl.org/dc/dcmitype/"/>
    <ds:schemaRef ds:uri="http://schemas.microsoft.com/office/infopath/2007/PartnerControls"/>
    <ds:schemaRef ds:uri="http://schemas.microsoft.com/office/2006/documentManagement/types"/>
    <ds:schemaRef ds:uri="http://schemas.microsoft.com/office/2006/metadata/properties"/>
    <ds:schemaRef ds:uri="http://purl.org/dc/terms/"/>
    <ds:schemaRef ds:uri="http://schemas.openxmlformats.org/package/2006/metadata/core-properties"/>
    <ds:schemaRef ds:uri="cc58c354-ff26-4fb7-9c87-65c849385547"/>
    <ds:schemaRef ds:uri="http://www.w3.org/XML/1998/namespac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SI unit template_V1.1_13.10.16</Template>
  <TotalTime>57</TotalTime>
  <Pages>3</Pages>
  <Words>865</Words>
  <Characters>4933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ACMVET413 Develop and implement specific clinic policies</vt:lpstr>
    </vt:vector>
  </TitlesOfParts>
  <Company>AgriFood Skills Australia</Company>
  <LinksUpToDate>false</LinksUpToDate>
  <CharactersWithSpaces>5787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ACMVET413 Develop and implement specific clinic policies</dc:title>
  <dc:subject/>
  <dc:creator>Tony Dodson</dc:creator>
  <cp:keywords>Veterinary Nursing</cp:keywords>
  <dc:description/>
  <cp:lastModifiedBy>Lucinda O'Brien</cp:lastModifiedBy>
  <cp:revision>15</cp:revision>
  <cp:lastPrinted>2015-08-12T06:02:00Z</cp:lastPrinted>
  <dcterms:created xsi:type="dcterms:W3CDTF">2017-07-26T02:50:00Z</dcterms:created>
  <dcterms:modified xsi:type="dcterms:W3CDTF">2018-10-05T01:16:00Z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0x010100B8ACBEE97AB03D4A8CF04ADA45E4D9FA</vt:lpwstr>
  </property>
  <property fmtid="{D5CDD505-2E9C-101B-9397-08002B2CF9AE}" pid="3" name="_dlc_DocIdItemGuid">
    <vt:lpwstr>ea76001b-152a-4b8e-a120-c65cc961756d</vt:lpwstr>
  </property>
  <property fmtid="{D5CDD505-2E9C-101B-9397-08002B2CF9AE}" pid="4" name="TaxKeyword">
    <vt:lpwstr>730;#Veterinary Nursing|3b41fe6e-1228-444b-aba6-0e13e66b6c4f</vt:lpwstr>
  </property>
  <property fmtid="{D5CDD505-2E9C-101B-9397-08002B2CF9AE}" pid="5" name="ContentCategory1">
    <vt:lpwstr>961;#Unit of Competency|ec21829f-d988-47b4-9a96-57162f2312ae</vt:lpwstr>
  </property>
  <property fmtid="{D5CDD505-2E9C-101B-9397-08002B2CF9AE}" pid="6" name="IndustrySector">
    <vt:lpwstr>790;#Veterinary Nursing|3b41fe6e-1228-444b-aba6-0e13e66b6c4f</vt:lpwstr>
  </property>
  <property fmtid="{D5CDD505-2E9C-101B-9397-08002B2CF9AE}" pid="7" name="kc69672229524abab31cdb588cbfc070">
    <vt:lpwstr>Veterinary Nursing3b41fe6e-1228-444b-aba6-0e13e66b6c4f</vt:lpwstr>
  </property>
  <property fmtid="{D5CDD505-2E9C-101B-9397-08002B2CF9AE}" pid="8" name="FinancialYear">
    <vt:lpwstr>4</vt:lpwstr>
  </property>
  <property fmtid="{D5CDD505-2E9C-101B-9397-08002B2CF9AE}" pid="9" name="c7d73f6daf8d41e886e4ee034fcbee2d">
    <vt:lpwstr>Unit of Competencyec21829f-d988-47b4-9a96-57162f2312ae</vt:lpwstr>
  </property>
  <property fmtid="{D5CDD505-2E9C-101B-9397-08002B2CF9AE}" pid="10" name="TaxCatchAll">
    <vt:lpwstr>790;#;#730;#;#961;#</vt:lpwstr>
  </property>
  <property fmtid="{D5CDD505-2E9C-101B-9397-08002B2CF9AE}" pid="11" name="TrainingPackageCode">
    <vt:lpwstr>13;#</vt:lpwstr>
  </property>
  <property fmtid="{D5CDD505-2E9C-101B-9397-08002B2CF9AE}" pid="12" name="TaxKeywordTaxHTField">
    <vt:lpwstr>Veterinary Nursing3b41fe6e-1228-444b-aba6-0e13e66b6c4f</vt:lpwstr>
  </property>
  <property fmtid="{D5CDD505-2E9C-101B-9397-08002B2CF9AE}" pid="13" name="TrainingPackageComponent">
    <vt:lpwstr>2</vt:lpwstr>
  </property>
  <property fmtid="{D5CDD505-2E9C-101B-9397-08002B2CF9AE}" pid="14" name="ProjectStatus">
    <vt:lpwstr>1</vt:lpwstr>
  </property>
  <property fmtid="{D5CDD505-2E9C-101B-9397-08002B2CF9AE}" pid="15" name="TrainingPackageComponentCode">
    <vt:lpwstr>232</vt:lpwstr>
  </property>
  <property fmtid="{D5CDD505-2E9C-101B-9397-08002B2CF9AE}" pid="16" name="ProjectIDandName">
    <vt:lpwstr>1;#</vt:lpwstr>
  </property>
  <property fmtid="{D5CDD505-2E9C-101B-9397-08002B2CF9AE}" pid="17" name="_dlc_DocId">
    <vt:lpwstr>AGRIINTRA-63-713</vt:lpwstr>
  </property>
  <property fmtid="{D5CDD505-2E9C-101B-9397-08002B2CF9AE}" pid="18" name="_dlc_DocIdUrl">
    <vt:lpwstr>https://agrifood.sharepoint.com/Projects/tps/_layouts/15/DocIdRedir.aspx?ID=AGRIINTRA-63-713, AGRIINTRA-63-713</vt:lpwstr>
  </property>
  <property fmtid="{D5CDD505-2E9C-101B-9397-08002B2CF9AE}" pid="19" name="AQF">
    <vt:lpwstr>4</vt:lpwstr>
  </property>
  <property fmtid="{D5CDD505-2E9C-101B-9397-08002B2CF9AE}" pid="20" name="Document status">
    <vt:lpwstr>2- Consultation Draft</vt:lpwstr>
  </property>
</Properties>
</file>