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2C264" w14:textId="77777777" w:rsidR="00F1480E" w:rsidRPr="006A0139" w:rsidRDefault="4AEDB7B7" w:rsidP="006A0139">
      <w:pPr>
        <w:pStyle w:val="SIUnittitle"/>
      </w:pPr>
      <w:r w:rsidRPr="006A0139">
        <w:t>Modification history</w:t>
      </w:r>
    </w:p>
    <w:tbl>
      <w:tblPr>
        <w:tblStyle w:val="TableGrid"/>
        <w:tblW w:w="0" w:type="auto"/>
        <w:tblLook w:val="04A0" w:firstRow="1" w:lastRow="0" w:firstColumn="1" w:lastColumn="0" w:noHBand="0" w:noVBand="1"/>
      </w:tblPr>
      <w:tblGrid>
        <w:gridCol w:w="2689"/>
        <w:gridCol w:w="6939"/>
      </w:tblGrid>
      <w:tr w:rsidR="00F1480E" w14:paraId="303A78FD" w14:textId="77777777" w:rsidTr="4AEDB7B7">
        <w:trPr>
          <w:tblHeader/>
        </w:trPr>
        <w:tc>
          <w:tcPr>
            <w:tcW w:w="2689" w:type="dxa"/>
          </w:tcPr>
          <w:p w14:paraId="73D86538" w14:textId="3D439C70" w:rsidR="00F1480E" w:rsidRPr="00A326C2" w:rsidRDefault="006A0139" w:rsidP="00CA2922">
            <w:pPr>
              <w:pStyle w:val="SIText-Bold"/>
            </w:pPr>
            <w:r>
              <w:t>Release</w:t>
            </w:r>
          </w:p>
        </w:tc>
        <w:tc>
          <w:tcPr>
            <w:tcW w:w="6939" w:type="dxa"/>
          </w:tcPr>
          <w:p w14:paraId="4FB00EF4" w14:textId="4240ED94" w:rsidR="00F1480E" w:rsidRPr="00A326C2" w:rsidRDefault="006A0139" w:rsidP="00CA2922">
            <w:pPr>
              <w:pStyle w:val="SIText-Bold"/>
            </w:pPr>
            <w:r>
              <w:t>Comments</w:t>
            </w:r>
          </w:p>
        </w:tc>
      </w:tr>
      <w:tr w:rsidR="00F1480E" w:rsidRPr="006A0139" w14:paraId="5B4381B9" w14:textId="77777777" w:rsidTr="4AEDB7B7">
        <w:tc>
          <w:tcPr>
            <w:tcW w:w="2689" w:type="dxa"/>
          </w:tcPr>
          <w:p w14:paraId="4E404D4A" w14:textId="77777777" w:rsidR="00F1480E" w:rsidRPr="006A0139" w:rsidRDefault="4AEDB7B7" w:rsidP="008B3424">
            <w:pPr>
              <w:pStyle w:val="SIText"/>
            </w:pPr>
            <w:r w:rsidRPr="006A0139">
              <w:t>Release 1</w:t>
            </w:r>
          </w:p>
        </w:tc>
        <w:tc>
          <w:tcPr>
            <w:tcW w:w="6939" w:type="dxa"/>
          </w:tcPr>
          <w:p w14:paraId="13E1DF62" w14:textId="0DD691C3" w:rsidR="00F1480E" w:rsidRPr="006A0139" w:rsidRDefault="4AEDB7B7" w:rsidP="005B21ED">
            <w:pPr>
              <w:pStyle w:val="SIText"/>
            </w:pPr>
            <w:r w:rsidRPr="006A0139">
              <w:t xml:space="preserve">This version released with </w:t>
            </w:r>
            <w:r w:rsidRPr="004C6826">
              <w:t xml:space="preserve">ACM Animal Care and Management Training Package Version </w:t>
            </w:r>
            <w:r w:rsidR="005B21ED">
              <w:t>2</w:t>
            </w:r>
            <w:r w:rsidRPr="004C6826">
              <w:t>.0.</w:t>
            </w:r>
          </w:p>
        </w:tc>
      </w:tr>
    </w:tbl>
    <w:p w14:paraId="47D48F37" w14:textId="77777777" w:rsidR="00F1480E" w:rsidRDefault="00F1480E" w:rsidP="008B3424">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6A0139" w14:paraId="7AC3202F" w14:textId="77777777" w:rsidTr="4AEDB7B7">
        <w:trPr>
          <w:tblHeader/>
        </w:trPr>
        <w:tc>
          <w:tcPr>
            <w:tcW w:w="1396" w:type="pct"/>
            <w:shd w:val="clear" w:color="auto" w:fill="auto"/>
          </w:tcPr>
          <w:p w14:paraId="4087183B" w14:textId="274C5261" w:rsidR="00F1480E" w:rsidRPr="006A0139" w:rsidRDefault="4AEDB7B7" w:rsidP="006A0139">
            <w:pPr>
              <w:pStyle w:val="SIUnittitle"/>
            </w:pPr>
            <w:r w:rsidRPr="006A0139">
              <w:t>ACM</w:t>
            </w:r>
            <w:r w:rsidR="00103C13">
              <w:t>VET413</w:t>
            </w:r>
          </w:p>
        </w:tc>
        <w:tc>
          <w:tcPr>
            <w:tcW w:w="3604" w:type="pct"/>
            <w:shd w:val="clear" w:color="auto" w:fill="auto"/>
          </w:tcPr>
          <w:p w14:paraId="19B974D0" w14:textId="62E015C9" w:rsidR="00F1480E" w:rsidRPr="00027280" w:rsidRDefault="006A0139" w:rsidP="00027280">
            <w:pPr>
              <w:pStyle w:val="SIUnittitle"/>
              <w:rPr>
                <w:rFonts w:eastAsiaTheme="minorEastAsia"/>
              </w:rPr>
            </w:pPr>
            <w:r w:rsidRPr="00027280">
              <w:rPr>
                <w:rFonts w:eastAsiaTheme="minorEastAsia"/>
              </w:rPr>
              <w:t>Prepare</w:t>
            </w:r>
            <w:r w:rsidR="00027280">
              <w:rPr>
                <w:rFonts w:eastAsiaTheme="minorEastAsia"/>
              </w:rPr>
              <w:t xml:space="preserve"> for anaesthesia </w:t>
            </w:r>
            <w:r w:rsidRPr="00027280">
              <w:rPr>
                <w:rFonts w:eastAsiaTheme="minorEastAsia"/>
              </w:rPr>
              <w:t xml:space="preserve">and monitor </w:t>
            </w:r>
            <w:r w:rsidR="00027280">
              <w:rPr>
                <w:rFonts w:eastAsiaTheme="minorEastAsia"/>
              </w:rPr>
              <w:t xml:space="preserve">animal </w:t>
            </w:r>
            <w:r w:rsidR="00027280" w:rsidRPr="00027280">
              <w:rPr>
                <w:rFonts w:eastAsiaTheme="minorEastAsia"/>
              </w:rPr>
              <w:t>anaesthesi</w:t>
            </w:r>
            <w:r w:rsidR="00027280">
              <w:rPr>
                <w:rFonts w:eastAsiaTheme="minorEastAsia"/>
              </w:rPr>
              <w:t>a</w:t>
            </w:r>
            <w:r w:rsidRPr="00027280">
              <w:rPr>
                <w:rFonts w:eastAsiaTheme="minorEastAsia"/>
              </w:rPr>
              <w:t xml:space="preserve"> and analgesi</w:t>
            </w:r>
            <w:r w:rsidR="00027280">
              <w:rPr>
                <w:rFonts w:eastAsiaTheme="minorEastAsia"/>
              </w:rPr>
              <w:t>a</w:t>
            </w:r>
          </w:p>
        </w:tc>
      </w:tr>
      <w:tr w:rsidR="00F1480E" w:rsidRPr="00963A46" w14:paraId="34B147AD" w14:textId="77777777" w:rsidTr="4AEDB7B7">
        <w:tc>
          <w:tcPr>
            <w:tcW w:w="1396" w:type="pct"/>
            <w:shd w:val="clear" w:color="auto" w:fill="auto"/>
          </w:tcPr>
          <w:p w14:paraId="2AB69600" w14:textId="6CE2981B" w:rsidR="00F1480E" w:rsidRPr="00963A46" w:rsidRDefault="004C6826" w:rsidP="004C6826">
            <w:pPr>
              <w:pStyle w:val="SIText-Bold"/>
              <w:rPr>
                <w:rFonts w:eastAsiaTheme="minorEastAsia"/>
              </w:rPr>
            </w:pPr>
            <w:r>
              <w:rPr>
                <w:rFonts w:eastAsiaTheme="minorEastAsia"/>
              </w:rPr>
              <w:t>APPLICATION</w:t>
            </w:r>
          </w:p>
        </w:tc>
        <w:tc>
          <w:tcPr>
            <w:tcW w:w="3604" w:type="pct"/>
            <w:shd w:val="clear" w:color="auto" w:fill="auto"/>
          </w:tcPr>
          <w:p w14:paraId="773E8F74" w14:textId="2DCAF0E9" w:rsidR="006A0139" w:rsidRDefault="4AEDB7B7" w:rsidP="008B3424">
            <w:pPr>
              <w:pStyle w:val="SIText"/>
            </w:pPr>
            <w:r w:rsidRPr="008B3424">
              <w:t xml:space="preserve">This unit of competency describes the skills and knowledge required to prepare for and monitor anaesthesia </w:t>
            </w:r>
            <w:r w:rsidR="00D30CE1" w:rsidRPr="008B3424">
              <w:t xml:space="preserve">and analgesics </w:t>
            </w:r>
            <w:r w:rsidRPr="008B3424">
              <w:t xml:space="preserve">in animals for </w:t>
            </w:r>
            <w:r w:rsidR="00D30CE1" w:rsidRPr="008B3424">
              <w:t>s</w:t>
            </w:r>
            <w:r w:rsidR="004C6826" w:rsidRPr="008B3424">
              <w:t>urgical and medical procedures.</w:t>
            </w:r>
          </w:p>
          <w:p w14:paraId="5D88E2B9" w14:textId="77777777" w:rsidR="008B3424" w:rsidRPr="008B3424" w:rsidRDefault="008B3424" w:rsidP="008B3424">
            <w:pPr>
              <w:pStyle w:val="SIText"/>
            </w:pPr>
          </w:p>
          <w:p w14:paraId="071E5AB8" w14:textId="2DE5F6F0" w:rsidR="006A0139" w:rsidRDefault="006A0139" w:rsidP="008B3424">
            <w:pPr>
              <w:pStyle w:val="SIText"/>
            </w:pPr>
            <w:r w:rsidRPr="008B3424">
              <w:t xml:space="preserve">The unit applies to veterinary nurses who work under the supervision of a </w:t>
            </w:r>
            <w:r w:rsidR="000A1B97" w:rsidRPr="008B3424">
              <w:t xml:space="preserve">registered </w:t>
            </w:r>
            <w:r w:rsidRPr="008B3424">
              <w:t xml:space="preserve">veterinarian in a veterinary practice. </w:t>
            </w:r>
            <w:r w:rsidR="000C4F91" w:rsidRPr="008B3424">
              <w:t xml:space="preserve">Veterinary nurses who prepare and monitor patients for anaesthesia and analgesics </w:t>
            </w:r>
            <w:r w:rsidRPr="008B3424">
              <w:t>need to hold and apply specialised knowledge of</w:t>
            </w:r>
            <w:r w:rsidR="004C6826" w:rsidRPr="008B3424">
              <w:t xml:space="preserve"> animal anatomy and physiology.</w:t>
            </w:r>
          </w:p>
          <w:p w14:paraId="6A3F2E6D" w14:textId="77777777" w:rsidR="008B3424" w:rsidRPr="008B3424" w:rsidRDefault="008B3424" w:rsidP="008B3424">
            <w:pPr>
              <w:pStyle w:val="SIText"/>
            </w:pPr>
          </w:p>
          <w:p w14:paraId="2970D09C" w14:textId="169DDA05" w:rsidR="00F1480E" w:rsidRDefault="000F109A" w:rsidP="008B3424">
            <w:pPr>
              <w:pStyle w:val="SIText"/>
            </w:pPr>
            <w:r w:rsidRPr="008B3424">
              <w:t>Legislative and regulatory requirements apply to veterinary nurses but vary according to state/territory jurisdictions. Users must check with the relevant regulatory authority before delivery.</w:t>
            </w:r>
          </w:p>
          <w:p w14:paraId="40C1A5F7" w14:textId="77777777" w:rsidR="008B3424" w:rsidRPr="008B3424" w:rsidRDefault="008B3424" w:rsidP="008B3424">
            <w:pPr>
              <w:pStyle w:val="SIText"/>
            </w:pPr>
          </w:p>
          <w:p w14:paraId="5B9D1812" w14:textId="11626AC7" w:rsidR="004C6826" w:rsidRPr="000A1B97" w:rsidRDefault="004C6826" w:rsidP="008B3424">
            <w:pPr>
              <w:pStyle w:val="SIText"/>
            </w:pPr>
            <w:r w:rsidRPr="008B3424">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5420226A" w14:textId="77777777" w:rsidTr="4AEDB7B7">
        <w:tc>
          <w:tcPr>
            <w:tcW w:w="1396" w:type="pct"/>
            <w:shd w:val="clear" w:color="auto" w:fill="auto"/>
          </w:tcPr>
          <w:p w14:paraId="10178939" w14:textId="5522FAD1" w:rsidR="00F1480E" w:rsidRPr="00963A46" w:rsidRDefault="004C6826" w:rsidP="004C6826">
            <w:pPr>
              <w:pStyle w:val="SIText-Bold"/>
              <w:rPr>
                <w:rFonts w:eastAsiaTheme="minorEastAsia"/>
              </w:rPr>
            </w:pPr>
            <w:r>
              <w:rPr>
                <w:rFonts w:eastAsiaTheme="minorEastAsia"/>
              </w:rPr>
              <w:t>PREREQUISITE UNIT</w:t>
            </w:r>
          </w:p>
        </w:tc>
        <w:tc>
          <w:tcPr>
            <w:tcW w:w="3604" w:type="pct"/>
            <w:shd w:val="clear" w:color="auto" w:fill="auto"/>
          </w:tcPr>
          <w:p w14:paraId="71F80D38" w14:textId="77777777" w:rsidR="00F1480E" w:rsidRPr="00E07B50" w:rsidRDefault="4AEDB7B7" w:rsidP="008B3424">
            <w:pPr>
              <w:pStyle w:val="SIText"/>
            </w:pPr>
            <w:r w:rsidRPr="00E07B50">
              <w:t>Nil</w:t>
            </w:r>
          </w:p>
        </w:tc>
      </w:tr>
      <w:tr w:rsidR="00F1480E" w:rsidRPr="00963A46" w14:paraId="52A78CAA" w14:textId="77777777" w:rsidTr="4AEDB7B7">
        <w:tc>
          <w:tcPr>
            <w:tcW w:w="1396" w:type="pct"/>
            <w:shd w:val="clear" w:color="auto" w:fill="auto"/>
          </w:tcPr>
          <w:p w14:paraId="6FD52D1F" w14:textId="36A4C660" w:rsidR="00F1480E" w:rsidRPr="00963A46" w:rsidRDefault="004C6826" w:rsidP="004C6826">
            <w:pPr>
              <w:pStyle w:val="SIText-Bold"/>
              <w:rPr>
                <w:rFonts w:eastAsiaTheme="minorEastAsia"/>
              </w:rPr>
            </w:pPr>
            <w:r>
              <w:rPr>
                <w:rFonts w:eastAsiaTheme="minorEastAsia"/>
              </w:rPr>
              <w:t>UNIT SECTOR</w:t>
            </w:r>
          </w:p>
        </w:tc>
        <w:tc>
          <w:tcPr>
            <w:tcW w:w="3604" w:type="pct"/>
            <w:shd w:val="clear" w:color="auto" w:fill="auto"/>
          </w:tcPr>
          <w:p w14:paraId="6030FEB0" w14:textId="01AEDD5D" w:rsidR="00F1480E" w:rsidRPr="00E07B50" w:rsidRDefault="00E07B50" w:rsidP="008B3424">
            <w:pPr>
              <w:pStyle w:val="SIText"/>
            </w:pPr>
            <w:r>
              <w:t>Veterinary Nursing (VET)</w:t>
            </w:r>
          </w:p>
        </w:tc>
      </w:tr>
    </w:tbl>
    <w:p w14:paraId="00CC30BA" w14:textId="77777777" w:rsidR="00F1480E" w:rsidRDefault="00F1480E" w:rsidP="008B3424">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7ED7021" w14:textId="77777777" w:rsidTr="4AEDB7B7">
        <w:trPr>
          <w:cantSplit/>
          <w:tblHeader/>
        </w:trPr>
        <w:tc>
          <w:tcPr>
            <w:tcW w:w="1396" w:type="pct"/>
            <w:tcBorders>
              <w:bottom w:val="single" w:sz="4" w:space="0" w:color="C0C0C0"/>
            </w:tcBorders>
            <w:shd w:val="clear" w:color="auto" w:fill="auto"/>
          </w:tcPr>
          <w:p w14:paraId="3475F051" w14:textId="1F897AA6" w:rsidR="00F1480E" w:rsidRPr="00963A46" w:rsidRDefault="004C6826" w:rsidP="004C6826">
            <w:pPr>
              <w:pStyle w:val="SIText-Bold"/>
              <w:rPr>
                <w:rFonts w:eastAsiaTheme="minorEastAsia"/>
              </w:rPr>
            </w:pPr>
            <w:r>
              <w:rPr>
                <w:rFonts w:eastAsiaTheme="minorEastAsia"/>
              </w:rPr>
              <w:t>ELEMENT</w:t>
            </w:r>
          </w:p>
        </w:tc>
        <w:tc>
          <w:tcPr>
            <w:tcW w:w="3604" w:type="pct"/>
            <w:tcBorders>
              <w:bottom w:val="single" w:sz="4" w:space="0" w:color="C0C0C0"/>
            </w:tcBorders>
            <w:shd w:val="clear" w:color="auto" w:fill="auto"/>
          </w:tcPr>
          <w:p w14:paraId="2B91155E" w14:textId="4C5BF214" w:rsidR="00F1480E" w:rsidRPr="00963A46" w:rsidRDefault="004C6826" w:rsidP="004C6826">
            <w:pPr>
              <w:pStyle w:val="SIText-Bold"/>
              <w:rPr>
                <w:rFonts w:eastAsiaTheme="minorEastAsia"/>
              </w:rPr>
            </w:pPr>
            <w:r>
              <w:rPr>
                <w:rFonts w:eastAsiaTheme="minorEastAsia"/>
              </w:rPr>
              <w:t>PERFORMANCE CRITERIA</w:t>
            </w:r>
          </w:p>
        </w:tc>
      </w:tr>
      <w:tr w:rsidR="00F1480E" w:rsidRPr="006A0139" w14:paraId="3D67C7A4" w14:textId="77777777" w:rsidTr="4AEDB7B7">
        <w:trPr>
          <w:cantSplit/>
          <w:tblHeader/>
        </w:trPr>
        <w:tc>
          <w:tcPr>
            <w:tcW w:w="1396" w:type="pct"/>
            <w:tcBorders>
              <w:top w:val="single" w:sz="4" w:space="0" w:color="C0C0C0"/>
            </w:tcBorders>
            <w:shd w:val="clear" w:color="auto" w:fill="auto"/>
          </w:tcPr>
          <w:p w14:paraId="6AF3944A" w14:textId="77777777" w:rsidR="00F1480E" w:rsidRPr="006A0139" w:rsidRDefault="4AEDB7B7" w:rsidP="006A0139">
            <w:pPr>
              <w:pStyle w:val="SIItalic"/>
              <w:rPr>
                <w:rStyle w:val="SIText-Italic"/>
                <w:i/>
              </w:rPr>
            </w:pPr>
            <w:r w:rsidRPr="006A0139">
              <w:rPr>
                <w:rStyle w:val="SIText-Italic"/>
                <w:i/>
              </w:rPr>
              <w:t>Elements describe the essential outcomes.</w:t>
            </w:r>
          </w:p>
        </w:tc>
        <w:tc>
          <w:tcPr>
            <w:tcW w:w="3604" w:type="pct"/>
            <w:tcBorders>
              <w:top w:val="single" w:sz="4" w:space="0" w:color="C0C0C0"/>
            </w:tcBorders>
            <w:shd w:val="clear" w:color="auto" w:fill="auto"/>
          </w:tcPr>
          <w:p w14:paraId="1D8CCB81" w14:textId="77777777" w:rsidR="00F1480E" w:rsidRPr="006A0139" w:rsidRDefault="4AEDB7B7" w:rsidP="006A0139">
            <w:pPr>
              <w:pStyle w:val="SIItalic"/>
              <w:rPr>
                <w:rStyle w:val="SIText-Italic"/>
                <w:i/>
              </w:rPr>
            </w:pPr>
            <w:r w:rsidRPr="006A0139">
              <w:rPr>
                <w:rStyle w:val="SIItalicChar"/>
                <w:i/>
              </w:rPr>
              <w:t>Performance criteria</w:t>
            </w:r>
            <w:r w:rsidRPr="006A0139">
              <w:rPr>
                <w:rStyle w:val="SIText-Italic"/>
                <w:i/>
              </w:rPr>
              <w:t xml:space="preserve"> describe the performance needed to demonstrate achievement of the element.</w:t>
            </w:r>
          </w:p>
        </w:tc>
      </w:tr>
      <w:tr w:rsidR="00801DE4" w:rsidRPr="00963A46" w14:paraId="228E702D" w14:textId="77777777" w:rsidTr="4AEDB7B7">
        <w:trPr>
          <w:cantSplit/>
        </w:trPr>
        <w:tc>
          <w:tcPr>
            <w:tcW w:w="1396" w:type="pct"/>
            <w:shd w:val="clear" w:color="auto" w:fill="auto"/>
          </w:tcPr>
          <w:p w14:paraId="5162A5C2" w14:textId="1A489104" w:rsidR="00801DE4" w:rsidRPr="00E07B50" w:rsidRDefault="4AEDB7B7" w:rsidP="008B3424">
            <w:pPr>
              <w:pStyle w:val="SIText"/>
            </w:pPr>
            <w:r w:rsidRPr="00E07B50">
              <w:t>1</w:t>
            </w:r>
            <w:r w:rsidR="006A0139" w:rsidRPr="00E07B50">
              <w:t>.</w:t>
            </w:r>
            <w:r w:rsidRPr="00E07B50">
              <w:t xml:space="preserve"> Prepare for anaesthesia</w:t>
            </w:r>
          </w:p>
        </w:tc>
        <w:tc>
          <w:tcPr>
            <w:tcW w:w="3604" w:type="pct"/>
            <w:shd w:val="clear" w:color="auto" w:fill="auto"/>
          </w:tcPr>
          <w:p w14:paraId="7FA71B1F" w14:textId="380323B7" w:rsidR="000A1B97" w:rsidRPr="00A63346" w:rsidRDefault="000A1B97" w:rsidP="008B3424">
            <w:pPr>
              <w:pStyle w:val="SIText"/>
            </w:pPr>
            <w:r>
              <w:t xml:space="preserve">1.1 </w:t>
            </w:r>
            <w:r w:rsidRPr="00A63346">
              <w:t xml:space="preserve">Prepare surgery and </w:t>
            </w:r>
            <w:r>
              <w:t xml:space="preserve">ensure </w:t>
            </w:r>
            <w:r w:rsidRPr="00A63346">
              <w:t xml:space="preserve">personnel </w:t>
            </w:r>
            <w:r>
              <w:t xml:space="preserve">are </w:t>
            </w:r>
            <w:r w:rsidRPr="00A63346">
              <w:t xml:space="preserve">ready for anaesthesia </w:t>
            </w:r>
            <w:r w:rsidR="001F3DD3">
              <w:t>according to</w:t>
            </w:r>
            <w:r w:rsidRPr="00A63346">
              <w:t xml:space="preserve"> </w:t>
            </w:r>
            <w:r w:rsidR="005B5B64">
              <w:t>practice</w:t>
            </w:r>
            <w:r w:rsidRPr="00A63346">
              <w:t xml:space="preserve"> policy and procedures</w:t>
            </w:r>
          </w:p>
          <w:p w14:paraId="48C87596" w14:textId="65403810" w:rsidR="000A1B97" w:rsidRDefault="000A1B97" w:rsidP="008B3424">
            <w:pPr>
              <w:pStyle w:val="SIText"/>
            </w:pPr>
            <w:r>
              <w:t>1.2 Prepare and test equipment to ensure appropriate function for procedure</w:t>
            </w:r>
          </w:p>
          <w:p w14:paraId="4D53E91D" w14:textId="1D326900" w:rsidR="000A1B97" w:rsidRDefault="000A1B97" w:rsidP="008B3424">
            <w:pPr>
              <w:pStyle w:val="SIText"/>
            </w:pPr>
            <w:r>
              <w:t xml:space="preserve">1.3 Set-up anaesthetic </w:t>
            </w:r>
            <w:r w:rsidR="00A04580">
              <w:t xml:space="preserve">and analgesia </w:t>
            </w:r>
            <w:r>
              <w:t xml:space="preserve">monitoring equipment </w:t>
            </w:r>
            <w:r w:rsidR="001F3DD3">
              <w:t>according to</w:t>
            </w:r>
            <w:r>
              <w:t xml:space="preserve"> </w:t>
            </w:r>
            <w:r w:rsidR="005B5B64">
              <w:t>practice</w:t>
            </w:r>
            <w:r w:rsidR="005B5B64">
              <w:t xml:space="preserve"> </w:t>
            </w:r>
            <w:r>
              <w:t>policy and procedures</w:t>
            </w:r>
          </w:p>
          <w:p w14:paraId="5C256B33" w14:textId="27488ACD" w:rsidR="00801DE4" w:rsidRPr="000A1B97" w:rsidRDefault="000A1B97" w:rsidP="008B3424">
            <w:pPr>
              <w:pStyle w:val="SIText"/>
            </w:pPr>
            <w:r>
              <w:t xml:space="preserve">1.4 Ensure the correct use and storage of anaesthetic gases including scavenging of gases </w:t>
            </w:r>
            <w:r w:rsidR="001F3DD3">
              <w:t>according to</w:t>
            </w:r>
            <w:r w:rsidR="001F3DD3" w:rsidRPr="00A63346">
              <w:t xml:space="preserve"> </w:t>
            </w:r>
            <w:r w:rsidR="005B5B64">
              <w:t>practice</w:t>
            </w:r>
            <w:r w:rsidR="005B5B64">
              <w:t xml:space="preserve"> </w:t>
            </w:r>
            <w:r>
              <w:t>policy and procedures</w:t>
            </w:r>
          </w:p>
        </w:tc>
      </w:tr>
      <w:tr w:rsidR="006074D6" w:rsidRPr="00963A46" w14:paraId="031E1BCD" w14:textId="77777777" w:rsidTr="4AEDB7B7">
        <w:trPr>
          <w:cantSplit/>
        </w:trPr>
        <w:tc>
          <w:tcPr>
            <w:tcW w:w="1396" w:type="pct"/>
            <w:shd w:val="clear" w:color="auto" w:fill="auto"/>
          </w:tcPr>
          <w:p w14:paraId="4D72305C" w14:textId="758525B0" w:rsidR="006074D6" w:rsidRPr="00E07B50" w:rsidRDefault="4AEDB7B7" w:rsidP="008B3424">
            <w:pPr>
              <w:pStyle w:val="SIText"/>
            </w:pPr>
            <w:r w:rsidRPr="00E07B50">
              <w:t>2</w:t>
            </w:r>
            <w:r w:rsidR="006A0139" w:rsidRPr="00E07B50">
              <w:t>.</w:t>
            </w:r>
            <w:r w:rsidRPr="00E07B50">
              <w:t xml:space="preserve"> Prepare animals for anaesthesia procedures</w:t>
            </w:r>
          </w:p>
        </w:tc>
        <w:tc>
          <w:tcPr>
            <w:tcW w:w="3604" w:type="pct"/>
            <w:shd w:val="clear" w:color="auto" w:fill="auto"/>
          </w:tcPr>
          <w:p w14:paraId="41253F79" w14:textId="438DF19D" w:rsidR="000A1B97" w:rsidRDefault="000A1B97" w:rsidP="004C6826">
            <w:pPr>
              <w:ind w:left="349" w:hanging="349"/>
            </w:pPr>
            <w:r>
              <w:t xml:space="preserve">2.1 Handle, restrain and position animals safely </w:t>
            </w:r>
            <w:r w:rsidR="001F3DD3">
              <w:t>according to</w:t>
            </w:r>
            <w:r>
              <w:t xml:space="preserve"> </w:t>
            </w:r>
            <w:r w:rsidR="005B5B64">
              <w:t>practice</w:t>
            </w:r>
            <w:r w:rsidR="005B5B64">
              <w:t xml:space="preserve"> </w:t>
            </w:r>
            <w:r>
              <w:t>policies and procedures</w:t>
            </w:r>
          </w:p>
          <w:p w14:paraId="4D00E34B" w14:textId="77777777" w:rsidR="000A1B97" w:rsidRDefault="000A1B97" w:rsidP="004C6826">
            <w:pPr>
              <w:ind w:left="349" w:hanging="349"/>
            </w:pPr>
            <w:r>
              <w:t>2.2 Assess animal physical health status and body condition and note any abnormalities</w:t>
            </w:r>
          </w:p>
          <w:p w14:paraId="361C8206" w14:textId="731995FC" w:rsidR="000A1B97" w:rsidRDefault="000A1B97" w:rsidP="004C6826">
            <w:pPr>
              <w:ind w:left="349" w:hanging="349"/>
            </w:pPr>
            <w:r>
              <w:t xml:space="preserve">2.3 Perform a pre-anaesthetic evaluation on animals </w:t>
            </w:r>
            <w:r w:rsidR="001F3DD3">
              <w:t>according to</w:t>
            </w:r>
            <w:r>
              <w:t xml:space="preserve"> </w:t>
            </w:r>
            <w:r w:rsidR="005B5B64">
              <w:t>practice</w:t>
            </w:r>
            <w:r>
              <w:t xml:space="preserve"> polies and procedures</w:t>
            </w:r>
          </w:p>
          <w:p w14:paraId="07BDF707" w14:textId="11E153F8" w:rsidR="00A04580" w:rsidRDefault="00A04580" w:rsidP="004C6826">
            <w:pPr>
              <w:ind w:left="349" w:hanging="349"/>
            </w:pPr>
            <w:r>
              <w:t>2.4 Prepare anaesthetic and analgesic plan for each patient</w:t>
            </w:r>
            <w:r w:rsidR="009413C5">
              <w:t>, under the guidance of the veterinarian</w:t>
            </w:r>
          </w:p>
          <w:p w14:paraId="67EE37DA" w14:textId="2E36C5DA" w:rsidR="000A1B97" w:rsidRDefault="000A1B97" w:rsidP="004C6826">
            <w:pPr>
              <w:ind w:left="349" w:hanging="349"/>
            </w:pPr>
            <w:r>
              <w:t>2.</w:t>
            </w:r>
            <w:r w:rsidR="009413C5">
              <w:t>5</w:t>
            </w:r>
            <w:r>
              <w:t xml:space="preserve"> Calculate and prepare anaesthetic and analgesic drugs specific for the animal under the guidance of the veterinarian</w:t>
            </w:r>
          </w:p>
          <w:p w14:paraId="38E19610" w14:textId="24D7B8D9" w:rsidR="000A1B97" w:rsidRDefault="000A1B97" w:rsidP="004C6826">
            <w:pPr>
              <w:ind w:left="349" w:hanging="349"/>
            </w:pPr>
            <w:r>
              <w:t>2.</w:t>
            </w:r>
            <w:r w:rsidR="009413C5">
              <w:t>6</w:t>
            </w:r>
            <w:r>
              <w:t xml:space="preserve"> Identify and locate animal anatomical features relevant to the administration of drugs for induction of anaesthesia and anaesthetic </w:t>
            </w:r>
            <w:r w:rsidR="00A04580">
              <w:t>monitoring</w:t>
            </w:r>
          </w:p>
          <w:p w14:paraId="58319936" w14:textId="630F0336" w:rsidR="006074D6" w:rsidRDefault="000A1B97" w:rsidP="004C6826">
            <w:pPr>
              <w:ind w:left="349" w:hanging="349"/>
            </w:pPr>
            <w:r>
              <w:t>2.</w:t>
            </w:r>
            <w:r w:rsidR="009413C5">
              <w:t>7</w:t>
            </w:r>
            <w:r>
              <w:t xml:space="preserve"> Identify and know the physiological effects </w:t>
            </w:r>
            <w:r w:rsidRPr="00DB3F79">
              <w:t>of anaesthesia</w:t>
            </w:r>
            <w:r>
              <w:t xml:space="preserve"> on different body systems</w:t>
            </w:r>
          </w:p>
          <w:p w14:paraId="73CC63D0" w14:textId="5208F13D" w:rsidR="000A1B97" w:rsidRPr="00E07B50" w:rsidRDefault="000A1B97" w:rsidP="004C6826">
            <w:pPr>
              <w:ind w:left="349" w:hanging="349"/>
            </w:pPr>
            <w:r>
              <w:t>2.</w:t>
            </w:r>
            <w:r w:rsidR="009413C5">
              <w:t>8</w:t>
            </w:r>
            <w:r>
              <w:t xml:space="preserve"> Follow safe work practices </w:t>
            </w:r>
            <w:r w:rsidR="001F3DD3">
              <w:t>according to</w:t>
            </w:r>
            <w:r>
              <w:t xml:space="preserve"> </w:t>
            </w:r>
            <w:r w:rsidR="001F3DD3">
              <w:t xml:space="preserve">WHS and </w:t>
            </w:r>
            <w:r w:rsidR="005B5B64">
              <w:t>practice</w:t>
            </w:r>
            <w:r>
              <w:t xml:space="preserve"> policies and procedures</w:t>
            </w:r>
          </w:p>
        </w:tc>
      </w:tr>
      <w:tr w:rsidR="006074D6" w:rsidRPr="00963A46" w14:paraId="40C3E21E" w14:textId="77777777" w:rsidTr="4AEDB7B7">
        <w:trPr>
          <w:cantSplit/>
        </w:trPr>
        <w:tc>
          <w:tcPr>
            <w:tcW w:w="1396" w:type="pct"/>
            <w:shd w:val="clear" w:color="auto" w:fill="auto"/>
          </w:tcPr>
          <w:p w14:paraId="351D370E" w14:textId="03F1CE7F" w:rsidR="006074D6" w:rsidRPr="00E07B50" w:rsidRDefault="4AEDB7B7" w:rsidP="008B3424">
            <w:pPr>
              <w:pStyle w:val="SIText"/>
            </w:pPr>
            <w:r w:rsidRPr="00E07B50">
              <w:lastRenderedPageBreak/>
              <w:t>3</w:t>
            </w:r>
            <w:r w:rsidR="006A0139" w:rsidRPr="00E07B50">
              <w:t xml:space="preserve">. </w:t>
            </w:r>
            <w:r w:rsidRPr="00E07B50">
              <w:t>Assist in administering anaesthesia and monitoring animals</w:t>
            </w:r>
          </w:p>
        </w:tc>
        <w:tc>
          <w:tcPr>
            <w:tcW w:w="3604" w:type="pct"/>
            <w:shd w:val="clear" w:color="auto" w:fill="auto"/>
          </w:tcPr>
          <w:p w14:paraId="5FB68EF6" w14:textId="1C20BBDF" w:rsidR="000A1B97" w:rsidRDefault="000A1B97" w:rsidP="004C6826">
            <w:pPr>
              <w:ind w:left="349" w:hanging="349"/>
            </w:pPr>
            <w:r>
              <w:t xml:space="preserve">3.1 Assist in the induction of anaesthesia </w:t>
            </w:r>
            <w:r w:rsidR="001F3DD3">
              <w:t>according to</w:t>
            </w:r>
            <w:r>
              <w:t xml:space="preserve"> legislative requirements and </w:t>
            </w:r>
            <w:r w:rsidR="005B5B64">
              <w:t>practice</w:t>
            </w:r>
            <w:r w:rsidR="005B5B64">
              <w:t xml:space="preserve"> </w:t>
            </w:r>
            <w:r>
              <w:t>policies and procedures</w:t>
            </w:r>
          </w:p>
          <w:p w14:paraId="799762A2" w14:textId="6167797D" w:rsidR="000A1B97" w:rsidRDefault="000A1B97" w:rsidP="004C6826">
            <w:pPr>
              <w:ind w:left="349" w:hanging="349"/>
            </w:pPr>
            <w:r>
              <w:t>3.2 Assi</w:t>
            </w:r>
            <w:r w:rsidR="004C6826">
              <w:t>st with endotracheal intubation</w:t>
            </w:r>
          </w:p>
          <w:p w14:paraId="3FAFD6F0" w14:textId="5D322712" w:rsidR="000A1B97" w:rsidRDefault="000A1B97" w:rsidP="004C6826">
            <w:pPr>
              <w:ind w:left="349" w:hanging="349"/>
            </w:pPr>
            <w:r>
              <w:t xml:space="preserve">3.3 Monitor animal </w:t>
            </w:r>
            <w:r w:rsidR="00A04580">
              <w:t xml:space="preserve">and chart animal’s </w:t>
            </w:r>
            <w:r w:rsidR="004C6826">
              <w:t>vital signs</w:t>
            </w:r>
          </w:p>
          <w:p w14:paraId="57D59937" w14:textId="47484986" w:rsidR="000A1B97" w:rsidRDefault="000A1B97" w:rsidP="004C6826">
            <w:pPr>
              <w:ind w:left="349" w:hanging="349"/>
            </w:pPr>
            <w:r>
              <w:t>3.4 Identify stages and planes of anaesthesia and communicate with the veterinarian any abnormal values and be able to initiate an appropriate response to correct abnormality</w:t>
            </w:r>
          </w:p>
          <w:p w14:paraId="3863BFA1" w14:textId="77777777" w:rsidR="000A1B97" w:rsidRDefault="000A1B97" w:rsidP="004C6826">
            <w:pPr>
              <w:ind w:left="349" w:hanging="349"/>
            </w:pPr>
            <w:r>
              <w:t>3.5 Identify an anaesthetic emergency and provide assistance under the guidance of the veterinarian</w:t>
            </w:r>
          </w:p>
          <w:p w14:paraId="04A172F5" w14:textId="29022847" w:rsidR="007E6EB1" w:rsidRPr="00E07B50" w:rsidRDefault="00126106" w:rsidP="004C6826">
            <w:pPr>
              <w:ind w:left="349" w:hanging="349"/>
            </w:pPr>
            <w:r>
              <w:t>3.6 Monitor and record chang</w:t>
            </w:r>
            <w:r w:rsidR="004C6826">
              <w:t>es in the post-operative period</w:t>
            </w:r>
          </w:p>
        </w:tc>
      </w:tr>
      <w:tr w:rsidR="006074D6" w:rsidRPr="00963A46" w14:paraId="66378080" w14:textId="77777777" w:rsidTr="4AEDB7B7">
        <w:trPr>
          <w:cantSplit/>
        </w:trPr>
        <w:tc>
          <w:tcPr>
            <w:tcW w:w="1396" w:type="pct"/>
            <w:shd w:val="clear" w:color="auto" w:fill="auto"/>
          </w:tcPr>
          <w:p w14:paraId="35C66CD2" w14:textId="39D7F546" w:rsidR="006074D6" w:rsidRPr="00E07B50" w:rsidRDefault="4AEDB7B7" w:rsidP="008B3424">
            <w:pPr>
              <w:pStyle w:val="SIText"/>
            </w:pPr>
            <w:r w:rsidRPr="00E07B50">
              <w:t>4</w:t>
            </w:r>
            <w:r w:rsidR="006A0139" w:rsidRPr="00E07B50">
              <w:t>.</w:t>
            </w:r>
            <w:r w:rsidRPr="00E07B50">
              <w:t xml:space="preserve"> </w:t>
            </w:r>
            <w:r w:rsidR="00374907">
              <w:t xml:space="preserve">Assist in administering </w:t>
            </w:r>
            <w:r w:rsidR="006E0FFF">
              <w:t>analgesia</w:t>
            </w:r>
            <w:r w:rsidRPr="00E07B50">
              <w:t xml:space="preserve"> for animals</w:t>
            </w:r>
          </w:p>
        </w:tc>
        <w:tc>
          <w:tcPr>
            <w:tcW w:w="3604" w:type="pct"/>
            <w:shd w:val="clear" w:color="auto" w:fill="auto"/>
          </w:tcPr>
          <w:p w14:paraId="5B288BFF" w14:textId="77777777" w:rsidR="00126106" w:rsidRDefault="00126106" w:rsidP="004C6826">
            <w:pPr>
              <w:ind w:left="349" w:hanging="349"/>
            </w:pPr>
            <w:r>
              <w:t>4.1 Identify, monitor and assess analgesic requirements in animals</w:t>
            </w:r>
          </w:p>
          <w:p w14:paraId="5180E1AD" w14:textId="3C5D2537" w:rsidR="00BF3D5C" w:rsidRDefault="00126106" w:rsidP="004C6826">
            <w:pPr>
              <w:ind w:left="349" w:hanging="349"/>
            </w:pPr>
            <w:r>
              <w:t xml:space="preserve">4.2 Provide </w:t>
            </w:r>
            <w:r w:rsidR="00DB3F79">
              <w:t xml:space="preserve">analgesia </w:t>
            </w:r>
            <w:r w:rsidR="00BF3D5C">
              <w:t>to manage pain in animals under veterinary guidance</w:t>
            </w:r>
          </w:p>
          <w:p w14:paraId="3D8F9CF7" w14:textId="4A7D487E" w:rsidR="00126106" w:rsidRDefault="00BF3D5C" w:rsidP="004C6826">
            <w:pPr>
              <w:ind w:left="349" w:hanging="349"/>
            </w:pPr>
            <w:r>
              <w:t>4.3 Provide</w:t>
            </w:r>
            <w:r w:rsidR="00126106">
              <w:t xml:space="preserve"> supportive therapies </w:t>
            </w:r>
            <w:r>
              <w:t>to manage pain</w:t>
            </w:r>
          </w:p>
          <w:p w14:paraId="49858CB7" w14:textId="7C83BF7F" w:rsidR="00126106" w:rsidRDefault="00126106" w:rsidP="004C6826">
            <w:pPr>
              <w:ind w:left="349" w:hanging="349"/>
            </w:pPr>
            <w:r>
              <w:t>4.</w:t>
            </w:r>
            <w:r w:rsidR="00BF3D5C">
              <w:t>4</w:t>
            </w:r>
            <w:r>
              <w:t xml:space="preserve"> Monitor animals by </w:t>
            </w:r>
            <w:r w:rsidR="00A04580">
              <w:t xml:space="preserve">evaluating behaviour, vital signs, clinical signs and </w:t>
            </w:r>
            <w:r>
              <w:t xml:space="preserve">using recognised pain scoring </w:t>
            </w:r>
            <w:r w:rsidR="00A04580">
              <w:t>scales</w:t>
            </w:r>
          </w:p>
          <w:p w14:paraId="043E545F" w14:textId="2EFFE9A2" w:rsidR="006074D6" w:rsidRPr="00E07B50" w:rsidRDefault="00126106" w:rsidP="00C25BF2">
            <w:pPr>
              <w:ind w:left="349" w:hanging="349"/>
            </w:pPr>
            <w:r>
              <w:t>4.</w:t>
            </w:r>
            <w:r w:rsidR="00BF3D5C">
              <w:t>5</w:t>
            </w:r>
            <w:r>
              <w:t xml:space="preserve"> Recognise and respond to emergencies immediately accord</w:t>
            </w:r>
            <w:r w:rsidR="00C25BF2">
              <w:t>ing to</w:t>
            </w:r>
            <w:r>
              <w:t xml:space="preserve"> </w:t>
            </w:r>
            <w:r w:rsidR="005B5B64">
              <w:t>practice</w:t>
            </w:r>
            <w:r w:rsidR="005B5B64">
              <w:t xml:space="preserve"> </w:t>
            </w:r>
            <w:r>
              <w:t>policies and procedures</w:t>
            </w:r>
          </w:p>
        </w:tc>
      </w:tr>
    </w:tbl>
    <w:p w14:paraId="058EA77A" w14:textId="77777777" w:rsidR="00F1480E" w:rsidRPr="00FE792C" w:rsidRDefault="00F1480E" w:rsidP="008B3424">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E84C1ED" w14:textId="77777777" w:rsidTr="4AEDB7B7">
        <w:trPr>
          <w:tblHeader/>
        </w:trPr>
        <w:tc>
          <w:tcPr>
            <w:tcW w:w="5000" w:type="pct"/>
            <w:gridSpan w:val="2"/>
          </w:tcPr>
          <w:p w14:paraId="4CBBAFC9" w14:textId="6FBC959E" w:rsidR="00F1480E" w:rsidRDefault="004C6826" w:rsidP="004C6826">
            <w:pPr>
              <w:pStyle w:val="SIText-Bold"/>
              <w:rPr>
                <w:rFonts w:eastAsiaTheme="minorEastAsia"/>
              </w:rPr>
            </w:pPr>
            <w:r>
              <w:rPr>
                <w:rFonts w:eastAsiaTheme="minorEastAsia"/>
              </w:rPr>
              <w:t>FOUNDATION SKILLS</w:t>
            </w:r>
          </w:p>
          <w:p w14:paraId="5753A243" w14:textId="77777777" w:rsidR="00F1480E" w:rsidRPr="006A0139" w:rsidRDefault="4AEDB7B7" w:rsidP="006A0139">
            <w:pPr>
              <w:pStyle w:val="SIItalic"/>
            </w:pPr>
            <w:r w:rsidRPr="006A0139">
              <w:rPr>
                <w:rStyle w:val="SIText-Italic"/>
                <w:i/>
              </w:rPr>
              <w:t>This section describes those language, literacy, numeracy and employment skills that are essential for performance in this unit of competency but are not explicit in the performance criteria.</w:t>
            </w:r>
          </w:p>
        </w:tc>
      </w:tr>
      <w:tr w:rsidR="00F1480E" w:rsidRPr="006A0139" w:rsidDel="00423CB2" w14:paraId="502A8CA3" w14:textId="77777777" w:rsidTr="4AEDB7B7">
        <w:trPr>
          <w:tblHeader/>
        </w:trPr>
        <w:tc>
          <w:tcPr>
            <w:tcW w:w="1396" w:type="pct"/>
          </w:tcPr>
          <w:p w14:paraId="061075EC" w14:textId="77777777" w:rsidR="00F1480E" w:rsidRPr="006A0139" w:rsidDel="00423CB2" w:rsidRDefault="4AEDB7B7" w:rsidP="006A0139">
            <w:pPr>
              <w:pStyle w:val="SIText-Bold"/>
              <w:rPr>
                <w:rStyle w:val="SIText-Italic"/>
                <w:rFonts w:eastAsiaTheme="majorEastAsia"/>
                <w:i w:val="0"/>
                <w:szCs w:val="22"/>
              </w:rPr>
            </w:pPr>
            <w:r w:rsidRPr="006A0139">
              <w:rPr>
                <w:rStyle w:val="SIText-Italic"/>
                <w:rFonts w:eastAsiaTheme="majorEastAsia"/>
                <w:i w:val="0"/>
                <w:szCs w:val="22"/>
              </w:rPr>
              <w:t>Skill</w:t>
            </w:r>
          </w:p>
        </w:tc>
        <w:tc>
          <w:tcPr>
            <w:tcW w:w="3604" w:type="pct"/>
          </w:tcPr>
          <w:p w14:paraId="40888386" w14:textId="77777777" w:rsidR="00F1480E" w:rsidRPr="006A0139" w:rsidDel="00423CB2" w:rsidRDefault="4AEDB7B7" w:rsidP="006A0139">
            <w:pPr>
              <w:pStyle w:val="SIText-Bold"/>
              <w:rPr>
                <w:rStyle w:val="SIText-Italic"/>
                <w:rFonts w:eastAsiaTheme="majorEastAsia"/>
                <w:i w:val="0"/>
                <w:szCs w:val="22"/>
              </w:rPr>
            </w:pPr>
            <w:r w:rsidRPr="006A0139">
              <w:rPr>
                <w:rStyle w:val="SIText-Italic"/>
                <w:rFonts w:eastAsiaTheme="majorEastAsia"/>
                <w:i w:val="0"/>
                <w:szCs w:val="22"/>
              </w:rPr>
              <w:t>Description</w:t>
            </w:r>
          </w:p>
        </w:tc>
      </w:tr>
      <w:tr w:rsidR="007C178A" w:rsidRPr="00336FCA" w:rsidDel="00423CB2" w14:paraId="5E305FEE" w14:textId="77777777" w:rsidTr="4AEDB7B7">
        <w:tc>
          <w:tcPr>
            <w:tcW w:w="1396" w:type="pct"/>
          </w:tcPr>
          <w:p w14:paraId="76F25802" w14:textId="77777777" w:rsidR="007C178A" w:rsidRDefault="4AEDB7B7" w:rsidP="008B3424">
            <w:pPr>
              <w:pStyle w:val="SIText"/>
            </w:pPr>
            <w:r>
              <w:t>Oral Communication</w:t>
            </w:r>
          </w:p>
        </w:tc>
        <w:tc>
          <w:tcPr>
            <w:tcW w:w="3604" w:type="pct"/>
          </w:tcPr>
          <w:p w14:paraId="4A273BDD" w14:textId="331AC059" w:rsidR="007C178A" w:rsidRDefault="00374907" w:rsidP="004331BB">
            <w:pPr>
              <w:pStyle w:val="SIBullet1"/>
            </w:pPr>
            <w:r>
              <w:t xml:space="preserve">Listen to and </w:t>
            </w:r>
            <w:r w:rsidR="00C20074">
              <w:t>clarify</w:t>
            </w:r>
            <w:r>
              <w:t xml:space="preserve"> veterinarian’s instructions</w:t>
            </w:r>
          </w:p>
        </w:tc>
      </w:tr>
      <w:tr w:rsidR="006A0139" w:rsidRPr="00336FCA" w:rsidDel="00423CB2" w14:paraId="02992546" w14:textId="77777777" w:rsidTr="006A0139">
        <w:tc>
          <w:tcPr>
            <w:tcW w:w="1396" w:type="pct"/>
            <w:tcBorders>
              <w:top w:val="single" w:sz="4" w:space="0" w:color="auto"/>
              <w:left w:val="single" w:sz="4" w:space="0" w:color="auto"/>
              <w:bottom w:val="single" w:sz="4" w:space="0" w:color="auto"/>
              <w:right w:val="single" w:sz="4" w:space="0" w:color="auto"/>
            </w:tcBorders>
          </w:tcPr>
          <w:p w14:paraId="21B89322" w14:textId="77777777" w:rsidR="006A0139" w:rsidRDefault="006A0139" w:rsidP="008B3424">
            <w:pPr>
              <w:pStyle w:val="SIText"/>
            </w:pPr>
            <w:r>
              <w:t>Numeracy</w:t>
            </w:r>
          </w:p>
        </w:tc>
        <w:tc>
          <w:tcPr>
            <w:tcW w:w="3604" w:type="pct"/>
            <w:tcBorders>
              <w:top w:val="single" w:sz="4" w:space="0" w:color="auto"/>
              <w:left w:val="single" w:sz="4" w:space="0" w:color="auto"/>
              <w:bottom w:val="single" w:sz="4" w:space="0" w:color="auto"/>
              <w:right w:val="single" w:sz="4" w:space="0" w:color="auto"/>
            </w:tcBorders>
          </w:tcPr>
          <w:p w14:paraId="40F142B6" w14:textId="3DE9BE2C" w:rsidR="006A0139" w:rsidRDefault="007E6EB1" w:rsidP="00675BE7">
            <w:pPr>
              <w:pStyle w:val="SIBullet1"/>
            </w:pPr>
            <w:r>
              <w:t>Calculate accurate dosages</w:t>
            </w:r>
            <w:r w:rsidR="004C6826">
              <w:t xml:space="preserve"> of anaesthetics and analgesics</w:t>
            </w:r>
          </w:p>
        </w:tc>
      </w:tr>
      <w:tr w:rsidR="000A1B97" w:rsidRPr="00336FCA" w:rsidDel="00423CB2" w14:paraId="6FBEAB5E" w14:textId="77777777" w:rsidTr="006A0139">
        <w:tc>
          <w:tcPr>
            <w:tcW w:w="1396" w:type="pct"/>
            <w:tcBorders>
              <w:top w:val="single" w:sz="4" w:space="0" w:color="auto"/>
              <w:left w:val="single" w:sz="4" w:space="0" w:color="auto"/>
              <w:bottom w:val="single" w:sz="4" w:space="0" w:color="auto"/>
              <w:right w:val="single" w:sz="4" w:space="0" w:color="auto"/>
            </w:tcBorders>
          </w:tcPr>
          <w:p w14:paraId="2E80F104" w14:textId="3A1D8C6C" w:rsidR="000A1B97" w:rsidRDefault="000A1B97" w:rsidP="008B3424">
            <w:pPr>
              <w:pStyle w:val="SIText"/>
            </w:pPr>
            <w:r>
              <w:t>Get the work done</w:t>
            </w:r>
          </w:p>
        </w:tc>
        <w:tc>
          <w:tcPr>
            <w:tcW w:w="3604" w:type="pct"/>
            <w:tcBorders>
              <w:top w:val="single" w:sz="4" w:space="0" w:color="auto"/>
              <w:left w:val="single" w:sz="4" w:space="0" w:color="auto"/>
              <w:bottom w:val="single" w:sz="4" w:space="0" w:color="auto"/>
              <w:right w:val="single" w:sz="4" w:space="0" w:color="auto"/>
            </w:tcBorders>
          </w:tcPr>
          <w:p w14:paraId="23AAEFCF" w14:textId="1AA0E719" w:rsidR="000A1B97" w:rsidRDefault="000A1B97" w:rsidP="000A1B97">
            <w:pPr>
              <w:pStyle w:val="SIBullet1"/>
            </w:pPr>
            <w:r>
              <w:t>Address irregularities and contingencies in the context of the work role</w:t>
            </w:r>
          </w:p>
        </w:tc>
      </w:tr>
    </w:tbl>
    <w:p w14:paraId="00DD14B7" w14:textId="77777777" w:rsidR="00F1480E" w:rsidRPr="00FE792C" w:rsidRDefault="00F1480E" w:rsidP="008B3424">
      <w:pPr>
        <w:pStyle w:val="SIText"/>
      </w:pPr>
    </w:p>
    <w:tbl>
      <w:tblPr>
        <w:tblStyle w:val="TableGrid"/>
        <w:tblW w:w="5000" w:type="pct"/>
        <w:tblLook w:val="04A0" w:firstRow="1" w:lastRow="0" w:firstColumn="1" w:lastColumn="0" w:noHBand="0" w:noVBand="1"/>
      </w:tblPr>
      <w:tblGrid>
        <w:gridCol w:w="2688"/>
        <w:gridCol w:w="2268"/>
        <w:gridCol w:w="2409"/>
        <w:gridCol w:w="2263"/>
      </w:tblGrid>
      <w:tr w:rsidR="00F1480E" w14:paraId="40722BC3" w14:textId="77777777" w:rsidTr="4AEDB7B7">
        <w:trPr>
          <w:tblHeader/>
        </w:trPr>
        <w:tc>
          <w:tcPr>
            <w:tcW w:w="5000" w:type="pct"/>
            <w:gridSpan w:val="4"/>
          </w:tcPr>
          <w:p w14:paraId="3C706F7F" w14:textId="22FC41F6" w:rsidR="00F1480E" w:rsidRPr="00BC49BB" w:rsidRDefault="004C6826" w:rsidP="00CA2922">
            <w:pPr>
              <w:pStyle w:val="SIText-Bold"/>
            </w:pPr>
            <w:r>
              <w:t>UNIT MAPPING INFORMATION</w:t>
            </w:r>
          </w:p>
        </w:tc>
      </w:tr>
      <w:tr w:rsidR="00F1480E" w14:paraId="7D2F944D" w14:textId="77777777" w:rsidTr="00E07B50">
        <w:trPr>
          <w:tblHeader/>
        </w:trPr>
        <w:tc>
          <w:tcPr>
            <w:tcW w:w="1396" w:type="pct"/>
          </w:tcPr>
          <w:p w14:paraId="7705A7DC" w14:textId="690AE483" w:rsidR="00F1480E" w:rsidRPr="00BC49BB" w:rsidRDefault="004C6826" w:rsidP="00CA2922">
            <w:pPr>
              <w:pStyle w:val="SIText-Bold"/>
            </w:pPr>
            <w:r>
              <w:t>Code and title current </w:t>
            </w:r>
            <w:r w:rsidR="4AEDB7B7">
              <w:t>version</w:t>
            </w:r>
          </w:p>
        </w:tc>
        <w:tc>
          <w:tcPr>
            <w:tcW w:w="1178" w:type="pct"/>
          </w:tcPr>
          <w:p w14:paraId="2F05A2D3" w14:textId="77777777" w:rsidR="00F1480E" w:rsidRPr="00BC49BB" w:rsidRDefault="4AEDB7B7" w:rsidP="00CA2922">
            <w:pPr>
              <w:pStyle w:val="SIText-Bold"/>
            </w:pPr>
            <w:r>
              <w:t>Code and title previous version</w:t>
            </w:r>
          </w:p>
        </w:tc>
        <w:tc>
          <w:tcPr>
            <w:tcW w:w="1251" w:type="pct"/>
          </w:tcPr>
          <w:p w14:paraId="064454E5" w14:textId="77777777" w:rsidR="00F1480E" w:rsidRPr="00BC49BB" w:rsidRDefault="4AEDB7B7" w:rsidP="00CA2922">
            <w:pPr>
              <w:pStyle w:val="SIText-Bold"/>
            </w:pPr>
            <w:r>
              <w:t>Comments</w:t>
            </w:r>
          </w:p>
        </w:tc>
        <w:tc>
          <w:tcPr>
            <w:tcW w:w="1174" w:type="pct"/>
          </w:tcPr>
          <w:p w14:paraId="06797950" w14:textId="77777777" w:rsidR="00F1480E" w:rsidRPr="00BC49BB" w:rsidRDefault="4AEDB7B7" w:rsidP="00CA2922">
            <w:pPr>
              <w:pStyle w:val="SIText-Bold"/>
            </w:pPr>
            <w:r>
              <w:t>Equivalence status</w:t>
            </w:r>
          </w:p>
        </w:tc>
      </w:tr>
      <w:tr w:rsidR="00F1480E" w14:paraId="41FB3119" w14:textId="77777777" w:rsidTr="00E07B50">
        <w:tc>
          <w:tcPr>
            <w:tcW w:w="1396" w:type="pct"/>
          </w:tcPr>
          <w:p w14:paraId="25594E8D" w14:textId="5D2052DF" w:rsidR="00F1480E" w:rsidRPr="00BC49BB" w:rsidRDefault="4AEDB7B7" w:rsidP="008B3424">
            <w:pPr>
              <w:pStyle w:val="SIText"/>
            </w:pPr>
            <w:r>
              <w:t>ACM</w:t>
            </w:r>
            <w:r w:rsidR="004C6826">
              <w:t>VET413</w:t>
            </w:r>
            <w:r w:rsidR="00E07B50">
              <w:t xml:space="preserve"> </w:t>
            </w:r>
            <w:r w:rsidR="00E07B50" w:rsidRPr="006A0139">
              <w:t xml:space="preserve">Prepare and monitor </w:t>
            </w:r>
            <w:r w:rsidR="00723E21" w:rsidRPr="006A0139">
              <w:t>anaesthetics</w:t>
            </w:r>
            <w:r w:rsidR="00E07B50" w:rsidRPr="006A0139">
              <w:t xml:space="preserve"> and analgesics</w:t>
            </w:r>
            <w:r w:rsidR="00E07B50">
              <w:t xml:space="preserve"> in </w:t>
            </w:r>
            <w:r w:rsidR="004C6826">
              <w:t>animals</w:t>
            </w:r>
          </w:p>
        </w:tc>
        <w:tc>
          <w:tcPr>
            <w:tcW w:w="1178" w:type="pct"/>
          </w:tcPr>
          <w:p w14:paraId="6E27455F" w14:textId="3E792CF7" w:rsidR="00F1480E" w:rsidRPr="00BC49BB" w:rsidRDefault="00E07B50" w:rsidP="008B3424">
            <w:pPr>
              <w:pStyle w:val="SIText"/>
            </w:pPr>
            <w:r>
              <w:t>Not applicable</w:t>
            </w:r>
          </w:p>
        </w:tc>
        <w:tc>
          <w:tcPr>
            <w:tcW w:w="1251" w:type="pct"/>
          </w:tcPr>
          <w:p w14:paraId="739D38A8" w14:textId="1B4379D2" w:rsidR="00F1480E" w:rsidRPr="00BC49BB" w:rsidRDefault="00E07B50" w:rsidP="008B3424">
            <w:pPr>
              <w:pStyle w:val="SIText"/>
            </w:pPr>
            <w:r>
              <w:t>New unit</w:t>
            </w:r>
          </w:p>
        </w:tc>
        <w:tc>
          <w:tcPr>
            <w:tcW w:w="1174" w:type="pct"/>
          </w:tcPr>
          <w:p w14:paraId="71937BA4" w14:textId="41C7454C" w:rsidR="00F1480E" w:rsidRPr="00BC49BB" w:rsidRDefault="00E07B50" w:rsidP="008B3424">
            <w:pPr>
              <w:pStyle w:val="SIText"/>
            </w:pPr>
            <w:r>
              <w:t>No equivalent unit</w:t>
            </w:r>
          </w:p>
        </w:tc>
      </w:tr>
    </w:tbl>
    <w:p w14:paraId="5C9762EC" w14:textId="77777777" w:rsidR="00F1480E" w:rsidRDefault="00F1480E" w:rsidP="008B3424">
      <w:pPr>
        <w:pStyle w:val="SIText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7A5A1118" w14:textId="77777777" w:rsidTr="4AEDB7B7">
        <w:tc>
          <w:tcPr>
            <w:tcW w:w="1396" w:type="pct"/>
            <w:shd w:val="clear" w:color="auto" w:fill="auto"/>
          </w:tcPr>
          <w:p w14:paraId="36BAE595" w14:textId="439F603E" w:rsidR="00F1480E" w:rsidRPr="00A55106" w:rsidRDefault="004C6826" w:rsidP="004C6826">
            <w:pPr>
              <w:pStyle w:val="SIText-Bold"/>
              <w:rPr>
                <w:rFonts w:eastAsiaTheme="minorEastAsia"/>
              </w:rPr>
            </w:pPr>
            <w:r>
              <w:rPr>
                <w:rFonts w:eastAsiaTheme="minorEastAsia"/>
              </w:rPr>
              <w:t>LINKS</w:t>
            </w:r>
          </w:p>
        </w:tc>
        <w:tc>
          <w:tcPr>
            <w:tcW w:w="3604" w:type="pct"/>
            <w:shd w:val="clear" w:color="auto" w:fill="auto"/>
          </w:tcPr>
          <w:p w14:paraId="3B06438B" w14:textId="19D4B5A8" w:rsidR="00F1480E" w:rsidRPr="00A55106" w:rsidRDefault="00E07B50" w:rsidP="008B3424">
            <w:pPr>
              <w:pStyle w:val="SIText"/>
            </w:pPr>
            <w:r>
              <w:t>Companion Volume Implementation G</w:t>
            </w:r>
            <w:r w:rsidRPr="00A76C6C">
              <w:t>uides are found in VETNet</w:t>
            </w:r>
            <w:r w:rsidR="008B3424">
              <w:t xml:space="preserve">: </w:t>
            </w:r>
            <w:r w:rsidR="004C6826" w:rsidRPr="008B3424">
              <w:t>https://vetnet.education.gov.au/Pages/TrainingDocs.aspx?q=b75f4b23-54c9-4cc9-a5db-d3502d154103</w:t>
            </w:r>
          </w:p>
        </w:tc>
      </w:tr>
    </w:tbl>
    <w:p w14:paraId="6C4ED19C" w14:textId="77777777" w:rsidR="00F1480E" w:rsidRDefault="00F1480E" w:rsidP="008B3424">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FD33FE" w:rsidRPr="00E07B50" w14:paraId="16488479" w14:textId="77777777" w:rsidTr="4AEDB7B7">
        <w:trPr>
          <w:tblHeader/>
        </w:trPr>
        <w:tc>
          <w:tcPr>
            <w:tcW w:w="1478" w:type="pct"/>
            <w:shd w:val="clear" w:color="auto" w:fill="auto"/>
          </w:tcPr>
          <w:p w14:paraId="20A5A29B" w14:textId="02310647" w:rsidR="00FD33FE" w:rsidRPr="00E07B50" w:rsidRDefault="00EF6495" w:rsidP="00E07B50">
            <w:pPr>
              <w:pStyle w:val="SIUnittitle"/>
            </w:pPr>
            <w:r w:rsidRPr="00E07B50">
              <w:lastRenderedPageBreak/>
              <w:t>ACM</w:t>
            </w:r>
            <w:r>
              <w:t>VET413</w:t>
            </w:r>
          </w:p>
        </w:tc>
        <w:tc>
          <w:tcPr>
            <w:tcW w:w="3522" w:type="pct"/>
            <w:shd w:val="clear" w:color="auto" w:fill="auto"/>
          </w:tcPr>
          <w:p w14:paraId="0D5BD008" w14:textId="5530AEC9" w:rsidR="00FD33FE" w:rsidRPr="00E07B50" w:rsidRDefault="006E0FFF" w:rsidP="00E07B50">
            <w:pPr>
              <w:pStyle w:val="SIUnittitle"/>
              <w:rPr>
                <w:rFonts w:eastAsiaTheme="minorEastAsia"/>
              </w:rPr>
            </w:pPr>
            <w:r w:rsidRPr="00027280">
              <w:rPr>
                <w:rFonts w:eastAsiaTheme="minorEastAsia"/>
              </w:rPr>
              <w:t>Prepare</w:t>
            </w:r>
            <w:r>
              <w:rPr>
                <w:rFonts w:eastAsiaTheme="minorEastAsia"/>
              </w:rPr>
              <w:t xml:space="preserve"> for anaesthesia </w:t>
            </w:r>
            <w:r w:rsidRPr="00027280">
              <w:rPr>
                <w:rFonts w:eastAsiaTheme="minorEastAsia"/>
              </w:rPr>
              <w:t xml:space="preserve">and monitor </w:t>
            </w:r>
            <w:r>
              <w:rPr>
                <w:rFonts w:eastAsiaTheme="minorEastAsia"/>
              </w:rPr>
              <w:t xml:space="preserve">animal </w:t>
            </w:r>
            <w:r w:rsidRPr="00027280">
              <w:rPr>
                <w:rFonts w:eastAsiaTheme="minorEastAsia"/>
              </w:rPr>
              <w:t>anaesthesi</w:t>
            </w:r>
            <w:r>
              <w:rPr>
                <w:rFonts w:eastAsiaTheme="minorEastAsia"/>
              </w:rPr>
              <w:t>a</w:t>
            </w:r>
            <w:r w:rsidRPr="00027280">
              <w:rPr>
                <w:rFonts w:eastAsiaTheme="minorEastAsia"/>
              </w:rPr>
              <w:t xml:space="preserve"> and analgesi</w:t>
            </w:r>
            <w:r>
              <w:rPr>
                <w:rFonts w:eastAsiaTheme="minorEastAsia"/>
              </w:rPr>
              <w:t>a</w:t>
            </w:r>
          </w:p>
        </w:tc>
      </w:tr>
      <w:tr w:rsidR="00F1480E" w:rsidRPr="00A55106" w14:paraId="0CF39D44" w14:textId="77777777" w:rsidTr="4AEDB7B7">
        <w:trPr>
          <w:tblHeader/>
        </w:trPr>
        <w:tc>
          <w:tcPr>
            <w:tcW w:w="5000" w:type="pct"/>
            <w:gridSpan w:val="2"/>
            <w:shd w:val="clear" w:color="auto" w:fill="auto"/>
          </w:tcPr>
          <w:p w14:paraId="770EC6F5" w14:textId="630C3ACA" w:rsidR="00F1480E" w:rsidRPr="00A55106" w:rsidRDefault="00E07B50" w:rsidP="004C6826">
            <w:pPr>
              <w:pStyle w:val="SIText-Bold"/>
              <w:rPr>
                <w:rFonts w:eastAsiaTheme="minorEastAsia"/>
              </w:rPr>
            </w:pPr>
            <w:r w:rsidRPr="4AEDB7B7">
              <w:rPr>
                <w:rFonts w:eastAsiaTheme="minorEastAsia"/>
              </w:rPr>
              <w:t>Performance Evidence</w:t>
            </w:r>
          </w:p>
        </w:tc>
      </w:tr>
      <w:tr w:rsidR="00F1480E" w:rsidRPr="00067E1C" w14:paraId="35AFE91C" w14:textId="77777777" w:rsidTr="4AEDB7B7">
        <w:trPr>
          <w:trHeight w:val="1723"/>
        </w:trPr>
        <w:tc>
          <w:tcPr>
            <w:tcW w:w="5000" w:type="pct"/>
            <w:gridSpan w:val="2"/>
            <w:shd w:val="clear" w:color="auto" w:fill="auto"/>
          </w:tcPr>
          <w:p w14:paraId="605D5F4D" w14:textId="24741F64" w:rsidR="00EF6495" w:rsidRDefault="00E07B50" w:rsidP="00CF759B">
            <w:pPr>
              <w:pStyle w:val="SIBulletList1"/>
              <w:numPr>
                <w:ilvl w:val="0"/>
                <w:numId w:val="0"/>
              </w:numPr>
            </w:pPr>
            <w:r>
              <w:t xml:space="preserve">An individual demonstrating competency must </w:t>
            </w:r>
            <w:r w:rsidR="000A1B97">
              <w:t>satisfy all of the elements and</w:t>
            </w:r>
            <w:r>
              <w:t xml:space="preserve"> per</w:t>
            </w:r>
            <w:r w:rsidR="008B3424">
              <w:t>formance criteria in</w:t>
            </w:r>
            <w:r w:rsidR="00EF6495">
              <w:t xml:space="preserve"> this unit.</w:t>
            </w:r>
          </w:p>
          <w:p w14:paraId="0BBC9443" w14:textId="611D2B4A" w:rsidR="00E07B50" w:rsidRDefault="00E07B50" w:rsidP="00EF6495">
            <w:pPr>
              <w:pStyle w:val="SIBulletList1"/>
              <w:numPr>
                <w:ilvl w:val="0"/>
                <w:numId w:val="0"/>
              </w:numPr>
            </w:pPr>
            <w:r>
              <w:t>There must be evidence that the individual has</w:t>
            </w:r>
            <w:r w:rsidR="00EF6495">
              <w:t xml:space="preserve"> </w:t>
            </w:r>
            <w:r w:rsidR="006E0FFF">
              <w:t xml:space="preserve">prepared </w:t>
            </w:r>
            <w:r w:rsidR="006E0FFF">
              <w:rPr>
                <w:rFonts w:eastAsiaTheme="minorEastAsia"/>
              </w:rPr>
              <w:t xml:space="preserve">for anaesthesia, </w:t>
            </w:r>
            <w:r w:rsidR="006E0FFF" w:rsidRPr="00027280">
              <w:rPr>
                <w:rFonts w:eastAsiaTheme="minorEastAsia"/>
              </w:rPr>
              <w:t>and monitor</w:t>
            </w:r>
            <w:r w:rsidR="006E0FFF">
              <w:rPr>
                <w:rFonts w:eastAsiaTheme="minorEastAsia"/>
              </w:rPr>
              <w:t>ed</w:t>
            </w:r>
            <w:r w:rsidR="006E0FFF" w:rsidRPr="00027280">
              <w:rPr>
                <w:rFonts w:eastAsiaTheme="minorEastAsia"/>
              </w:rPr>
              <w:t xml:space="preserve"> anaesthesi</w:t>
            </w:r>
            <w:r w:rsidR="006E0FFF">
              <w:rPr>
                <w:rFonts w:eastAsiaTheme="minorEastAsia"/>
              </w:rPr>
              <w:t>a</w:t>
            </w:r>
            <w:r w:rsidR="006E0FFF" w:rsidRPr="00027280">
              <w:rPr>
                <w:rFonts w:eastAsiaTheme="minorEastAsia"/>
              </w:rPr>
              <w:t xml:space="preserve"> and analgesi</w:t>
            </w:r>
            <w:r w:rsidR="006E0FFF">
              <w:rPr>
                <w:rFonts w:eastAsiaTheme="minorEastAsia"/>
              </w:rPr>
              <w:t>a</w:t>
            </w:r>
            <w:r w:rsidR="00C20074">
              <w:t xml:space="preserve">, for a minimum of </w:t>
            </w:r>
            <w:r w:rsidR="00180278">
              <w:t>two</w:t>
            </w:r>
            <w:r w:rsidR="00C20074">
              <w:t xml:space="preserve"> different animals</w:t>
            </w:r>
            <w:r w:rsidR="00BF3D5C">
              <w:t xml:space="preserve">, </w:t>
            </w:r>
            <w:r w:rsidR="00126106">
              <w:t>including (for each):</w:t>
            </w:r>
          </w:p>
          <w:p w14:paraId="3005F076" w14:textId="551CF97B" w:rsidR="00126106" w:rsidRPr="000C4F91" w:rsidRDefault="00126106" w:rsidP="00EF6495">
            <w:pPr>
              <w:pStyle w:val="SIBulletList1"/>
            </w:pPr>
            <w:r w:rsidRPr="000C4F91">
              <w:t>calculat</w:t>
            </w:r>
            <w:r w:rsidR="00EF6495">
              <w:t>ing</w:t>
            </w:r>
            <w:r w:rsidRPr="000C4F91">
              <w:t xml:space="preserve"> </w:t>
            </w:r>
            <w:r w:rsidR="000C4F91" w:rsidRPr="000C4F91">
              <w:rPr>
                <w:lang w:eastAsia="en-AU"/>
              </w:rPr>
              <w:t>dosage of anaesthetic an</w:t>
            </w:r>
            <w:r w:rsidR="00EF6495">
              <w:rPr>
                <w:lang w:eastAsia="en-AU"/>
              </w:rPr>
              <w:t>d other medications and verifying</w:t>
            </w:r>
            <w:r w:rsidR="000C4F91" w:rsidRPr="000C4F91">
              <w:rPr>
                <w:lang w:eastAsia="en-AU"/>
              </w:rPr>
              <w:t xml:space="preserve"> with supervising veterinarian</w:t>
            </w:r>
          </w:p>
          <w:p w14:paraId="29DC3225" w14:textId="6BC52294" w:rsidR="00211A29" w:rsidRDefault="00EF6495" w:rsidP="00EF6495">
            <w:pPr>
              <w:pStyle w:val="SIBulletList1"/>
            </w:pPr>
            <w:r>
              <w:t>assisting</w:t>
            </w:r>
            <w:r w:rsidR="00211A29">
              <w:t xml:space="preserve"> with premedication, induction and maintenance of anaesthetic recovery</w:t>
            </w:r>
          </w:p>
          <w:p w14:paraId="6EE6B0E9" w14:textId="18F25F6A" w:rsidR="00126106" w:rsidRDefault="00126106" w:rsidP="00EF6495">
            <w:pPr>
              <w:pStyle w:val="SIBulletList1"/>
            </w:pPr>
            <w:r>
              <w:t>assisting with endotra</w:t>
            </w:r>
            <w:r w:rsidR="00EF6495">
              <w:t xml:space="preserve">cheal intubation and </w:t>
            </w:r>
            <w:proofErr w:type="spellStart"/>
            <w:r w:rsidR="00EF6495">
              <w:t>extubation</w:t>
            </w:r>
            <w:proofErr w:type="spellEnd"/>
          </w:p>
          <w:p w14:paraId="4A222EC6" w14:textId="0A4797F6" w:rsidR="00211A29" w:rsidRDefault="00EF6495" w:rsidP="00EF6495">
            <w:pPr>
              <w:pStyle w:val="SIBulletList1"/>
            </w:pPr>
            <w:r>
              <w:t>monitoring</w:t>
            </w:r>
            <w:r w:rsidR="00211A29">
              <w:t xml:space="preserve"> animal vital signs and reflexes before, during and after ana</w:t>
            </w:r>
            <w:r>
              <w:t>esthesia and accurately recording</w:t>
            </w:r>
            <w:r w:rsidR="00211A29">
              <w:t xml:space="preserve"> findings</w:t>
            </w:r>
          </w:p>
          <w:p w14:paraId="4AC92F82" w14:textId="644036B1" w:rsidR="00126106" w:rsidRPr="006F041F" w:rsidRDefault="00126106" w:rsidP="00EF6495">
            <w:pPr>
              <w:pStyle w:val="SIBulletList1"/>
            </w:pPr>
            <w:r>
              <w:t>a</w:t>
            </w:r>
            <w:r w:rsidR="00EF6495">
              <w:t>ssessing and monitoring each animal’s</w:t>
            </w:r>
            <w:r>
              <w:t xml:space="preserve"> analgesic requirements</w:t>
            </w:r>
          </w:p>
          <w:p w14:paraId="22861C7B" w14:textId="429AA6FB" w:rsidR="00F1480E" w:rsidRDefault="00126106" w:rsidP="00EF6495">
            <w:pPr>
              <w:pStyle w:val="SIBulletList1"/>
            </w:pPr>
            <w:r>
              <w:t xml:space="preserve">using equipment and materials </w:t>
            </w:r>
            <w:r w:rsidR="00EF6495">
              <w:t>accord</w:t>
            </w:r>
            <w:r w:rsidR="00AA2D90">
              <w:t>ing to</w:t>
            </w:r>
            <w:r w:rsidR="00EF6495">
              <w:t xml:space="preserve"> manufacturer</w:t>
            </w:r>
            <w:r>
              <w:t xml:space="preserve"> and </w:t>
            </w:r>
            <w:r w:rsidR="005B5B64">
              <w:t>practice</w:t>
            </w:r>
            <w:r w:rsidR="005B5B64">
              <w:t xml:space="preserve"> </w:t>
            </w:r>
            <w:r>
              <w:t>poli</w:t>
            </w:r>
            <w:r w:rsidR="000C4F91">
              <w:t>ci</w:t>
            </w:r>
            <w:r>
              <w:t>es and protocols</w:t>
            </w:r>
          </w:p>
          <w:p w14:paraId="17FF3C10" w14:textId="30FAD802" w:rsidR="00425F70" w:rsidRPr="00A55106" w:rsidRDefault="00425F70" w:rsidP="00443EC6">
            <w:pPr>
              <w:pStyle w:val="SIBulletList1"/>
            </w:pPr>
            <w:proofErr w:type="gramStart"/>
            <w:r>
              <w:t>performed</w:t>
            </w:r>
            <w:proofErr w:type="gramEnd"/>
            <w:r>
              <w:t xml:space="preserve"> the activities outlined in the performance criteria of this unit during a period of at least </w:t>
            </w:r>
            <w:r w:rsidR="00443EC6">
              <w:t>24</w:t>
            </w:r>
            <w:r>
              <w:t xml:space="preserve">0 hours of work in a </w:t>
            </w:r>
            <w:r>
              <w:rPr>
                <w:shd w:val="clear" w:color="auto" w:fill="FFFFFF"/>
              </w:rPr>
              <w:t xml:space="preserve">veterinary </w:t>
            </w:r>
            <w:r w:rsidR="005B5B64">
              <w:t>practice</w:t>
            </w:r>
            <w:r>
              <w:rPr>
                <w:shd w:val="clear" w:color="auto" w:fill="FFFFFF"/>
              </w:rPr>
              <w:t>.</w:t>
            </w:r>
          </w:p>
        </w:tc>
      </w:tr>
    </w:tbl>
    <w:p w14:paraId="388EB2F6" w14:textId="77777777" w:rsidR="00F1480E" w:rsidRPr="00C97CCC" w:rsidRDefault="00F1480E" w:rsidP="008B3424">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9F08062" w14:textId="77777777" w:rsidTr="4AEDB7B7">
        <w:trPr>
          <w:tblHeader/>
        </w:trPr>
        <w:tc>
          <w:tcPr>
            <w:tcW w:w="5000" w:type="pct"/>
            <w:shd w:val="clear" w:color="auto" w:fill="auto"/>
          </w:tcPr>
          <w:p w14:paraId="55744E66" w14:textId="27270FCD" w:rsidR="00F1480E" w:rsidRPr="00A55106" w:rsidRDefault="004C6826" w:rsidP="004C6826">
            <w:pPr>
              <w:pStyle w:val="SIText-Bold"/>
              <w:rPr>
                <w:rFonts w:eastAsiaTheme="minorEastAsia"/>
              </w:rPr>
            </w:pPr>
            <w:r>
              <w:rPr>
                <w:rFonts w:eastAsiaTheme="minorEastAsia"/>
              </w:rPr>
              <w:t>KNOWLEDGE EVIDENCE</w:t>
            </w:r>
          </w:p>
        </w:tc>
      </w:tr>
      <w:tr w:rsidR="00F1480E" w:rsidRPr="00067E1C" w14:paraId="0F5DC63B" w14:textId="77777777" w:rsidTr="4AEDB7B7">
        <w:tc>
          <w:tcPr>
            <w:tcW w:w="5000" w:type="pct"/>
            <w:shd w:val="clear" w:color="auto" w:fill="auto"/>
          </w:tcPr>
          <w:p w14:paraId="6C010579" w14:textId="77777777" w:rsidR="00723E21" w:rsidRDefault="00723E21" w:rsidP="008B3424">
            <w:pPr>
              <w:pStyle w:val="SIText"/>
            </w:pPr>
            <w:r>
              <w:t>An individual must be able to demonstrate the knowledge required to perform the tasks outlined in the elements and performance criteria of this unit. This includes knowledge of:</w:t>
            </w:r>
          </w:p>
          <w:p w14:paraId="4C40E6BE" w14:textId="0C2ED8CF" w:rsidR="00512E2C" w:rsidRDefault="00723E21" w:rsidP="005936D0">
            <w:pPr>
              <w:pStyle w:val="SIBullet1"/>
            </w:pPr>
            <w:r>
              <w:t>principles and practices for monitoring anaesthe</w:t>
            </w:r>
            <w:r w:rsidR="00465310">
              <w:t xml:space="preserve">sia </w:t>
            </w:r>
            <w:r>
              <w:t>and analgesi</w:t>
            </w:r>
            <w:r w:rsidR="00465310">
              <w:t>a</w:t>
            </w:r>
            <w:r w:rsidR="4AEDB7B7">
              <w:t xml:space="preserve"> in animals</w:t>
            </w:r>
          </w:p>
          <w:p w14:paraId="3C3C3D7F" w14:textId="337126FB" w:rsidR="00DB3F79" w:rsidRDefault="00DB3F79" w:rsidP="00126106">
            <w:pPr>
              <w:pStyle w:val="SIBullet1"/>
            </w:pPr>
            <w:r>
              <w:t>procedures for pre-anaesthetic evaluation on animals, including:</w:t>
            </w:r>
          </w:p>
          <w:p w14:paraId="1A2B29D5" w14:textId="3876C581" w:rsidR="00DB3F79" w:rsidRDefault="00DB3F79" w:rsidP="00DB3F79">
            <w:pPr>
              <w:pStyle w:val="SIBullet2"/>
            </w:pPr>
            <w:r>
              <w:tab/>
              <w:t>clinical examination</w:t>
            </w:r>
          </w:p>
          <w:p w14:paraId="04F0A115" w14:textId="74389F9B" w:rsidR="00DB3F79" w:rsidRDefault="00DB3F79" w:rsidP="00DB3F79">
            <w:pPr>
              <w:pStyle w:val="SIBullet2"/>
            </w:pPr>
            <w:r>
              <w:tab/>
              <w:t>pathology, including haematology and biochemistry</w:t>
            </w:r>
          </w:p>
          <w:p w14:paraId="17F48048" w14:textId="6487E40D" w:rsidR="00DB3F79" w:rsidRDefault="00DB3F79" w:rsidP="00DB3F79">
            <w:pPr>
              <w:pStyle w:val="SIBullet2"/>
            </w:pPr>
            <w:r>
              <w:tab/>
              <w:t>ASA physical status</w:t>
            </w:r>
          </w:p>
          <w:p w14:paraId="25938C8E" w14:textId="28E256BF" w:rsidR="00126106" w:rsidRDefault="00126106" w:rsidP="00126106">
            <w:pPr>
              <w:pStyle w:val="SIBullet1"/>
            </w:pPr>
            <w:r>
              <w:t xml:space="preserve">physiological effects of </w:t>
            </w:r>
            <w:r w:rsidR="00DB3F79">
              <w:t>anaesthesia/</w:t>
            </w:r>
            <w:r>
              <w:t>analgesia drugs on different body systems</w:t>
            </w:r>
            <w:r w:rsidR="00EF6495">
              <w:t>, including:</w:t>
            </w:r>
          </w:p>
          <w:p w14:paraId="2883D7F6" w14:textId="1434277C" w:rsidR="00126106" w:rsidRDefault="00126106" w:rsidP="00126106">
            <w:pPr>
              <w:pStyle w:val="SIBullet2"/>
            </w:pPr>
            <w:r>
              <w:tab/>
              <w:t>respiratory</w:t>
            </w:r>
          </w:p>
          <w:p w14:paraId="6500D0EE" w14:textId="144166F2" w:rsidR="00126106" w:rsidRDefault="00126106" w:rsidP="00126106">
            <w:pPr>
              <w:pStyle w:val="SIBullet2"/>
            </w:pPr>
            <w:r>
              <w:t>cardiovascular</w:t>
            </w:r>
          </w:p>
          <w:p w14:paraId="6B5C2F1F" w14:textId="4DC97F6E" w:rsidR="00126106" w:rsidRDefault="00126106" w:rsidP="00126106">
            <w:pPr>
              <w:pStyle w:val="SIBullet2"/>
            </w:pPr>
            <w:r>
              <w:t>central, peripheral and autonomic nervous systems</w:t>
            </w:r>
          </w:p>
          <w:p w14:paraId="4A88B158" w14:textId="676BD681" w:rsidR="00126106" w:rsidRDefault="00126106" w:rsidP="00126106">
            <w:pPr>
              <w:pStyle w:val="SIBullet2"/>
            </w:pPr>
            <w:r>
              <w:t>renal</w:t>
            </w:r>
          </w:p>
          <w:p w14:paraId="10812BAF" w14:textId="0BC2C71D" w:rsidR="00465310" w:rsidRDefault="00126106" w:rsidP="0091592B">
            <w:pPr>
              <w:pStyle w:val="SIBullet2"/>
            </w:pPr>
            <w:r>
              <w:t>hepatic</w:t>
            </w:r>
          </w:p>
          <w:p w14:paraId="027E614D" w14:textId="2D621F93" w:rsidR="00126106" w:rsidRDefault="00126106" w:rsidP="00FB2824">
            <w:pPr>
              <w:pStyle w:val="SIBullet1"/>
            </w:pPr>
            <w:r>
              <w:t>clinical indications of an emergency, including:</w:t>
            </w:r>
          </w:p>
          <w:p w14:paraId="61273BC7" w14:textId="77777777" w:rsidR="00126106" w:rsidRDefault="00126106" w:rsidP="00126106">
            <w:pPr>
              <w:pStyle w:val="SIBullet2"/>
            </w:pPr>
            <w:r>
              <w:t>respiratory</w:t>
            </w:r>
          </w:p>
          <w:p w14:paraId="7FF97358" w14:textId="77777777" w:rsidR="00126106" w:rsidRDefault="00126106" w:rsidP="00126106">
            <w:pPr>
              <w:pStyle w:val="SIBullet2"/>
            </w:pPr>
            <w:r>
              <w:t>cardiovascular</w:t>
            </w:r>
          </w:p>
          <w:p w14:paraId="4529F3F2" w14:textId="77777777" w:rsidR="00126106" w:rsidRDefault="00126106" w:rsidP="00126106">
            <w:pPr>
              <w:pStyle w:val="SIBullet2"/>
            </w:pPr>
            <w:r>
              <w:t>thermoregulation</w:t>
            </w:r>
          </w:p>
          <w:p w14:paraId="286215C8" w14:textId="0AB10C1A" w:rsidR="00126106" w:rsidRDefault="00126106" w:rsidP="00126106">
            <w:pPr>
              <w:pStyle w:val="SIBullet2"/>
            </w:pPr>
            <w:r>
              <w:t>regurgitation</w:t>
            </w:r>
          </w:p>
          <w:p w14:paraId="0C6C64F7" w14:textId="0A9C6E5F" w:rsidR="00126106" w:rsidRDefault="00126106" w:rsidP="00FB2824">
            <w:pPr>
              <w:pStyle w:val="SIBullet1"/>
            </w:pPr>
            <w:r>
              <w:t>fluid therapy, including types of fluids and rates in emergency cases</w:t>
            </w:r>
          </w:p>
          <w:p w14:paraId="38BF890F" w14:textId="15E8F4C8" w:rsidR="00FB2824" w:rsidRPr="00120104" w:rsidRDefault="00EF6495" w:rsidP="00FB2824">
            <w:pPr>
              <w:pStyle w:val="SIBullet1"/>
            </w:pPr>
            <w:r>
              <w:t>emergency procedures, including</w:t>
            </w:r>
            <w:r w:rsidR="00FB2824" w:rsidRPr="00120104">
              <w:t>:</w:t>
            </w:r>
          </w:p>
          <w:p w14:paraId="26F9E6FB" w14:textId="77777777" w:rsidR="00FB2824" w:rsidRPr="00120104" w:rsidRDefault="00FB2824" w:rsidP="00FB2824">
            <w:pPr>
              <w:pStyle w:val="SIBullet2"/>
            </w:pPr>
            <w:r w:rsidRPr="00120104">
              <w:t>anaesthetic emergencies</w:t>
            </w:r>
          </w:p>
          <w:p w14:paraId="5C1EFF8D" w14:textId="77777777" w:rsidR="00FB2824" w:rsidRPr="00120104" w:rsidRDefault="00FB2824" w:rsidP="00FB2824">
            <w:pPr>
              <w:pStyle w:val="SIBullet2"/>
            </w:pPr>
            <w:r w:rsidRPr="00120104">
              <w:t>haemorrhage</w:t>
            </w:r>
          </w:p>
          <w:p w14:paraId="2C3EB24B" w14:textId="77777777" w:rsidR="00FB2824" w:rsidRPr="00120104" w:rsidRDefault="00FB2824" w:rsidP="00FB2824">
            <w:pPr>
              <w:pStyle w:val="SIBullet2"/>
            </w:pPr>
            <w:r w:rsidRPr="00120104">
              <w:t>hypothermia or hyperthermia</w:t>
            </w:r>
          </w:p>
          <w:p w14:paraId="7C4ABA90" w14:textId="77777777" w:rsidR="00FB2824" w:rsidRPr="00120104" w:rsidRDefault="00FB2824" w:rsidP="00FB2824">
            <w:pPr>
              <w:pStyle w:val="SIBullet2"/>
            </w:pPr>
            <w:r w:rsidRPr="00120104">
              <w:t>respiratory distress</w:t>
            </w:r>
          </w:p>
          <w:p w14:paraId="59E425EA" w14:textId="69F31BB8" w:rsidR="00FB2824" w:rsidRDefault="00FB2824" w:rsidP="00FB2824">
            <w:pPr>
              <w:pStyle w:val="SIBullet2"/>
            </w:pPr>
            <w:r w:rsidRPr="00120104">
              <w:t>shock</w:t>
            </w:r>
          </w:p>
          <w:p w14:paraId="2E7B3EAE" w14:textId="1195AC8F" w:rsidR="009413C5" w:rsidRPr="00902D29" w:rsidRDefault="009413C5" w:rsidP="00FB2824">
            <w:pPr>
              <w:pStyle w:val="SIBullet2"/>
            </w:pPr>
            <w:r>
              <w:t>hypotension</w:t>
            </w:r>
          </w:p>
          <w:p w14:paraId="203C4BF8" w14:textId="77777777" w:rsidR="0091592B" w:rsidRDefault="0091592B" w:rsidP="0091592B">
            <w:pPr>
              <w:pStyle w:val="SIBullet1"/>
            </w:pPr>
            <w:r>
              <w:t>techniques for cardio-pulmonary resuscitation (CPR)</w:t>
            </w:r>
          </w:p>
          <w:p w14:paraId="16B15B9C" w14:textId="77777777" w:rsidR="00512E2C" w:rsidRPr="004158A4" w:rsidRDefault="4AEDB7B7" w:rsidP="005936D0">
            <w:pPr>
              <w:pStyle w:val="SIBullet1"/>
            </w:pPr>
            <w:r>
              <w:t xml:space="preserve">information that should be documented for the administration of anaesthetic and related substances </w:t>
            </w:r>
          </w:p>
          <w:p w14:paraId="731BA7A3" w14:textId="7C11268C" w:rsidR="00C51582" w:rsidRDefault="00C51582" w:rsidP="00C51582">
            <w:pPr>
              <w:pStyle w:val="SIBullet1"/>
            </w:pPr>
            <w:r>
              <w:t xml:space="preserve">methods used to administer anaesthetics </w:t>
            </w:r>
            <w:r w:rsidR="00723E21">
              <w:t>and analgesics, including intravenous (IV) and intramuscular (IM)</w:t>
            </w:r>
          </w:p>
          <w:p w14:paraId="6CF03B87" w14:textId="45574377" w:rsidR="00C51582" w:rsidRDefault="00C51582" w:rsidP="00C51582">
            <w:pPr>
              <w:pStyle w:val="SIBullet1"/>
            </w:pPr>
            <w:r>
              <w:t xml:space="preserve">types of </w:t>
            </w:r>
            <w:r w:rsidR="00FB2824">
              <w:t xml:space="preserve">surgical and medical </w:t>
            </w:r>
            <w:r>
              <w:t>procedures that require local and general anaesthesia</w:t>
            </w:r>
          </w:p>
          <w:p w14:paraId="50C291D3" w14:textId="5B4489EC" w:rsidR="00F722E9" w:rsidRDefault="000C4F91" w:rsidP="00F722E9">
            <w:pPr>
              <w:pStyle w:val="SIBullet1"/>
              <w:numPr>
                <w:ilvl w:val="0"/>
                <w:numId w:val="16"/>
              </w:numPr>
              <w:tabs>
                <w:tab w:val="num" w:pos="360"/>
              </w:tabs>
              <w:ind w:left="357" w:hanging="357"/>
            </w:pPr>
            <w:r>
              <w:t xml:space="preserve">basic </w:t>
            </w:r>
            <w:r w:rsidR="00F722E9">
              <w:t>anaesthetic agents, including injectable and gaseous compounds</w:t>
            </w:r>
          </w:p>
          <w:p w14:paraId="7B0B9F3C" w14:textId="288361A1" w:rsidR="00F722E9" w:rsidRDefault="00F722E9" w:rsidP="00211A29">
            <w:pPr>
              <w:pStyle w:val="SIBullet1"/>
              <w:numPr>
                <w:ilvl w:val="0"/>
                <w:numId w:val="16"/>
              </w:numPr>
              <w:tabs>
                <w:tab w:val="num" w:pos="360"/>
              </w:tabs>
              <w:ind w:left="357" w:hanging="357"/>
            </w:pPr>
            <w:r>
              <w:t>audible, visual or measured signs of pain</w:t>
            </w:r>
            <w:r w:rsidR="00A04580">
              <w:t>, including pain scoring guides</w:t>
            </w:r>
          </w:p>
          <w:p w14:paraId="07E8A967" w14:textId="77777777" w:rsidR="00F722E9" w:rsidRDefault="00F722E9" w:rsidP="00F722E9">
            <w:pPr>
              <w:pStyle w:val="SIBullet1"/>
              <w:numPr>
                <w:ilvl w:val="0"/>
                <w:numId w:val="16"/>
              </w:numPr>
              <w:tabs>
                <w:tab w:val="num" w:pos="360"/>
              </w:tabs>
              <w:ind w:left="357" w:hanging="357"/>
            </w:pPr>
            <w:r>
              <w:t>vital signs and reflexes monitored under anaesthesia, including:</w:t>
            </w:r>
          </w:p>
          <w:p w14:paraId="03B7776A" w14:textId="77777777" w:rsidR="00F722E9" w:rsidRDefault="00F722E9" w:rsidP="00F722E9">
            <w:pPr>
              <w:pStyle w:val="SIBullet2"/>
              <w:numPr>
                <w:ilvl w:val="0"/>
                <w:numId w:val="17"/>
              </w:numPr>
              <w:tabs>
                <w:tab w:val="num" w:pos="720"/>
              </w:tabs>
              <w:ind w:left="714" w:hanging="357"/>
            </w:pPr>
            <w:r>
              <w:t>blood pressure</w:t>
            </w:r>
          </w:p>
          <w:p w14:paraId="306CCA51" w14:textId="3C5AFBD4" w:rsidR="00F722E9" w:rsidRDefault="00F722E9" w:rsidP="00F722E9">
            <w:pPr>
              <w:pStyle w:val="SIBullet2"/>
              <w:numPr>
                <w:ilvl w:val="0"/>
                <w:numId w:val="17"/>
              </w:numPr>
              <w:tabs>
                <w:tab w:val="num" w:pos="720"/>
              </w:tabs>
              <w:ind w:left="714" w:hanging="357"/>
            </w:pPr>
            <w:r>
              <w:t>pulse rate</w:t>
            </w:r>
            <w:r w:rsidR="00465310">
              <w:t>, rhythm</w:t>
            </w:r>
            <w:r>
              <w:t xml:space="preserve"> and quality</w:t>
            </w:r>
          </w:p>
          <w:p w14:paraId="53046AE6" w14:textId="65459530" w:rsidR="00F1413F" w:rsidRDefault="00F1413F" w:rsidP="00F722E9">
            <w:pPr>
              <w:pStyle w:val="SIBullet2"/>
              <w:numPr>
                <w:ilvl w:val="0"/>
                <w:numId w:val="17"/>
              </w:numPr>
              <w:tabs>
                <w:tab w:val="num" w:pos="720"/>
              </w:tabs>
              <w:ind w:left="714" w:hanging="357"/>
            </w:pPr>
            <w:r>
              <w:t>arterial oxygen saturation</w:t>
            </w:r>
          </w:p>
          <w:p w14:paraId="589A50BA" w14:textId="77777777" w:rsidR="00F722E9" w:rsidRDefault="00F722E9" w:rsidP="00F722E9">
            <w:pPr>
              <w:pStyle w:val="SIBullet2"/>
              <w:numPr>
                <w:ilvl w:val="0"/>
                <w:numId w:val="17"/>
              </w:numPr>
              <w:tabs>
                <w:tab w:val="num" w:pos="720"/>
              </w:tabs>
              <w:ind w:left="714" w:hanging="357"/>
            </w:pPr>
            <w:r>
              <w:t>respiratory rate and effort</w:t>
            </w:r>
          </w:p>
          <w:p w14:paraId="3317DE77" w14:textId="77777777" w:rsidR="00F722E9" w:rsidRDefault="00F722E9" w:rsidP="00F722E9">
            <w:pPr>
              <w:pStyle w:val="SIBullet2"/>
              <w:numPr>
                <w:ilvl w:val="0"/>
                <w:numId w:val="17"/>
              </w:numPr>
              <w:tabs>
                <w:tab w:val="num" w:pos="720"/>
              </w:tabs>
              <w:ind w:left="714" w:hanging="357"/>
            </w:pPr>
            <w:r>
              <w:t>rectal temperature</w:t>
            </w:r>
          </w:p>
          <w:p w14:paraId="35BE4E7A" w14:textId="6F7CE3B6" w:rsidR="00F722E9" w:rsidRDefault="00F722E9" w:rsidP="00F722E9">
            <w:pPr>
              <w:pStyle w:val="SIBullet2"/>
              <w:numPr>
                <w:ilvl w:val="0"/>
                <w:numId w:val="17"/>
              </w:numPr>
              <w:tabs>
                <w:tab w:val="num" w:pos="720"/>
              </w:tabs>
              <w:ind w:left="714" w:hanging="357"/>
            </w:pPr>
            <w:r>
              <w:lastRenderedPageBreak/>
              <w:t>pulse oximetry</w:t>
            </w:r>
          </w:p>
          <w:p w14:paraId="60D57097" w14:textId="77777777" w:rsidR="00F722E9" w:rsidRDefault="00F722E9" w:rsidP="00F722E9">
            <w:pPr>
              <w:pStyle w:val="SIBullet2"/>
              <w:numPr>
                <w:ilvl w:val="0"/>
                <w:numId w:val="17"/>
              </w:numPr>
              <w:tabs>
                <w:tab w:val="num" w:pos="720"/>
              </w:tabs>
              <w:ind w:left="714" w:hanging="357"/>
            </w:pPr>
            <w:r>
              <w:t>anaesthesia depth</w:t>
            </w:r>
          </w:p>
          <w:p w14:paraId="774D3BA0" w14:textId="77777777" w:rsidR="00F722E9" w:rsidRDefault="00F722E9" w:rsidP="00F722E9">
            <w:pPr>
              <w:pStyle w:val="SIBullet2"/>
              <w:numPr>
                <w:ilvl w:val="0"/>
                <w:numId w:val="17"/>
              </w:numPr>
              <w:tabs>
                <w:tab w:val="num" w:pos="720"/>
              </w:tabs>
              <w:ind w:left="714" w:hanging="357"/>
            </w:pPr>
            <w:r>
              <w:t>capillary refill time</w:t>
            </w:r>
          </w:p>
          <w:p w14:paraId="68F5631B" w14:textId="77777777" w:rsidR="00F722E9" w:rsidRDefault="00F722E9" w:rsidP="00F722E9">
            <w:pPr>
              <w:pStyle w:val="SIBullet2"/>
              <w:numPr>
                <w:ilvl w:val="0"/>
                <w:numId w:val="17"/>
              </w:numPr>
              <w:tabs>
                <w:tab w:val="num" w:pos="720"/>
              </w:tabs>
              <w:ind w:left="714" w:hanging="357"/>
            </w:pPr>
            <w:r>
              <w:t>palpebral reflex</w:t>
            </w:r>
          </w:p>
          <w:p w14:paraId="28E7F7EC" w14:textId="2C65AE32" w:rsidR="00F722E9" w:rsidRDefault="00F722E9" w:rsidP="00F722E9">
            <w:pPr>
              <w:pStyle w:val="SIBullet2"/>
              <w:numPr>
                <w:ilvl w:val="0"/>
                <w:numId w:val="17"/>
              </w:numPr>
              <w:tabs>
                <w:tab w:val="num" w:pos="720"/>
              </w:tabs>
              <w:ind w:left="714" w:hanging="357"/>
            </w:pPr>
            <w:r>
              <w:t>heart rate</w:t>
            </w:r>
            <w:r w:rsidR="00465310">
              <w:t xml:space="preserve"> and</w:t>
            </w:r>
            <w:r w:rsidR="00211A29">
              <w:t xml:space="preserve"> identification of normal rhythm </w:t>
            </w:r>
          </w:p>
          <w:p w14:paraId="661EEEE6" w14:textId="77777777" w:rsidR="00F722E9" w:rsidRDefault="00F722E9" w:rsidP="00F722E9">
            <w:pPr>
              <w:pStyle w:val="SIBullet2"/>
              <w:numPr>
                <w:ilvl w:val="0"/>
                <w:numId w:val="17"/>
              </w:numPr>
              <w:tabs>
                <w:tab w:val="num" w:pos="720"/>
              </w:tabs>
              <w:ind w:left="714" w:hanging="357"/>
            </w:pPr>
            <w:r>
              <w:t>mucous membrane colour</w:t>
            </w:r>
          </w:p>
          <w:p w14:paraId="4BBFE969" w14:textId="69A44354" w:rsidR="00F722E9" w:rsidRDefault="00F722E9" w:rsidP="00F722E9">
            <w:pPr>
              <w:pStyle w:val="SIBullet2"/>
              <w:numPr>
                <w:ilvl w:val="0"/>
                <w:numId w:val="17"/>
              </w:numPr>
              <w:tabs>
                <w:tab w:val="num" w:pos="720"/>
              </w:tabs>
              <w:ind w:left="714" w:hanging="357"/>
            </w:pPr>
            <w:r>
              <w:t>pedal withdrawal reflex</w:t>
            </w:r>
          </w:p>
          <w:p w14:paraId="5DB7EB78" w14:textId="2861CB1D" w:rsidR="009413C5" w:rsidRDefault="009413C5" w:rsidP="00F722E9">
            <w:pPr>
              <w:pStyle w:val="SIBullet2"/>
              <w:numPr>
                <w:ilvl w:val="0"/>
                <w:numId w:val="17"/>
              </w:numPr>
              <w:tabs>
                <w:tab w:val="num" w:pos="720"/>
              </w:tabs>
              <w:ind w:left="714" w:hanging="357"/>
            </w:pPr>
            <w:r>
              <w:t>end tidal carbon dioxide</w:t>
            </w:r>
          </w:p>
          <w:p w14:paraId="1C6A44A7" w14:textId="77777777" w:rsidR="00F722E9" w:rsidRDefault="00F722E9" w:rsidP="00F722E9">
            <w:pPr>
              <w:pStyle w:val="SIBullet1"/>
              <w:numPr>
                <w:ilvl w:val="0"/>
                <w:numId w:val="16"/>
              </w:numPr>
              <w:tabs>
                <w:tab w:val="num" w:pos="360"/>
              </w:tabs>
              <w:ind w:left="357" w:hanging="357"/>
            </w:pPr>
            <w:r>
              <w:t>the planes and stages of anaesthesia</w:t>
            </w:r>
          </w:p>
          <w:p w14:paraId="6D76CF40" w14:textId="0FD76C14" w:rsidR="00512E2C" w:rsidRDefault="4AEDB7B7" w:rsidP="00C51582">
            <w:pPr>
              <w:pStyle w:val="SIBullet1"/>
            </w:pPr>
            <w:r>
              <w:t>methods and equipment used to</w:t>
            </w:r>
            <w:r w:rsidR="00C51582">
              <w:t xml:space="preserve"> </w:t>
            </w:r>
            <w:r>
              <w:t xml:space="preserve">monitor animals during anaesthesia </w:t>
            </w:r>
            <w:r w:rsidR="00C51582">
              <w:t xml:space="preserve">and post anaesthesia </w:t>
            </w:r>
          </w:p>
          <w:p w14:paraId="3723C623" w14:textId="12E93B18" w:rsidR="00211A29" w:rsidRDefault="00211A29" w:rsidP="00FB2824">
            <w:pPr>
              <w:pStyle w:val="SIBullet1"/>
            </w:pPr>
            <w:r>
              <w:t>anaesthetic equipment and supplies</w:t>
            </w:r>
            <w:r w:rsidR="00EF6495">
              <w:t>, including</w:t>
            </w:r>
            <w:r>
              <w:t>:</w:t>
            </w:r>
          </w:p>
          <w:p w14:paraId="7CF9796E" w14:textId="0D1FB528" w:rsidR="0091592B" w:rsidRDefault="0091592B" w:rsidP="00BF3D5C">
            <w:pPr>
              <w:pStyle w:val="SIBullet2"/>
            </w:pPr>
            <w:r>
              <w:t>anaesthetic machine</w:t>
            </w:r>
          </w:p>
          <w:p w14:paraId="19235778" w14:textId="77777777" w:rsidR="00211A29" w:rsidRDefault="00211A29" w:rsidP="00BF3D5C">
            <w:pPr>
              <w:pStyle w:val="SIBullet2"/>
            </w:pPr>
            <w:r>
              <w:t>gas sources</w:t>
            </w:r>
          </w:p>
          <w:p w14:paraId="24B4AE8F" w14:textId="77777777" w:rsidR="00211A29" w:rsidRDefault="00211A29" w:rsidP="00BF3D5C">
            <w:pPr>
              <w:pStyle w:val="SIBullet2"/>
            </w:pPr>
            <w:r>
              <w:t>gas cylinders</w:t>
            </w:r>
          </w:p>
          <w:p w14:paraId="2230B847" w14:textId="702575D1" w:rsidR="00BF3D5C" w:rsidRDefault="00BF3D5C" w:rsidP="00BF3D5C">
            <w:pPr>
              <w:pStyle w:val="SIBullet2"/>
            </w:pPr>
            <w:r>
              <w:t>anaesthetic</w:t>
            </w:r>
            <w:r w:rsidR="00211A29">
              <w:t xml:space="preserve"> machine anaesthetic trolley</w:t>
            </w:r>
            <w:r>
              <w:t>/emergency crash cart</w:t>
            </w:r>
          </w:p>
          <w:p w14:paraId="196CBA41" w14:textId="30382FA3" w:rsidR="00BF3D5C" w:rsidRDefault="00BF3D5C" w:rsidP="00BF3D5C">
            <w:pPr>
              <w:pStyle w:val="SIBullet2"/>
            </w:pPr>
            <w:r>
              <w:t>vaporisers anaesthesia circuits (rebreathing and non-breathing)</w:t>
            </w:r>
          </w:p>
          <w:p w14:paraId="443E141C" w14:textId="77777777" w:rsidR="0091592B" w:rsidRDefault="00FB2824" w:rsidP="0091592B">
            <w:pPr>
              <w:pStyle w:val="SIBullet2"/>
            </w:pPr>
            <w:r w:rsidRPr="00902D29">
              <w:t>scavenger systems</w:t>
            </w:r>
            <w:r w:rsidR="0091592B">
              <w:t xml:space="preserve"> </w:t>
            </w:r>
          </w:p>
          <w:p w14:paraId="4F3E7B92" w14:textId="77777777" w:rsidR="0091592B" w:rsidRDefault="0091592B" w:rsidP="0091592B">
            <w:pPr>
              <w:pStyle w:val="SIBullet1"/>
            </w:pPr>
            <w:r>
              <w:t xml:space="preserve">monitoring equipment, including: </w:t>
            </w:r>
          </w:p>
          <w:p w14:paraId="4E513F3E" w14:textId="77777777" w:rsidR="0091592B" w:rsidRDefault="0091592B" w:rsidP="0091592B">
            <w:pPr>
              <w:pStyle w:val="SIBullet2"/>
            </w:pPr>
            <w:r>
              <w:t xml:space="preserve">stethoscope </w:t>
            </w:r>
          </w:p>
          <w:p w14:paraId="2BAB586E" w14:textId="77777777" w:rsidR="0091592B" w:rsidRDefault="0091592B" w:rsidP="0091592B">
            <w:pPr>
              <w:pStyle w:val="SIBullet2"/>
            </w:pPr>
            <w:r>
              <w:t>thermometer</w:t>
            </w:r>
          </w:p>
          <w:p w14:paraId="15FCB45B" w14:textId="77777777" w:rsidR="0091592B" w:rsidRDefault="0091592B" w:rsidP="0091592B">
            <w:pPr>
              <w:pStyle w:val="SIBullet2"/>
            </w:pPr>
            <w:r>
              <w:t>pulse oximeter</w:t>
            </w:r>
          </w:p>
          <w:p w14:paraId="5B353366" w14:textId="01CFF79C" w:rsidR="00FB2824" w:rsidRDefault="0091592B" w:rsidP="0091592B">
            <w:pPr>
              <w:pStyle w:val="SIBullet2"/>
            </w:pPr>
            <w:r>
              <w:t>blood pressure monitor</w:t>
            </w:r>
          </w:p>
          <w:p w14:paraId="225AD9F0" w14:textId="60E7BEAD" w:rsidR="009413C5" w:rsidRDefault="009413C5" w:rsidP="0091592B">
            <w:pPr>
              <w:pStyle w:val="SIBullet2"/>
            </w:pPr>
            <w:proofErr w:type="spellStart"/>
            <w:r>
              <w:t>capnography</w:t>
            </w:r>
            <w:proofErr w:type="spellEnd"/>
            <w:r>
              <w:t xml:space="preserve"> monitor</w:t>
            </w:r>
          </w:p>
          <w:p w14:paraId="044081D5" w14:textId="668B80B1" w:rsidR="009413C5" w:rsidRPr="00902D29" w:rsidRDefault="009413C5" w:rsidP="0091592B">
            <w:pPr>
              <w:pStyle w:val="SIBullet2"/>
            </w:pPr>
            <w:r>
              <w:t>electrocardiogram</w:t>
            </w:r>
          </w:p>
          <w:p w14:paraId="54A73AF5" w14:textId="77777777" w:rsidR="00BF3D5C" w:rsidRDefault="00BF3D5C" w:rsidP="00FB2824">
            <w:pPr>
              <w:pStyle w:val="SIBullet1"/>
            </w:pPr>
            <w:r>
              <w:t xml:space="preserve">anaesthetic predicants and analgesic agents </w:t>
            </w:r>
          </w:p>
          <w:p w14:paraId="4377AE9D" w14:textId="13739852" w:rsidR="00FB2824" w:rsidRDefault="00FB2824" w:rsidP="00FB2824">
            <w:pPr>
              <w:pStyle w:val="SIBullet1"/>
            </w:pPr>
            <w:r>
              <w:t>sedatives and analgesics used in animals and the effects</w:t>
            </w:r>
          </w:p>
          <w:p w14:paraId="01F9B075" w14:textId="3FA984D6" w:rsidR="00512E2C" w:rsidRDefault="4AEDB7B7" w:rsidP="005936D0">
            <w:pPr>
              <w:pStyle w:val="SIBullet1"/>
            </w:pPr>
            <w:r>
              <w:t xml:space="preserve">organisational policies and safe work procedures, including </w:t>
            </w:r>
            <w:r w:rsidR="005B5B64">
              <w:t>work health and safety</w:t>
            </w:r>
            <w:bookmarkStart w:id="0" w:name="_GoBack"/>
            <w:bookmarkEnd w:id="0"/>
            <w:r>
              <w:t xml:space="preserve"> and emergency procedures</w:t>
            </w:r>
          </w:p>
          <w:p w14:paraId="4B50B086" w14:textId="70602ECB" w:rsidR="0091592B" w:rsidRPr="004158A4" w:rsidRDefault="0091592B" w:rsidP="005936D0">
            <w:pPr>
              <w:pStyle w:val="SIBullet1"/>
            </w:pPr>
            <w:r>
              <w:t>organisational policies and procedures for different classes of drugs</w:t>
            </w:r>
          </w:p>
          <w:p w14:paraId="5B643082" w14:textId="38423058" w:rsidR="00512E2C" w:rsidRPr="004158A4" w:rsidRDefault="4AEDB7B7" w:rsidP="005936D0">
            <w:pPr>
              <w:pStyle w:val="SIBullet1"/>
            </w:pPr>
            <w:r>
              <w:t>safe animal han</w:t>
            </w:r>
            <w:r w:rsidR="004C6826">
              <w:t>dling techniques and procedures</w:t>
            </w:r>
          </w:p>
          <w:p w14:paraId="4CF5DE4B" w14:textId="53601F4F" w:rsidR="00F1480E" w:rsidRPr="00823FF4" w:rsidRDefault="4AEDB7B7" w:rsidP="4AEDB7B7">
            <w:pPr>
              <w:pStyle w:val="SIBullet1"/>
              <w:rPr>
                <w:rFonts w:asciiTheme="minorHAnsi" w:eastAsiaTheme="minorEastAsia" w:hAnsiTheme="minorHAnsi" w:cstheme="minorBidi"/>
              </w:rPr>
            </w:pPr>
            <w:proofErr w:type="gramStart"/>
            <w:r>
              <w:t>workplace</w:t>
            </w:r>
            <w:proofErr w:type="gramEnd"/>
            <w:r>
              <w:t xml:space="preserve"> hygiene standards, disinfectants, cleaning agents, cleaning techniques and cleaning equipment and materials</w:t>
            </w:r>
            <w:r w:rsidR="00FB2824">
              <w:t>.</w:t>
            </w:r>
          </w:p>
        </w:tc>
      </w:tr>
    </w:tbl>
    <w:p w14:paraId="1B8A76E4" w14:textId="77777777" w:rsidR="00F1480E" w:rsidRDefault="00F1480E" w:rsidP="008B3424">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23B55C4" w14:textId="77777777" w:rsidTr="4AEDB7B7">
        <w:trPr>
          <w:tblHeader/>
        </w:trPr>
        <w:tc>
          <w:tcPr>
            <w:tcW w:w="5000" w:type="pct"/>
            <w:shd w:val="clear" w:color="auto" w:fill="auto"/>
          </w:tcPr>
          <w:p w14:paraId="29FFB7CF" w14:textId="1043A488" w:rsidR="00F1480E" w:rsidRPr="00A55106" w:rsidRDefault="004C6826" w:rsidP="004C6826">
            <w:pPr>
              <w:pStyle w:val="SIText-Bold"/>
              <w:rPr>
                <w:rFonts w:eastAsiaTheme="minorEastAsia"/>
              </w:rPr>
            </w:pPr>
            <w:r>
              <w:rPr>
                <w:rFonts w:eastAsiaTheme="minorEastAsia"/>
              </w:rPr>
              <w:t>ASSESSMENT CONDITIONS</w:t>
            </w:r>
          </w:p>
        </w:tc>
      </w:tr>
      <w:tr w:rsidR="00F1480E" w:rsidRPr="00A55106" w14:paraId="445A2A6B" w14:textId="77777777" w:rsidTr="4AEDB7B7">
        <w:tc>
          <w:tcPr>
            <w:tcW w:w="5000" w:type="pct"/>
            <w:shd w:val="clear" w:color="auto" w:fill="auto"/>
          </w:tcPr>
          <w:p w14:paraId="421A4D06" w14:textId="001E3912" w:rsidR="003D5BC5" w:rsidRDefault="003D5BC5" w:rsidP="003D5BC5">
            <w:pPr>
              <w:pStyle w:val="SIBulletList1"/>
              <w:numPr>
                <w:ilvl w:val="0"/>
                <w:numId w:val="0"/>
              </w:numPr>
              <w:ind w:left="357" w:hanging="357"/>
              <w:rPr>
                <w:szCs w:val="22"/>
              </w:rPr>
            </w:pPr>
            <w:r w:rsidRPr="00187E84">
              <w:rPr>
                <w:szCs w:val="22"/>
              </w:rPr>
              <w:t xml:space="preserve">Assessment of skills must take place </w:t>
            </w:r>
            <w:r w:rsidR="008B3424">
              <w:rPr>
                <w:szCs w:val="22"/>
              </w:rPr>
              <w:t>under the following conditions:</w:t>
            </w:r>
          </w:p>
          <w:p w14:paraId="7819B1B3" w14:textId="77777777" w:rsidR="000A1B97" w:rsidRPr="009B1503" w:rsidRDefault="000A1B97" w:rsidP="000A1B97">
            <w:pPr>
              <w:pStyle w:val="SIBulletList1"/>
              <w:tabs>
                <w:tab w:val="clear" w:pos="360"/>
              </w:tabs>
              <w:rPr>
                <w:lang w:val="en-GB"/>
              </w:rPr>
            </w:pPr>
            <w:r w:rsidRPr="009B1503">
              <w:rPr>
                <w:lang w:val="en-GB"/>
              </w:rPr>
              <w:t>physical conditions:</w:t>
            </w:r>
          </w:p>
          <w:p w14:paraId="124FC54B" w14:textId="19A6D0FA" w:rsidR="000A1B97" w:rsidRDefault="004C6826" w:rsidP="000A1B97">
            <w:pPr>
              <w:pStyle w:val="SIBullet2"/>
              <w:rPr>
                <w:lang w:val="en-GB"/>
              </w:rPr>
            </w:pPr>
            <w:r w:rsidRPr="009C035C">
              <w:t xml:space="preserve">a </w:t>
            </w:r>
            <w:r w:rsidRPr="009C035C">
              <w:rPr>
                <w:shd w:val="clear" w:color="auto" w:fill="FFFFFF"/>
              </w:rPr>
              <w:t>work</w:t>
            </w:r>
            <w:r>
              <w:rPr>
                <w:shd w:val="clear" w:color="auto" w:fill="FFFFFF"/>
              </w:rPr>
              <w:t>place or an</w:t>
            </w:r>
            <w:r w:rsidRPr="009C035C">
              <w:rPr>
                <w:shd w:val="clear" w:color="auto" w:fill="FFFFFF"/>
              </w:rPr>
              <w:t xml:space="preserve"> environment that accurately </w:t>
            </w:r>
            <w:r>
              <w:rPr>
                <w:shd w:val="clear" w:color="auto" w:fill="FFFFFF"/>
              </w:rPr>
              <w:t>represents workplace conditions</w:t>
            </w:r>
            <w:r w:rsidR="000A1B97">
              <w:t xml:space="preserve"> </w:t>
            </w:r>
            <w:r w:rsidR="00BF3D5C">
              <w:t>where procedures requiring anaesthesia</w:t>
            </w:r>
            <w:r w:rsidR="000A1B97">
              <w:t xml:space="preserve"> are carried out on real</w:t>
            </w:r>
            <w:r>
              <w:t>, live</w:t>
            </w:r>
            <w:r w:rsidR="000A1B97">
              <w:t xml:space="preserve"> animals</w:t>
            </w:r>
          </w:p>
          <w:p w14:paraId="322606DF" w14:textId="6E92D705" w:rsidR="000A1B97" w:rsidRPr="00E45854" w:rsidRDefault="000A1B97" w:rsidP="00E45854">
            <w:pPr>
              <w:pStyle w:val="SIBullet1"/>
            </w:pPr>
            <w:r w:rsidRPr="00E45854">
              <w:t>resources, equipment and materials:</w:t>
            </w:r>
          </w:p>
          <w:p w14:paraId="77E270F9" w14:textId="77777777" w:rsidR="000A1B97" w:rsidRPr="00E45854" w:rsidRDefault="000A1B97" w:rsidP="00E45854">
            <w:pPr>
              <w:pStyle w:val="SIBulletList2"/>
            </w:pPr>
            <w:r w:rsidRPr="00E45854">
              <w:t>a range of real animals</w:t>
            </w:r>
          </w:p>
          <w:p w14:paraId="45150A1A" w14:textId="44BA558B" w:rsidR="000A1B97" w:rsidRPr="00E45854" w:rsidRDefault="000A1B97" w:rsidP="00E45854">
            <w:pPr>
              <w:pStyle w:val="SIBulletList2"/>
            </w:pPr>
            <w:r w:rsidRPr="00E45854">
              <w:t xml:space="preserve">equipment and resources typically available </w:t>
            </w:r>
            <w:r w:rsidR="00BF3D5C" w:rsidRPr="00E45854">
              <w:t xml:space="preserve">for </w:t>
            </w:r>
            <w:r w:rsidR="0091592B" w:rsidRPr="00E45854">
              <w:t xml:space="preserve">procedures that require </w:t>
            </w:r>
            <w:r w:rsidR="004C6826">
              <w:t>anaesthesia</w:t>
            </w:r>
          </w:p>
          <w:p w14:paraId="533154D8" w14:textId="77777777" w:rsidR="000A1B97" w:rsidRPr="009B1503" w:rsidRDefault="000A1B97" w:rsidP="00E45854">
            <w:pPr>
              <w:pStyle w:val="SIBullet1"/>
              <w:rPr>
                <w:lang w:val="en-GB"/>
              </w:rPr>
            </w:pPr>
            <w:r w:rsidRPr="009B1503">
              <w:rPr>
                <w:lang w:val="en-GB"/>
              </w:rPr>
              <w:t>specifications:</w:t>
            </w:r>
          </w:p>
          <w:p w14:paraId="2690D4A9" w14:textId="0986617D" w:rsidR="000A1B97" w:rsidRPr="009B1503" w:rsidRDefault="000A1B97" w:rsidP="00E45854">
            <w:pPr>
              <w:pStyle w:val="SIBulletList2"/>
              <w:rPr>
                <w:lang w:val="en-GB"/>
              </w:rPr>
            </w:pPr>
            <w:r w:rsidRPr="009B1503">
              <w:rPr>
                <w:lang w:val="en-GB"/>
              </w:rPr>
              <w:t>organisational policies and procedures</w:t>
            </w:r>
            <w:r>
              <w:rPr>
                <w:lang w:val="en-GB"/>
              </w:rPr>
              <w:t xml:space="preserve">, </w:t>
            </w:r>
            <w:r>
              <w:t>current legislation, regulations and relevant codes of practice</w:t>
            </w:r>
          </w:p>
          <w:p w14:paraId="1D3B2A58" w14:textId="77777777" w:rsidR="000A1B97" w:rsidRPr="009B1503" w:rsidRDefault="000A1B97" w:rsidP="00E45854">
            <w:pPr>
              <w:pStyle w:val="SIBullet1"/>
              <w:rPr>
                <w:lang w:val="en-GB"/>
              </w:rPr>
            </w:pPr>
            <w:r w:rsidRPr="009B1503">
              <w:rPr>
                <w:lang w:val="en-GB"/>
              </w:rPr>
              <w:t>relationships (internal and/or external):</w:t>
            </w:r>
          </w:p>
          <w:p w14:paraId="01D4285F" w14:textId="5A12C5C2" w:rsidR="000A1B97" w:rsidRPr="009B1503" w:rsidRDefault="000A1B97" w:rsidP="00E45854">
            <w:pPr>
              <w:pStyle w:val="SIBulletList2"/>
              <w:rPr>
                <w:lang w:val="en-GB"/>
              </w:rPr>
            </w:pPr>
            <w:r w:rsidRPr="009B1503">
              <w:rPr>
                <w:lang w:val="en-GB"/>
              </w:rPr>
              <w:t xml:space="preserve">interactions with </w:t>
            </w:r>
            <w:r>
              <w:rPr>
                <w:lang w:val="en-GB"/>
              </w:rPr>
              <w:t>team members</w:t>
            </w:r>
          </w:p>
          <w:p w14:paraId="431D730B" w14:textId="6BD1EB72" w:rsidR="000A1B97" w:rsidRPr="009B1503" w:rsidRDefault="000A1B97" w:rsidP="00E45854">
            <w:pPr>
              <w:pStyle w:val="SIBulletList2"/>
              <w:rPr>
                <w:lang w:val="en-GB"/>
              </w:rPr>
            </w:pPr>
            <w:proofErr w:type="gramStart"/>
            <w:r w:rsidRPr="009B1503">
              <w:rPr>
                <w:lang w:val="en-GB"/>
              </w:rPr>
              <w:t>interactions</w:t>
            </w:r>
            <w:proofErr w:type="gramEnd"/>
            <w:r w:rsidRPr="009B1503">
              <w:rPr>
                <w:lang w:val="en-GB"/>
              </w:rPr>
              <w:t xml:space="preserve"> with a </w:t>
            </w:r>
            <w:r w:rsidR="001F3DD3">
              <w:rPr>
                <w:lang w:val="en-GB"/>
              </w:rPr>
              <w:t xml:space="preserve">registered </w:t>
            </w:r>
            <w:r w:rsidRPr="009B1503">
              <w:rPr>
                <w:lang w:val="en-GB"/>
              </w:rPr>
              <w:t xml:space="preserve">veterinarian or </w:t>
            </w:r>
            <w:r w:rsidR="001F3DD3">
              <w:rPr>
                <w:lang w:val="en-GB"/>
              </w:rPr>
              <w:t>minimum of</w:t>
            </w:r>
            <w:r w:rsidRPr="009B1503">
              <w:rPr>
                <w:lang w:val="en-GB"/>
              </w:rPr>
              <w:t xml:space="preserve"> Certificate IV qualified veterinary nurse.</w:t>
            </w:r>
          </w:p>
          <w:p w14:paraId="19DCEF9A" w14:textId="0A535BA9" w:rsidR="000A1B97" w:rsidRDefault="000A1B97" w:rsidP="008B3424">
            <w:pPr>
              <w:pStyle w:val="SIText"/>
            </w:pPr>
          </w:p>
          <w:p w14:paraId="3274C299" w14:textId="4C578855" w:rsidR="00F1480E" w:rsidRPr="000A1B97" w:rsidRDefault="000A1B97" w:rsidP="008B3424">
            <w:pPr>
              <w:pStyle w:val="SIText"/>
              <w:rPr>
                <w:lang w:val="en-GB"/>
              </w:rPr>
            </w:pPr>
            <w:r w:rsidRPr="009B1503">
              <w:rPr>
                <w:lang w:val="en-GB"/>
              </w:rPr>
              <w:t>Assessors of this unit must satisfy the requirements for assessors in applicable vocational education and training legislatio</w:t>
            </w:r>
            <w:r w:rsidR="004C6826">
              <w:rPr>
                <w:lang w:val="en-GB"/>
              </w:rPr>
              <w:t>n, frameworks and/or standards.</w:t>
            </w:r>
          </w:p>
        </w:tc>
      </w:tr>
    </w:tbl>
    <w:p w14:paraId="521A259C" w14:textId="77777777" w:rsidR="00F1480E" w:rsidRDefault="00F1480E" w:rsidP="008B3424">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7080"/>
      </w:tblGrid>
      <w:tr w:rsidR="00F1480E" w:rsidRPr="00A55106" w14:paraId="4EF3E596" w14:textId="77777777" w:rsidTr="4AEDB7B7">
        <w:tc>
          <w:tcPr>
            <w:tcW w:w="1323" w:type="pct"/>
            <w:shd w:val="clear" w:color="auto" w:fill="auto"/>
          </w:tcPr>
          <w:p w14:paraId="5021AA3D" w14:textId="30A5FCDD" w:rsidR="00F1480E" w:rsidRPr="00A55106" w:rsidRDefault="004C6826" w:rsidP="004C6826">
            <w:pPr>
              <w:pStyle w:val="SIText-Bold"/>
              <w:rPr>
                <w:rFonts w:eastAsiaTheme="minorEastAsia"/>
              </w:rPr>
            </w:pPr>
            <w:r>
              <w:rPr>
                <w:rFonts w:eastAsiaTheme="minorEastAsia"/>
              </w:rPr>
              <w:t>LINKS</w:t>
            </w:r>
          </w:p>
        </w:tc>
        <w:tc>
          <w:tcPr>
            <w:tcW w:w="3677" w:type="pct"/>
            <w:shd w:val="clear" w:color="auto" w:fill="auto"/>
          </w:tcPr>
          <w:p w14:paraId="368CB476" w14:textId="7F261BC0" w:rsidR="00F1480E" w:rsidRPr="00A55106" w:rsidRDefault="00E07B50" w:rsidP="008B3424">
            <w:pPr>
              <w:pStyle w:val="SIText"/>
            </w:pPr>
            <w:r>
              <w:t>Companion Volume Implementation G</w:t>
            </w:r>
            <w:r w:rsidRPr="00A76C6C">
              <w:t>uides are found in VETNet</w:t>
            </w:r>
            <w:r w:rsidR="008B3424">
              <w:t>:</w:t>
            </w:r>
            <w:r>
              <w:t xml:space="preserve"> </w:t>
            </w:r>
            <w:r w:rsidR="004C6826" w:rsidRPr="008B3424">
              <w:t>https://vetnet.education.gov.au/Pages/TrainingDocs.aspx?q=b75f4b23-54c9-4cc9-a5db-d3502d154103</w:t>
            </w:r>
          </w:p>
        </w:tc>
      </w:tr>
    </w:tbl>
    <w:p w14:paraId="7DBB99B5" w14:textId="77777777" w:rsidR="00F1480E" w:rsidRDefault="00F1480E" w:rsidP="008B3424">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AA393" w14:textId="77777777" w:rsidR="00742DB6" w:rsidRDefault="00742DB6" w:rsidP="00BF3F0A">
      <w:r>
        <w:separator/>
      </w:r>
    </w:p>
    <w:p w14:paraId="1FF21A91" w14:textId="77777777" w:rsidR="00742DB6" w:rsidRDefault="00742DB6"/>
  </w:endnote>
  <w:endnote w:type="continuationSeparator" w:id="0">
    <w:p w14:paraId="4D982E2A" w14:textId="77777777" w:rsidR="00742DB6" w:rsidRDefault="00742DB6" w:rsidP="00BF3F0A">
      <w:r>
        <w:continuationSeparator/>
      </w:r>
    </w:p>
    <w:p w14:paraId="622FDB18" w14:textId="77777777" w:rsidR="00742DB6" w:rsidRDefault="00742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0F03236D" w14:textId="5C249283" w:rsidR="00D810DE" w:rsidRDefault="00D810DE" w:rsidP="008B3424">
        <w:pPr>
          <w:pStyle w:val="SIText"/>
        </w:pPr>
        <w:r>
          <w:t>Skills Im</w:t>
        </w:r>
        <w:r w:rsidR="00151D93">
          <w:t>pact Unit of Competency Template</w:t>
        </w:r>
        <w:r w:rsidR="00151D93">
          <w:tab/>
        </w:r>
        <w:r>
          <w:tab/>
        </w:r>
        <w:r>
          <w:tab/>
        </w:r>
        <w:r>
          <w:tab/>
        </w:r>
        <w:r>
          <w:tab/>
        </w:r>
        <w:r>
          <w:tab/>
        </w:r>
        <w:r>
          <w:tab/>
        </w:r>
        <w:r>
          <w:tab/>
        </w:r>
        <w:r>
          <w:rPr>
            <w:noProof/>
          </w:rPr>
          <w:fldChar w:fldCharType="begin"/>
        </w:r>
        <w:r>
          <w:instrText xml:space="preserve"> PAGE   \* MERGEFORMAT </w:instrText>
        </w:r>
        <w:r>
          <w:fldChar w:fldCharType="separate"/>
        </w:r>
        <w:r w:rsidR="005B5B64">
          <w:rPr>
            <w:noProof/>
          </w:rPr>
          <w:t>3</w:t>
        </w:r>
        <w:r>
          <w:rPr>
            <w:noProof/>
          </w:rPr>
          <w:fldChar w:fldCharType="end"/>
        </w:r>
      </w:p>
    </w:sdtContent>
  </w:sdt>
  <w:p w14:paraId="0672D7E8" w14:textId="77777777" w:rsidR="00FF2DFD" w:rsidRDefault="00FF2DF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20B54" w14:textId="77777777" w:rsidR="00742DB6" w:rsidRDefault="00742DB6" w:rsidP="00BF3F0A">
      <w:r>
        <w:separator/>
      </w:r>
    </w:p>
    <w:p w14:paraId="42A982FC" w14:textId="77777777" w:rsidR="00742DB6" w:rsidRDefault="00742DB6"/>
  </w:footnote>
  <w:footnote w:type="continuationSeparator" w:id="0">
    <w:p w14:paraId="7C0889AC" w14:textId="77777777" w:rsidR="00742DB6" w:rsidRDefault="00742DB6" w:rsidP="00BF3F0A">
      <w:r>
        <w:continuationSeparator/>
      </w:r>
    </w:p>
    <w:p w14:paraId="6E969593" w14:textId="77777777" w:rsidR="00742DB6" w:rsidRDefault="00742D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7613D" w14:textId="04B794E4" w:rsidR="00E07B50" w:rsidRPr="00E07B50" w:rsidRDefault="00E07B50" w:rsidP="00E07B50">
    <w:pPr>
      <w:pStyle w:val="Header"/>
    </w:pPr>
    <w:r w:rsidRPr="00E07B50">
      <w:t>ACM</w:t>
    </w:r>
    <w:r w:rsidR="00103C13">
      <w:t>VET413</w:t>
    </w:r>
    <w:r>
      <w:t xml:space="preserve"> </w:t>
    </w:r>
    <w:r w:rsidR="00027280" w:rsidRPr="00027280">
      <w:rPr>
        <w:rFonts w:eastAsiaTheme="minorEastAsia"/>
      </w:rPr>
      <w:t>Prepare</w:t>
    </w:r>
    <w:r w:rsidR="00027280">
      <w:rPr>
        <w:rFonts w:eastAsiaTheme="minorEastAsia"/>
      </w:rPr>
      <w:t xml:space="preserve"> for anaesthesia </w:t>
    </w:r>
    <w:r w:rsidR="00027280" w:rsidRPr="00027280">
      <w:rPr>
        <w:rFonts w:eastAsiaTheme="minorEastAsia"/>
      </w:rPr>
      <w:t xml:space="preserve">and monitor </w:t>
    </w:r>
    <w:r w:rsidR="00027280">
      <w:rPr>
        <w:rFonts w:eastAsiaTheme="minorEastAsia"/>
      </w:rPr>
      <w:t xml:space="preserve">animal </w:t>
    </w:r>
    <w:r w:rsidR="00027280" w:rsidRPr="00027280">
      <w:rPr>
        <w:rFonts w:eastAsiaTheme="minorEastAsia"/>
      </w:rPr>
      <w:t>anaesthesi</w:t>
    </w:r>
    <w:r w:rsidR="00027280">
      <w:rPr>
        <w:rFonts w:eastAsiaTheme="minorEastAsia"/>
      </w:rPr>
      <w:t>a</w:t>
    </w:r>
    <w:r w:rsidR="00027280" w:rsidRPr="00027280">
      <w:rPr>
        <w:rFonts w:eastAsiaTheme="minorEastAsia"/>
      </w:rPr>
      <w:t xml:space="preserve"> and analgesi</w:t>
    </w:r>
    <w:r w:rsidR="00027280">
      <w:rPr>
        <w:rFonts w:eastAsiaTheme="minorEastAsia"/>
      </w:rPr>
      <w:t>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2FFC185A"/>
    <w:multiLevelType w:val="hybridMultilevel"/>
    <w:tmpl w:val="C616B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59642D30"/>
    <w:multiLevelType w:val="multilevel"/>
    <w:tmpl w:val="604E1D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0"/>
  </w:num>
  <w:num w:numId="11">
    <w:abstractNumId w:val="13"/>
  </w:num>
  <w:num w:numId="12">
    <w:abstractNumId w:val="11"/>
  </w:num>
  <w:num w:numId="13">
    <w:abstractNumId w:val="16"/>
  </w:num>
  <w:num w:numId="14">
    <w:abstractNumId w:val="4"/>
  </w:num>
  <w:num w:numId="15">
    <w:abstractNumId w:val="5"/>
  </w:num>
  <w:num w:numId="16">
    <w:abstractNumId w:val="13"/>
  </w:num>
  <w:num w:numId="17">
    <w:abstractNumId w:val="11"/>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E34"/>
    <w:rsid w:val="000014B9"/>
    <w:rsid w:val="0001108F"/>
    <w:rsid w:val="000115E2"/>
    <w:rsid w:val="0001296A"/>
    <w:rsid w:val="00016803"/>
    <w:rsid w:val="00017A3F"/>
    <w:rsid w:val="00023992"/>
    <w:rsid w:val="00027280"/>
    <w:rsid w:val="00053507"/>
    <w:rsid w:val="00070B3E"/>
    <w:rsid w:val="00071F95"/>
    <w:rsid w:val="000737BB"/>
    <w:rsid w:val="00074E47"/>
    <w:rsid w:val="000A1B97"/>
    <w:rsid w:val="000A5441"/>
    <w:rsid w:val="000C4F91"/>
    <w:rsid w:val="000E2C86"/>
    <w:rsid w:val="000F109A"/>
    <w:rsid w:val="000F131F"/>
    <w:rsid w:val="000F29F2"/>
    <w:rsid w:val="00100EB1"/>
    <w:rsid w:val="00101659"/>
    <w:rsid w:val="00101FC2"/>
    <w:rsid w:val="00103C13"/>
    <w:rsid w:val="001078BF"/>
    <w:rsid w:val="0011206A"/>
    <w:rsid w:val="00121871"/>
    <w:rsid w:val="00126106"/>
    <w:rsid w:val="00133957"/>
    <w:rsid w:val="001372F6"/>
    <w:rsid w:val="00144385"/>
    <w:rsid w:val="00151D93"/>
    <w:rsid w:val="0015216F"/>
    <w:rsid w:val="00156EF3"/>
    <w:rsid w:val="00176E4F"/>
    <w:rsid w:val="00180278"/>
    <w:rsid w:val="0018546B"/>
    <w:rsid w:val="001A5BEB"/>
    <w:rsid w:val="001A6A3E"/>
    <w:rsid w:val="001A7B6D"/>
    <w:rsid w:val="001B34D5"/>
    <w:rsid w:val="001B513A"/>
    <w:rsid w:val="001C0A75"/>
    <w:rsid w:val="001C5A45"/>
    <w:rsid w:val="001E16BC"/>
    <w:rsid w:val="001F2BA5"/>
    <w:rsid w:val="001F308D"/>
    <w:rsid w:val="001F3DD3"/>
    <w:rsid w:val="00201A7C"/>
    <w:rsid w:val="00210FF5"/>
    <w:rsid w:val="00211A29"/>
    <w:rsid w:val="0021414D"/>
    <w:rsid w:val="00223124"/>
    <w:rsid w:val="00226208"/>
    <w:rsid w:val="00234444"/>
    <w:rsid w:val="00242293"/>
    <w:rsid w:val="00244EA7"/>
    <w:rsid w:val="00262FC3"/>
    <w:rsid w:val="00276DB8"/>
    <w:rsid w:val="00282664"/>
    <w:rsid w:val="00285FB8"/>
    <w:rsid w:val="002A4CD3"/>
    <w:rsid w:val="002D0C8B"/>
    <w:rsid w:val="002D5B11"/>
    <w:rsid w:val="002E193E"/>
    <w:rsid w:val="00313973"/>
    <w:rsid w:val="003251DB"/>
    <w:rsid w:val="00336D20"/>
    <w:rsid w:val="00350BB1"/>
    <w:rsid w:val="0037067D"/>
    <w:rsid w:val="0037436C"/>
    <w:rsid w:val="00374907"/>
    <w:rsid w:val="00380AE4"/>
    <w:rsid w:val="0038735B"/>
    <w:rsid w:val="003916D1"/>
    <w:rsid w:val="003A21F0"/>
    <w:rsid w:val="003A58BA"/>
    <w:rsid w:val="003A5AE7"/>
    <w:rsid w:val="003A7221"/>
    <w:rsid w:val="003C13AE"/>
    <w:rsid w:val="003D2E73"/>
    <w:rsid w:val="003D5A72"/>
    <w:rsid w:val="003D5BC5"/>
    <w:rsid w:val="003E6FA7"/>
    <w:rsid w:val="003E7BBE"/>
    <w:rsid w:val="004127E3"/>
    <w:rsid w:val="00425F70"/>
    <w:rsid w:val="0043212E"/>
    <w:rsid w:val="004331BB"/>
    <w:rsid w:val="00434366"/>
    <w:rsid w:val="00443EC6"/>
    <w:rsid w:val="00444423"/>
    <w:rsid w:val="00452F3E"/>
    <w:rsid w:val="004640AE"/>
    <w:rsid w:val="00465310"/>
    <w:rsid w:val="00475172"/>
    <w:rsid w:val="004758B0"/>
    <w:rsid w:val="004832D2"/>
    <w:rsid w:val="00485559"/>
    <w:rsid w:val="00496E34"/>
    <w:rsid w:val="004A142B"/>
    <w:rsid w:val="004A3D52"/>
    <w:rsid w:val="004A44E8"/>
    <w:rsid w:val="004B29B7"/>
    <w:rsid w:val="004C2244"/>
    <w:rsid w:val="004C6826"/>
    <w:rsid w:val="004C79A1"/>
    <w:rsid w:val="004D0D5F"/>
    <w:rsid w:val="004D1569"/>
    <w:rsid w:val="004D44B1"/>
    <w:rsid w:val="004D4EB1"/>
    <w:rsid w:val="004E0460"/>
    <w:rsid w:val="004E1579"/>
    <w:rsid w:val="004E4E5F"/>
    <w:rsid w:val="004E5FAE"/>
    <w:rsid w:val="004E7094"/>
    <w:rsid w:val="004F5DC7"/>
    <w:rsid w:val="004F78DA"/>
    <w:rsid w:val="00512E2C"/>
    <w:rsid w:val="00524396"/>
    <w:rsid w:val="005248C1"/>
    <w:rsid w:val="00526134"/>
    <w:rsid w:val="005427C8"/>
    <w:rsid w:val="005446D1"/>
    <w:rsid w:val="00554EC8"/>
    <w:rsid w:val="00557369"/>
    <w:rsid w:val="005708EB"/>
    <w:rsid w:val="00573267"/>
    <w:rsid w:val="00583902"/>
    <w:rsid w:val="0058414A"/>
    <w:rsid w:val="00592155"/>
    <w:rsid w:val="005936D0"/>
    <w:rsid w:val="005A3AA5"/>
    <w:rsid w:val="005A6C9C"/>
    <w:rsid w:val="005A74DC"/>
    <w:rsid w:val="005B21ED"/>
    <w:rsid w:val="005B5146"/>
    <w:rsid w:val="005B5B64"/>
    <w:rsid w:val="005F0B26"/>
    <w:rsid w:val="005F33CC"/>
    <w:rsid w:val="006074D6"/>
    <w:rsid w:val="006121D4"/>
    <w:rsid w:val="00613B49"/>
    <w:rsid w:val="00620E8E"/>
    <w:rsid w:val="00633CFE"/>
    <w:rsid w:val="006405BF"/>
    <w:rsid w:val="006452B8"/>
    <w:rsid w:val="00652E62"/>
    <w:rsid w:val="00690C44"/>
    <w:rsid w:val="00693C0D"/>
    <w:rsid w:val="00695895"/>
    <w:rsid w:val="006969D9"/>
    <w:rsid w:val="006A0139"/>
    <w:rsid w:val="006A2B68"/>
    <w:rsid w:val="006B7963"/>
    <w:rsid w:val="006C2F32"/>
    <w:rsid w:val="006D4448"/>
    <w:rsid w:val="006E0FFF"/>
    <w:rsid w:val="006E2C4D"/>
    <w:rsid w:val="00705EEC"/>
    <w:rsid w:val="00707741"/>
    <w:rsid w:val="00722769"/>
    <w:rsid w:val="00723E21"/>
    <w:rsid w:val="00727901"/>
    <w:rsid w:val="0073075B"/>
    <w:rsid w:val="007341FF"/>
    <w:rsid w:val="007404E9"/>
    <w:rsid w:val="00742DB6"/>
    <w:rsid w:val="007444CF"/>
    <w:rsid w:val="00781D77"/>
    <w:rsid w:val="00784974"/>
    <w:rsid w:val="007860B7"/>
    <w:rsid w:val="00786DC8"/>
    <w:rsid w:val="00794B5F"/>
    <w:rsid w:val="007B2785"/>
    <w:rsid w:val="007C178A"/>
    <w:rsid w:val="007D5A78"/>
    <w:rsid w:val="007E570E"/>
    <w:rsid w:val="007E6EB1"/>
    <w:rsid w:val="007F1563"/>
    <w:rsid w:val="007F44DB"/>
    <w:rsid w:val="007F5A8B"/>
    <w:rsid w:val="00801DE4"/>
    <w:rsid w:val="00817D51"/>
    <w:rsid w:val="00823530"/>
    <w:rsid w:val="00823FF4"/>
    <w:rsid w:val="008306E7"/>
    <w:rsid w:val="008328C6"/>
    <w:rsid w:val="00834BC8"/>
    <w:rsid w:val="00837FD6"/>
    <w:rsid w:val="00847B60"/>
    <w:rsid w:val="00850243"/>
    <w:rsid w:val="008516B1"/>
    <w:rsid w:val="008545EB"/>
    <w:rsid w:val="00865011"/>
    <w:rsid w:val="00881C5B"/>
    <w:rsid w:val="00886790"/>
    <w:rsid w:val="008A0AC7"/>
    <w:rsid w:val="008A12ED"/>
    <w:rsid w:val="008B3424"/>
    <w:rsid w:val="008B4AD2"/>
    <w:rsid w:val="008D096B"/>
    <w:rsid w:val="008F32F6"/>
    <w:rsid w:val="009138AB"/>
    <w:rsid w:val="0091592B"/>
    <w:rsid w:val="00920927"/>
    <w:rsid w:val="00921B38"/>
    <w:rsid w:val="009278C9"/>
    <w:rsid w:val="009413C5"/>
    <w:rsid w:val="009527CB"/>
    <w:rsid w:val="00953835"/>
    <w:rsid w:val="00960F6C"/>
    <w:rsid w:val="00970747"/>
    <w:rsid w:val="009A5900"/>
    <w:rsid w:val="009D15E2"/>
    <w:rsid w:val="009D15FE"/>
    <w:rsid w:val="009D5D2C"/>
    <w:rsid w:val="009F0DCC"/>
    <w:rsid w:val="009F11CA"/>
    <w:rsid w:val="00A037C0"/>
    <w:rsid w:val="00A04580"/>
    <w:rsid w:val="00A0695B"/>
    <w:rsid w:val="00A13052"/>
    <w:rsid w:val="00A216A8"/>
    <w:rsid w:val="00A223A6"/>
    <w:rsid w:val="00A5092E"/>
    <w:rsid w:val="00A56E14"/>
    <w:rsid w:val="00A6476B"/>
    <w:rsid w:val="00A8001B"/>
    <w:rsid w:val="00A82B25"/>
    <w:rsid w:val="00A92DD1"/>
    <w:rsid w:val="00AA2D90"/>
    <w:rsid w:val="00AA5338"/>
    <w:rsid w:val="00AB1B8E"/>
    <w:rsid w:val="00AC0696"/>
    <w:rsid w:val="00AC4C98"/>
    <w:rsid w:val="00AC5F6B"/>
    <w:rsid w:val="00AD3896"/>
    <w:rsid w:val="00AD5B47"/>
    <w:rsid w:val="00AE1ED9"/>
    <w:rsid w:val="00AE32CB"/>
    <w:rsid w:val="00AF3957"/>
    <w:rsid w:val="00B12013"/>
    <w:rsid w:val="00B22C67"/>
    <w:rsid w:val="00B3508F"/>
    <w:rsid w:val="00B411D4"/>
    <w:rsid w:val="00B443EE"/>
    <w:rsid w:val="00B560C8"/>
    <w:rsid w:val="00B61150"/>
    <w:rsid w:val="00B65BC7"/>
    <w:rsid w:val="00B746B9"/>
    <w:rsid w:val="00B74D92"/>
    <w:rsid w:val="00B84744"/>
    <w:rsid w:val="00B848D4"/>
    <w:rsid w:val="00B865B7"/>
    <w:rsid w:val="00BA1CB1"/>
    <w:rsid w:val="00BA482D"/>
    <w:rsid w:val="00BA4F9D"/>
    <w:rsid w:val="00BB23F4"/>
    <w:rsid w:val="00BC5075"/>
    <w:rsid w:val="00BD3B0F"/>
    <w:rsid w:val="00BE342A"/>
    <w:rsid w:val="00BF1D4C"/>
    <w:rsid w:val="00BF244F"/>
    <w:rsid w:val="00BF3D5C"/>
    <w:rsid w:val="00BF3F0A"/>
    <w:rsid w:val="00C143C3"/>
    <w:rsid w:val="00C1739B"/>
    <w:rsid w:val="00C20074"/>
    <w:rsid w:val="00C254F2"/>
    <w:rsid w:val="00C25BF2"/>
    <w:rsid w:val="00C30A29"/>
    <w:rsid w:val="00C317DC"/>
    <w:rsid w:val="00C44638"/>
    <w:rsid w:val="00C51582"/>
    <w:rsid w:val="00C578E9"/>
    <w:rsid w:val="00C70626"/>
    <w:rsid w:val="00C72860"/>
    <w:rsid w:val="00C73B90"/>
    <w:rsid w:val="00C7588B"/>
    <w:rsid w:val="00C96AF3"/>
    <w:rsid w:val="00C97CCC"/>
    <w:rsid w:val="00CA0274"/>
    <w:rsid w:val="00CA2BCA"/>
    <w:rsid w:val="00CB746F"/>
    <w:rsid w:val="00CD4E9D"/>
    <w:rsid w:val="00CD4F4D"/>
    <w:rsid w:val="00CE7D19"/>
    <w:rsid w:val="00CF0CF5"/>
    <w:rsid w:val="00CF2B3E"/>
    <w:rsid w:val="00CF759B"/>
    <w:rsid w:val="00D0201F"/>
    <w:rsid w:val="00D03685"/>
    <w:rsid w:val="00D07D4E"/>
    <w:rsid w:val="00D115AA"/>
    <w:rsid w:val="00D145BE"/>
    <w:rsid w:val="00D17A0E"/>
    <w:rsid w:val="00D20C57"/>
    <w:rsid w:val="00D25D16"/>
    <w:rsid w:val="00D30CE1"/>
    <w:rsid w:val="00D54C76"/>
    <w:rsid w:val="00D658E4"/>
    <w:rsid w:val="00D727F3"/>
    <w:rsid w:val="00D73695"/>
    <w:rsid w:val="00D810DE"/>
    <w:rsid w:val="00D87D32"/>
    <w:rsid w:val="00D907EC"/>
    <w:rsid w:val="00D92C83"/>
    <w:rsid w:val="00DA0A81"/>
    <w:rsid w:val="00DA3C10"/>
    <w:rsid w:val="00DA53B5"/>
    <w:rsid w:val="00DB3F79"/>
    <w:rsid w:val="00DC1D69"/>
    <w:rsid w:val="00DC5A3A"/>
    <w:rsid w:val="00E07B50"/>
    <w:rsid w:val="00E203D9"/>
    <w:rsid w:val="00E238E6"/>
    <w:rsid w:val="00E35064"/>
    <w:rsid w:val="00E45854"/>
    <w:rsid w:val="00E91BFF"/>
    <w:rsid w:val="00E92933"/>
    <w:rsid w:val="00E94429"/>
    <w:rsid w:val="00EB0AA4"/>
    <w:rsid w:val="00EB445D"/>
    <w:rsid w:val="00EB5C88"/>
    <w:rsid w:val="00EC0469"/>
    <w:rsid w:val="00EF40EF"/>
    <w:rsid w:val="00EF6495"/>
    <w:rsid w:val="00F118F9"/>
    <w:rsid w:val="00F1413F"/>
    <w:rsid w:val="00F1480E"/>
    <w:rsid w:val="00F1497D"/>
    <w:rsid w:val="00F16AAC"/>
    <w:rsid w:val="00F1762C"/>
    <w:rsid w:val="00F21862"/>
    <w:rsid w:val="00F438FC"/>
    <w:rsid w:val="00F5616F"/>
    <w:rsid w:val="00F65EF0"/>
    <w:rsid w:val="00F71651"/>
    <w:rsid w:val="00F722E9"/>
    <w:rsid w:val="00F76CC6"/>
    <w:rsid w:val="00FA7AEC"/>
    <w:rsid w:val="00FB2824"/>
    <w:rsid w:val="00FD33FE"/>
    <w:rsid w:val="00FE0282"/>
    <w:rsid w:val="00FE124D"/>
    <w:rsid w:val="00FE792C"/>
    <w:rsid w:val="00FE7FBD"/>
    <w:rsid w:val="00FF2DFD"/>
    <w:rsid w:val="00FF58F8"/>
    <w:rsid w:val="4AEDB7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F92A6C"/>
  <w15:docId w15:val="{AE23823B-C273-4C73-A092-E0239702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1D4"/>
    <w:pPr>
      <w:spacing w:after="0" w:line="240" w:lineRule="auto"/>
    </w:pPr>
    <w:rPr>
      <w:rFonts w:ascii="Arial" w:eastAsia="Times New Roman" w:hAnsi="Arial"/>
      <w:sz w:val="20"/>
      <w:szCs w:val="20"/>
    </w:rPr>
  </w:style>
  <w:style w:type="paragraph" w:styleId="Heading1">
    <w:name w:val="heading 1"/>
    <w:basedOn w:val="Normal"/>
    <w:next w:val="Normal"/>
    <w:link w:val="Heading1Char"/>
    <w:uiPriority w:val="9"/>
    <w:rsid w:val="00B411D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411D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411D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TextBefore">
    <w:name w:val="SI Text Before"/>
    <w:basedOn w:val="SIText"/>
    <w:link w:val="SITextBeforeChar"/>
    <w:qFormat/>
    <w:rsid w:val="00D07D4E"/>
    <w:pPr>
      <w:spacing w:after="80"/>
    </w:pPr>
  </w:style>
  <w:style w:type="paragraph" w:customStyle="1" w:styleId="SIUNITCODE">
    <w:name w:val="SI UNIT CODE"/>
    <w:qFormat/>
    <w:rsid w:val="00B411D4"/>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B411D4"/>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B411D4"/>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autoRedefine/>
    <w:qFormat/>
    <w:rsid w:val="008B3424"/>
    <w:pPr>
      <w:spacing w:after="0" w:line="240" w:lineRule="auto"/>
    </w:pPr>
    <w:rPr>
      <w:rFonts w:ascii="Arial" w:eastAsiaTheme="minorEastAsia" w:hAnsi="Arial" w:cs="Times New Roman"/>
      <w:sz w:val="20"/>
    </w:rPr>
  </w:style>
  <w:style w:type="table" w:styleId="TableGridLight">
    <w:name w:val="Grid Table Light"/>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B411D4"/>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B411D4"/>
    <w:pPr>
      <w:tabs>
        <w:tab w:val="center" w:pos="4513"/>
        <w:tab w:val="right" w:pos="9026"/>
      </w:tabs>
    </w:pPr>
  </w:style>
  <w:style w:type="character" w:customStyle="1" w:styleId="HeaderChar">
    <w:name w:val="Header Char"/>
    <w:basedOn w:val="DefaultParagraphFont"/>
    <w:link w:val="Header"/>
    <w:uiPriority w:val="99"/>
    <w:rsid w:val="00B411D4"/>
    <w:rPr>
      <w:rFonts w:ascii="Arial" w:eastAsia="Times New Roman" w:hAnsi="Arial"/>
      <w:sz w:val="20"/>
      <w:szCs w:val="20"/>
    </w:rPr>
  </w:style>
  <w:style w:type="paragraph" w:styleId="Footer">
    <w:name w:val="footer"/>
    <w:basedOn w:val="Normal"/>
    <w:link w:val="FooterChar"/>
    <w:uiPriority w:val="99"/>
    <w:unhideWhenUsed/>
    <w:rsid w:val="00B411D4"/>
    <w:pPr>
      <w:tabs>
        <w:tab w:val="center" w:pos="4513"/>
        <w:tab w:val="right" w:pos="9026"/>
      </w:tabs>
    </w:pPr>
  </w:style>
  <w:style w:type="character" w:customStyle="1" w:styleId="FooterChar">
    <w:name w:val="Footer Char"/>
    <w:basedOn w:val="DefaultParagraphFont"/>
    <w:link w:val="Footer"/>
    <w:uiPriority w:val="99"/>
    <w:rsid w:val="00B411D4"/>
    <w:rPr>
      <w:rFonts w:ascii="Arial" w:eastAsia="Times New Roman" w:hAnsi="Arial"/>
      <w:sz w:val="20"/>
      <w:szCs w:val="20"/>
    </w:rPr>
  </w:style>
  <w:style w:type="character" w:customStyle="1" w:styleId="SIText-BoldChar">
    <w:name w:val="SI Text - Bold Char"/>
    <w:basedOn w:val="DefaultParagraphFont"/>
    <w:link w:val="SIText-Bold"/>
    <w:rsid w:val="00B411D4"/>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B411D4"/>
    <w:rPr>
      <w:rFonts w:cs="Arial"/>
      <w:sz w:val="18"/>
      <w:szCs w:val="18"/>
    </w:rPr>
  </w:style>
  <w:style w:type="character" w:customStyle="1" w:styleId="BalloonTextChar">
    <w:name w:val="Balloon Text Char"/>
    <w:basedOn w:val="DefaultParagraphFont"/>
    <w:link w:val="BalloonText"/>
    <w:uiPriority w:val="99"/>
    <w:semiHidden/>
    <w:rsid w:val="00B411D4"/>
    <w:rPr>
      <w:rFonts w:ascii="Arial" w:eastAsia="Times New Roman" w:hAnsi="Arial" w:cs="Arial"/>
      <w:sz w:val="18"/>
      <w:szCs w:val="18"/>
    </w:rPr>
  </w:style>
  <w:style w:type="character" w:styleId="CommentReference">
    <w:name w:val="annotation reference"/>
    <w:basedOn w:val="DefaultParagraphFont"/>
    <w:uiPriority w:val="99"/>
    <w:semiHidden/>
    <w:unhideWhenUsed/>
    <w:rsid w:val="00B411D4"/>
    <w:rPr>
      <w:sz w:val="16"/>
      <w:szCs w:val="16"/>
    </w:rPr>
  </w:style>
  <w:style w:type="paragraph" w:styleId="CommentText">
    <w:name w:val="annotation text"/>
    <w:basedOn w:val="Normal"/>
    <w:link w:val="CommentTextChar"/>
    <w:uiPriority w:val="99"/>
    <w:semiHidden/>
    <w:unhideWhenUsed/>
    <w:rsid w:val="00B411D4"/>
  </w:style>
  <w:style w:type="character" w:customStyle="1" w:styleId="CommentTextChar">
    <w:name w:val="Comment Text Char"/>
    <w:basedOn w:val="DefaultParagraphFont"/>
    <w:link w:val="CommentText"/>
    <w:uiPriority w:val="99"/>
    <w:semiHidden/>
    <w:rsid w:val="00B411D4"/>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B411D4"/>
    <w:rPr>
      <w:b/>
      <w:bCs/>
    </w:rPr>
  </w:style>
  <w:style w:type="character" w:customStyle="1" w:styleId="CommentSubjectChar">
    <w:name w:val="Comment Subject Char"/>
    <w:basedOn w:val="CommentTextChar"/>
    <w:link w:val="CommentSubject"/>
    <w:uiPriority w:val="99"/>
    <w:semiHidden/>
    <w:rsid w:val="00B411D4"/>
    <w:rPr>
      <w:rFonts w:ascii="Arial" w:eastAsia="Times New Roman" w:hAnsi="Arial"/>
      <w:b/>
      <w:bCs/>
      <w:sz w:val="20"/>
      <w:szCs w:val="20"/>
    </w:rPr>
  </w:style>
  <w:style w:type="character" w:customStyle="1" w:styleId="Heading2Char">
    <w:name w:val="Heading 2 Char"/>
    <w:basedOn w:val="DefaultParagraphFont"/>
    <w:link w:val="Heading2"/>
    <w:uiPriority w:val="9"/>
    <w:semiHidden/>
    <w:rsid w:val="00B411D4"/>
    <w:rPr>
      <w:rFonts w:asciiTheme="majorHAnsi" w:eastAsiaTheme="majorEastAsia" w:hAnsiTheme="majorHAnsi" w:cstheme="majorBidi"/>
      <w:color w:val="365F91" w:themeColor="accent1" w:themeShade="BF"/>
      <w:sz w:val="26"/>
      <w:szCs w:val="26"/>
    </w:rPr>
  </w:style>
  <w:style w:type="paragraph" w:customStyle="1" w:styleId="SIBulletList1">
    <w:name w:val="SI Bullet List 1"/>
    <w:link w:val="SIBulletList1Char"/>
    <w:rsid w:val="00B411D4"/>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B411D4"/>
    <w:rPr>
      <w:rFonts w:asciiTheme="majorHAnsi" w:eastAsiaTheme="majorEastAsia" w:hAnsiTheme="majorHAnsi" w:cstheme="majorBidi"/>
      <w:color w:val="243F60" w:themeColor="accent1" w:themeShade="7F"/>
      <w:sz w:val="24"/>
      <w:szCs w:val="24"/>
    </w:rPr>
  </w:style>
  <w:style w:type="paragraph" w:styleId="TOC1">
    <w:name w:val="toc 1"/>
    <w:next w:val="SIText"/>
    <w:autoRedefine/>
    <w:uiPriority w:val="39"/>
    <w:unhideWhenUsed/>
    <w:rsid w:val="004E5FAE"/>
    <w:pPr>
      <w:tabs>
        <w:tab w:val="right" w:leader="dot" w:pos="9628"/>
      </w:tabs>
      <w:spacing w:before="100" w:after="40"/>
    </w:pPr>
    <w:rPr>
      <w:rFonts w:eastAsia="Times New Roman" w:cs="Times New Roman"/>
      <w:b/>
      <w:lang w:eastAsia="en-AU"/>
    </w:rPr>
  </w:style>
  <w:style w:type="character" w:customStyle="1" w:styleId="SIText-Italic">
    <w:name w:val="SI Text - Italic"/>
    <w:rsid w:val="00B411D4"/>
    <w:rPr>
      <w:i/>
      <w:sz w:val="20"/>
      <w:szCs w:val="20"/>
    </w:rPr>
  </w:style>
  <w:style w:type="paragraph" w:customStyle="1" w:styleId="SIBulletList2">
    <w:name w:val="SI Bullet List 2"/>
    <w:basedOn w:val="SIBulletList1"/>
    <w:link w:val="SIBulletList2Char"/>
    <w:rsid w:val="00B411D4"/>
    <w:pPr>
      <w:numPr>
        <w:numId w:val="12"/>
      </w:numPr>
      <w:tabs>
        <w:tab w:val="num" w:pos="720"/>
      </w:tabs>
      <w:ind w:left="714" w:hanging="357"/>
    </w:pPr>
  </w:style>
  <w:style w:type="paragraph" w:customStyle="1" w:styleId="SIBulletList3">
    <w:name w:val="SI Bullet List 3"/>
    <w:basedOn w:val="SIBulletList2"/>
    <w:rsid w:val="00B411D4"/>
    <w:pPr>
      <w:tabs>
        <w:tab w:val="clear" w:pos="720"/>
        <w:tab w:val="num" w:pos="1080"/>
      </w:tabs>
      <w:ind w:left="1080"/>
    </w:pPr>
  </w:style>
  <w:style w:type="paragraph" w:styleId="TOC2">
    <w:name w:val="toc 2"/>
    <w:next w:val="Normal"/>
    <w:autoRedefine/>
    <w:uiPriority w:val="39"/>
    <w:unhideWhenUsed/>
    <w:rsid w:val="00620E8E"/>
    <w:pPr>
      <w:tabs>
        <w:tab w:val="right" w:leader="dot" w:pos="9628"/>
      </w:tabs>
      <w:spacing w:after="0" w:line="240" w:lineRule="auto"/>
      <w:ind w:left="221"/>
    </w:pPr>
    <w:rPr>
      <w:rFonts w:eastAsia="Times New Roman" w:cs="Times New Roman"/>
      <w:sz w:val="21"/>
      <w:lang w:eastAsia="en-AU"/>
    </w:rPr>
  </w:style>
  <w:style w:type="character" w:styleId="Hyperlink">
    <w:name w:val="Hyperlink"/>
    <w:basedOn w:val="DefaultParagraphFont"/>
    <w:uiPriority w:val="99"/>
    <w:unhideWhenUsed/>
    <w:rsid w:val="00B411D4"/>
    <w:rPr>
      <w:color w:val="0000FF" w:themeColor="hyperlink"/>
      <w:u w:val="single"/>
    </w:rPr>
  </w:style>
  <w:style w:type="paragraph" w:styleId="FootnoteText">
    <w:name w:val="footnote text"/>
    <w:basedOn w:val="Normal"/>
    <w:link w:val="FootnoteTextChar"/>
    <w:uiPriority w:val="99"/>
    <w:semiHidden/>
    <w:unhideWhenUsed/>
    <w:rsid w:val="00B411D4"/>
  </w:style>
  <w:style w:type="character" w:customStyle="1" w:styleId="FootnoteTextChar">
    <w:name w:val="Footnote Text Char"/>
    <w:basedOn w:val="DefaultParagraphFont"/>
    <w:link w:val="FootnoteText"/>
    <w:uiPriority w:val="99"/>
    <w:semiHidden/>
    <w:rsid w:val="00B411D4"/>
    <w:rPr>
      <w:rFonts w:ascii="Arial" w:eastAsia="Times New Roman" w:hAnsi="Arial"/>
      <w:sz w:val="20"/>
      <w:szCs w:val="20"/>
    </w:rPr>
  </w:style>
  <w:style w:type="character" w:styleId="FootnoteReference">
    <w:name w:val="footnote reference"/>
    <w:basedOn w:val="DefaultParagraphFont"/>
    <w:uiPriority w:val="99"/>
    <w:semiHidden/>
    <w:unhideWhenUsed/>
    <w:rsid w:val="00B411D4"/>
    <w:rPr>
      <w:vertAlign w:val="superscript"/>
    </w:rPr>
  </w:style>
  <w:style w:type="character" w:customStyle="1" w:styleId="SITextChar">
    <w:name w:val="SI Text Char"/>
    <w:basedOn w:val="DefaultParagraphFont"/>
    <w:link w:val="SIText"/>
    <w:rsid w:val="008B3424"/>
    <w:rPr>
      <w:rFonts w:ascii="Arial" w:eastAsiaTheme="minorEastAsia" w:hAnsi="Arial" w:cs="Times New Roman"/>
      <w:sz w:val="20"/>
    </w:rPr>
  </w:style>
  <w:style w:type="character" w:customStyle="1" w:styleId="SITextBeforeChar">
    <w:name w:val="SI Text Before Char"/>
    <w:basedOn w:val="SITextChar"/>
    <w:link w:val="SITextBefore"/>
    <w:rsid w:val="009278C9"/>
    <w:rPr>
      <w:rFonts w:ascii="Calibri" w:eastAsia="Times New Roman" w:hAnsi="Calibri" w:cs="Times New Roman"/>
      <w:sz w:val="20"/>
    </w:rPr>
  </w:style>
  <w:style w:type="character" w:customStyle="1" w:styleId="SpecialBold">
    <w:name w:val="Special Bold"/>
    <w:basedOn w:val="DefaultParagraphFont"/>
    <w:rsid w:val="00722769"/>
    <w:rPr>
      <w:rFonts w:cs="Times New Roman"/>
      <w:b/>
      <w:spacing w:val="0"/>
    </w:rPr>
  </w:style>
  <w:style w:type="paragraph" w:customStyle="1" w:styleId="SIPC">
    <w:name w:val="SI_PC"/>
    <w:basedOn w:val="SIText"/>
    <w:qFormat/>
    <w:rsid w:val="00276DB8"/>
    <w:pPr>
      <w:ind w:left="357" w:hanging="357"/>
    </w:pPr>
    <w:rPr>
      <w:rFonts w:asciiTheme="minorHAnsi" w:hAnsiTheme="minorHAnsi" w:cstheme="minorHAnsi"/>
    </w:rPr>
  </w:style>
  <w:style w:type="paragraph" w:customStyle="1" w:styleId="SIEL">
    <w:name w:val="SI_EL"/>
    <w:basedOn w:val="SIPC"/>
    <w:qFormat/>
    <w:rsid w:val="00276DB8"/>
    <w:pPr>
      <w:ind w:left="198" w:hanging="198"/>
    </w:pPr>
  </w:style>
  <w:style w:type="table" w:styleId="TableGrid">
    <w:name w:val="Table Grid"/>
    <w:basedOn w:val="TableNormal"/>
    <w:uiPriority w:val="59"/>
    <w:rsid w:val="00B41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Bullet1">
    <w:name w:val="SI Bullet 1"/>
    <w:basedOn w:val="SIBulletList1"/>
    <w:link w:val="SIBullet1Char"/>
    <w:qFormat/>
    <w:rsid w:val="00B411D4"/>
    <w:rPr>
      <w:rFonts w:eastAsia="Calibri"/>
    </w:rPr>
  </w:style>
  <w:style w:type="paragraph" w:customStyle="1" w:styleId="SIBullet2">
    <w:name w:val="SI Bullet 2"/>
    <w:basedOn w:val="SIBulletList2"/>
    <w:link w:val="SIBullet2Char"/>
    <w:qFormat/>
    <w:rsid w:val="00B411D4"/>
    <w:rPr>
      <w:rFonts w:eastAsia="Calibri"/>
    </w:rPr>
  </w:style>
  <w:style w:type="character" w:customStyle="1" w:styleId="SIBulletList1Char">
    <w:name w:val="SI Bullet List 1 Char"/>
    <w:basedOn w:val="DefaultParagraphFont"/>
    <w:link w:val="SIBulletList1"/>
    <w:rsid w:val="00B411D4"/>
    <w:rPr>
      <w:rFonts w:ascii="Arial" w:eastAsia="Times New Roman" w:hAnsi="Arial" w:cs="Times New Roman"/>
      <w:sz w:val="20"/>
      <w:szCs w:val="20"/>
    </w:rPr>
  </w:style>
  <w:style w:type="character" w:customStyle="1" w:styleId="SIBullet1Char">
    <w:name w:val="SI Bullet 1 Char"/>
    <w:basedOn w:val="SIBulletList1Char"/>
    <w:link w:val="SIBullet1"/>
    <w:rsid w:val="00B411D4"/>
    <w:rPr>
      <w:rFonts w:ascii="Arial" w:eastAsia="Calibri" w:hAnsi="Arial" w:cs="Times New Roman"/>
      <w:sz w:val="20"/>
      <w:szCs w:val="20"/>
    </w:rPr>
  </w:style>
  <w:style w:type="paragraph" w:customStyle="1" w:styleId="SIItalic">
    <w:name w:val="SI Italic"/>
    <w:basedOn w:val="Normal"/>
    <w:link w:val="SIItalicChar"/>
    <w:qFormat/>
    <w:rsid w:val="00B411D4"/>
    <w:rPr>
      <w:rFonts w:eastAsiaTheme="majorEastAsia"/>
      <w:i/>
    </w:rPr>
  </w:style>
  <w:style w:type="character" w:customStyle="1" w:styleId="SIBulletList2Char">
    <w:name w:val="SI Bullet List 2 Char"/>
    <w:basedOn w:val="SIBulletList1Char"/>
    <w:link w:val="SIBulletList2"/>
    <w:rsid w:val="00B411D4"/>
    <w:rPr>
      <w:rFonts w:ascii="Arial" w:eastAsia="Times New Roman" w:hAnsi="Arial" w:cs="Times New Roman"/>
      <w:sz w:val="20"/>
      <w:szCs w:val="20"/>
    </w:rPr>
  </w:style>
  <w:style w:type="character" w:customStyle="1" w:styleId="SIBullet2Char">
    <w:name w:val="SI Bullet 2 Char"/>
    <w:basedOn w:val="SIBulletList2Char"/>
    <w:link w:val="SIBullet2"/>
    <w:rsid w:val="00B411D4"/>
    <w:rPr>
      <w:rFonts w:ascii="Arial" w:eastAsia="Calibri" w:hAnsi="Arial" w:cs="Times New Roman"/>
      <w:sz w:val="20"/>
      <w:szCs w:val="20"/>
    </w:rPr>
  </w:style>
  <w:style w:type="character" w:customStyle="1" w:styleId="SIItalicChar">
    <w:name w:val="SI Italic Char"/>
    <w:basedOn w:val="DefaultParagraphFont"/>
    <w:link w:val="SIItalic"/>
    <w:rsid w:val="00B411D4"/>
    <w:rPr>
      <w:rFonts w:ascii="Arial" w:eastAsiaTheme="majorEastAsia" w:hAnsi="Arial"/>
      <w:i/>
      <w:sz w:val="20"/>
      <w:szCs w:val="20"/>
    </w:rPr>
  </w:style>
  <w:style w:type="paragraph" w:customStyle="1" w:styleId="AFSANumListLevel1">
    <w:name w:val="AFSA Num List Level 1"/>
    <w:link w:val="AFSANumListLevel1Char"/>
    <w:qFormat/>
    <w:rsid w:val="00801DE4"/>
    <w:pPr>
      <w:tabs>
        <w:tab w:val="num" w:pos="357"/>
      </w:tabs>
      <w:spacing w:after="0" w:line="240" w:lineRule="auto"/>
      <w:ind w:left="357" w:hanging="357"/>
    </w:pPr>
    <w:rPr>
      <w:rFonts w:ascii="Calibri" w:eastAsia="Times New Roman" w:hAnsi="Calibri" w:cs="Times New Roman"/>
    </w:rPr>
  </w:style>
  <w:style w:type="paragraph" w:customStyle="1" w:styleId="AFSANumListLevel2">
    <w:name w:val="AFSA Num List Level 2"/>
    <w:basedOn w:val="AFSANumListLevel1"/>
    <w:link w:val="AFSANumListLevel2Char"/>
    <w:qFormat/>
    <w:rsid w:val="00801DE4"/>
    <w:pPr>
      <w:tabs>
        <w:tab w:val="clear" w:pos="357"/>
        <w:tab w:val="num" w:pos="567"/>
      </w:tabs>
      <w:ind w:left="567" w:hanging="567"/>
    </w:pPr>
  </w:style>
  <w:style w:type="character" w:customStyle="1" w:styleId="AFSANumListLevel1Char">
    <w:name w:val="AFSA Num List Level 1 Char"/>
    <w:basedOn w:val="DefaultParagraphFont"/>
    <w:link w:val="AFSANumListLevel1"/>
    <w:rsid w:val="00801DE4"/>
    <w:rPr>
      <w:rFonts w:ascii="Calibri" w:eastAsia="Times New Roman" w:hAnsi="Calibri" w:cs="Times New Roman"/>
    </w:rPr>
  </w:style>
  <w:style w:type="character" w:customStyle="1" w:styleId="AFSANumListLevel2Char">
    <w:name w:val="AFSA Num List Level 2 Char"/>
    <w:basedOn w:val="AFSANumListLevel1Char"/>
    <w:link w:val="AFSANumListLevel2"/>
    <w:rsid w:val="00801DE4"/>
    <w:rPr>
      <w:rFonts w:ascii="Calibri" w:eastAsia="Times New Roman" w:hAnsi="Calibri" w:cs="Times New Roman"/>
    </w:rPr>
  </w:style>
  <w:style w:type="paragraph" w:customStyle="1" w:styleId="AFSABulletList1">
    <w:name w:val="AFSA Bullet List 1"/>
    <w:link w:val="AFSABulletList1Char"/>
    <w:autoRedefine/>
    <w:qFormat/>
    <w:rsid w:val="00512E2C"/>
    <w:pPr>
      <w:spacing w:before="60" w:after="60" w:line="240" w:lineRule="auto"/>
      <w:ind w:left="1080" w:hanging="360"/>
    </w:pPr>
    <w:rPr>
      <w:rFonts w:ascii="Calibri" w:eastAsia="Times New Roman" w:hAnsi="Calibri" w:cs="Times New Roman"/>
    </w:rPr>
  </w:style>
  <w:style w:type="character" w:customStyle="1" w:styleId="AFSABulletList1Char">
    <w:name w:val="AFSA Bullet List 1 Char"/>
    <w:basedOn w:val="DefaultParagraphFont"/>
    <w:link w:val="AFSABulletList1"/>
    <w:rsid w:val="00512E2C"/>
    <w:rPr>
      <w:rFonts w:ascii="Calibri" w:eastAsia="Times New Roman" w:hAnsi="Calibri" w:cs="Times New Roman"/>
    </w:rPr>
  </w:style>
  <w:style w:type="table" w:customStyle="1" w:styleId="TableGridLight1">
    <w:name w:val="Table Grid Light1"/>
    <w:basedOn w:val="TableNormal"/>
    <w:uiPriority w:val="40"/>
    <w:rsid w:val="00B411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B411D4"/>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B411D4"/>
    <w:rPr>
      <w:b/>
      <w:i/>
    </w:rPr>
  </w:style>
  <w:style w:type="character" w:customStyle="1" w:styleId="SIRangeEntryChar">
    <w:name w:val="SI Range Entry Char"/>
    <w:basedOn w:val="SITextChar"/>
    <w:link w:val="SIRangeEntry"/>
    <w:rsid w:val="00B411D4"/>
    <w:rPr>
      <w:rFonts w:ascii="Arial" w:eastAsia="Times New Roman" w:hAnsi="Arial" w:cs="Times New Roman"/>
      <w:b/>
      <w:i/>
      <w:sz w:val="20"/>
    </w:rPr>
  </w:style>
  <w:style w:type="paragraph" w:styleId="ListParagraph">
    <w:name w:val="List Paragraph"/>
    <w:basedOn w:val="Normal"/>
    <w:uiPriority w:val="34"/>
    <w:qFormat/>
    <w:rsid w:val="000A1B97"/>
    <w:pPr>
      <w:ind w:left="720"/>
      <w:contextualSpacing/>
    </w:pPr>
    <w:rPr>
      <w:rFonts w:asciiTheme="minorHAnsi" w:eastAsiaTheme="minorHAnsi" w:hAnsiTheme="minorHAns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115490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ACBEE97AB03D4A8CF04ADA45E4D9FA" ma:contentTypeVersion="4" ma:contentTypeDescription="Create a new document." ma:contentTypeScope="" ma:versionID="2fe2350888a50ac51ee1bde801d31201">
  <xsd:schema xmlns:xsd="http://www.w3.org/2001/XMLSchema" xmlns:xs="http://www.w3.org/2001/XMLSchema" xmlns:p="http://schemas.microsoft.com/office/2006/metadata/properties" xmlns:ns2="cc58c354-ff26-4fb7-9c87-65c849385547" targetNamespace="http://schemas.microsoft.com/office/2006/metadata/properties" ma:root="true" ma:fieldsID="154f90e61401741c6b6b3d4bc8e23ddd" ns2:_="">
    <xsd:import namespace="cc58c354-ff26-4fb7-9c87-65c849385547"/>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c354-ff26-4fb7-9c87-65c849385547"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cc58c354-ff26-4fb7-9c87-65c849385547">TGA Checking</Status>
    <Assigned_x0020_to0 xmlns="cc58c354-ff26-4fb7-9c87-65c849385547">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D44A60EF-4E3C-498B-9BFB-126E65DCB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c354-ff26-4fb7-9c87-65c84938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cc58c354-ff26-4fb7-9c87-65c849385547"/>
    <ds:schemaRef ds:uri="http://www.w3.org/XML/1998/namespace"/>
    <ds:schemaRef ds:uri="http://purl.org/dc/dcmitype/"/>
  </ds:schemaRefs>
</ds:datastoreItem>
</file>

<file path=customXml/itemProps4.xml><?xml version="1.0" encoding="utf-8"?>
<ds:datastoreItem xmlns:ds="http://schemas.openxmlformats.org/officeDocument/2006/customXml" ds:itemID="{78F8D65C-0D5F-4E03-BC97-16F35421E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41</TotalTime>
  <Pages>4</Pages>
  <Words>1414</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DO Before using this template, delete this statement. If the unit release is post-Release 1, then indicate the nature of change in the uSI Unit_AR Template</vt:lpstr>
    </vt:vector>
  </TitlesOfParts>
  <Company>AgriFood Skills Australia</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Before using this template, delete this statement. If the unit release is post-Release 1, then indicate the nature of change in the uSI Unit_AR Template</dc:title>
  <dc:creator>Mitch Cleary</dc:creator>
  <cp:lastModifiedBy>Lucinda O'Brien</cp:lastModifiedBy>
  <cp:revision>15</cp:revision>
  <cp:lastPrinted>2017-01-20T00:07:00Z</cp:lastPrinted>
  <dcterms:created xsi:type="dcterms:W3CDTF">2017-07-24T05:04:00Z</dcterms:created>
  <dcterms:modified xsi:type="dcterms:W3CDTF">2018-10-04T04:30:00Z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0x010100B8ACBEE97AB03D4A8CF04ADA45E4D9FA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