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E5E0F" w14:textId="77777777" w:rsidR="00D25E4B" w:rsidRPr="00D652AA" w:rsidRDefault="00D25E4B" w:rsidP="00D25E4B">
      <w:pPr>
        <w:pStyle w:val="SIUnittitle"/>
      </w:pPr>
      <w:r w:rsidRPr="00D652AA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D25E4B" w:rsidRPr="00C93742" w14:paraId="409EC654" w14:textId="77777777" w:rsidTr="007500D5">
        <w:tc>
          <w:tcPr>
            <w:tcW w:w="2830" w:type="dxa"/>
          </w:tcPr>
          <w:p w14:paraId="2B1B4E20" w14:textId="297DEBB4" w:rsidR="00D25E4B" w:rsidRPr="007500D5" w:rsidRDefault="00C93742">
            <w:pPr>
              <w:pStyle w:val="SIText-Bold"/>
              <w:rPr>
                <w:sz w:val="20"/>
                <w:szCs w:val="20"/>
              </w:rPr>
            </w:pPr>
            <w:r w:rsidRPr="007500D5">
              <w:rPr>
                <w:sz w:val="20"/>
                <w:szCs w:val="20"/>
              </w:rPr>
              <w:t>Release</w:t>
            </w:r>
          </w:p>
        </w:tc>
        <w:tc>
          <w:tcPr>
            <w:tcW w:w="6514" w:type="dxa"/>
          </w:tcPr>
          <w:p w14:paraId="5190F1F3" w14:textId="3E72F32E" w:rsidR="00D25E4B" w:rsidRPr="007500D5" w:rsidRDefault="00C93742">
            <w:pPr>
              <w:pStyle w:val="SIText-Bold"/>
              <w:rPr>
                <w:sz w:val="20"/>
                <w:szCs w:val="20"/>
              </w:rPr>
            </w:pPr>
            <w:r w:rsidRPr="007500D5">
              <w:rPr>
                <w:sz w:val="20"/>
                <w:szCs w:val="20"/>
              </w:rPr>
              <w:t>Comments</w:t>
            </w:r>
          </w:p>
        </w:tc>
      </w:tr>
      <w:tr w:rsidR="00D25E4B" w:rsidRPr="00D728EF" w14:paraId="1573A3FE" w14:textId="77777777" w:rsidTr="007500D5">
        <w:tc>
          <w:tcPr>
            <w:tcW w:w="2830" w:type="dxa"/>
          </w:tcPr>
          <w:p w14:paraId="262B5032" w14:textId="77777777" w:rsidR="00D25E4B" w:rsidRPr="007500D5" w:rsidRDefault="00D25E4B" w:rsidP="003808AB">
            <w:pPr>
              <w:pStyle w:val="SIText"/>
            </w:pPr>
            <w:r w:rsidRPr="007500D5">
              <w:t>Release 1</w:t>
            </w:r>
          </w:p>
        </w:tc>
        <w:tc>
          <w:tcPr>
            <w:tcW w:w="6514" w:type="dxa"/>
          </w:tcPr>
          <w:p w14:paraId="66B0532C" w14:textId="6036465D" w:rsidR="00D25E4B" w:rsidRPr="007500D5" w:rsidRDefault="00D25E4B" w:rsidP="003808AB">
            <w:pPr>
              <w:pStyle w:val="SIText"/>
            </w:pPr>
            <w:r w:rsidRPr="007500D5">
              <w:t>This version released with ACM Animal Care and Manag</w:t>
            </w:r>
            <w:r w:rsidR="006857F7">
              <w:t>ement Training Package Version 2</w:t>
            </w:r>
            <w:r w:rsidRPr="007500D5">
              <w:t>.0</w:t>
            </w:r>
            <w:r w:rsidR="00D728EF" w:rsidRPr="007500D5">
              <w:t>.</w:t>
            </w:r>
          </w:p>
        </w:tc>
      </w:tr>
    </w:tbl>
    <w:p w14:paraId="249624C2" w14:textId="77777777" w:rsidR="00D25E4B" w:rsidRDefault="00D25E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578"/>
      </w:tblGrid>
      <w:tr w:rsidR="006F13E9" w:rsidRPr="00963A46" w14:paraId="0CE44106" w14:textId="77777777" w:rsidTr="007500D5">
        <w:trPr>
          <w:tblHeader/>
        </w:trPr>
        <w:tc>
          <w:tcPr>
            <w:tcW w:w="2766" w:type="dxa"/>
          </w:tcPr>
          <w:p w14:paraId="0CE44104" w14:textId="77777777" w:rsidR="006F13E9" w:rsidRPr="00D25E4B" w:rsidRDefault="006F13E9" w:rsidP="007500D5">
            <w:pPr>
              <w:pStyle w:val="SIUnittitle"/>
            </w:pPr>
            <w:r w:rsidRPr="00D25E4B">
              <w:t>ACMVET412</w:t>
            </w:r>
          </w:p>
        </w:tc>
        <w:tc>
          <w:tcPr>
            <w:tcW w:w="6578" w:type="dxa"/>
          </w:tcPr>
          <w:p w14:paraId="0CE44105" w14:textId="77777777" w:rsidR="006F13E9" w:rsidRPr="00D42082" w:rsidRDefault="006F13E9" w:rsidP="007500D5">
            <w:pPr>
              <w:pStyle w:val="SIUnittitle"/>
            </w:pPr>
            <w:r w:rsidRPr="004D2098">
              <w:t>Coordinate practice prom</w:t>
            </w:r>
            <w:r w:rsidRPr="00534AB5">
              <w:t>otional activities</w:t>
            </w:r>
          </w:p>
        </w:tc>
      </w:tr>
      <w:tr w:rsidR="006F13E9" w:rsidRPr="00963A46" w14:paraId="0CE4410D" w14:textId="77777777" w:rsidTr="007500D5">
        <w:tc>
          <w:tcPr>
            <w:tcW w:w="2766" w:type="dxa"/>
          </w:tcPr>
          <w:p w14:paraId="0CE44107" w14:textId="77777777" w:rsidR="006F13E9" w:rsidRPr="00D25E4B" w:rsidRDefault="006F13E9" w:rsidP="007500D5">
            <w:pPr>
              <w:pStyle w:val="SIUnittitle"/>
            </w:pPr>
            <w:r w:rsidRPr="00D25E4B">
              <w:t>Application</w:t>
            </w:r>
          </w:p>
        </w:tc>
        <w:tc>
          <w:tcPr>
            <w:tcW w:w="6578" w:type="dxa"/>
          </w:tcPr>
          <w:p w14:paraId="4EABDFDE" w14:textId="67F1838F" w:rsidR="00D728EF" w:rsidRDefault="006F13E9" w:rsidP="003808AB">
            <w:pPr>
              <w:pStyle w:val="SIText"/>
            </w:pPr>
            <w:r w:rsidRPr="003808AB">
              <w:t>This unit of competency describes the skills and knowledge required to manage the promotion of the practice within the community through contact with individuals and mass media activities.</w:t>
            </w:r>
          </w:p>
          <w:p w14:paraId="3750F86A" w14:textId="77777777" w:rsidR="003808AB" w:rsidRPr="003808AB" w:rsidRDefault="003808AB" w:rsidP="003808AB">
            <w:pPr>
              <w:pStyle w:val="SIText"/>
            </w:pPr>
          </w:p>
          <w:p w14:paraId="1C1C1CF7" w14:textId="2670BE1D" w:rsidR="00D728EF" w:rsidRDefault="00A676F0" w:rsidP="003808AB">
            <w:pPr>
              <w:pStyle w:val="SIText"/>
            </w:pPr>
            <w:r w:rsidRPr="003808AB">
              <w:t>The unit applies to veterinary nurses who work independently, under the supervision of a registered veterinarian in a veterinary practice.</w:t>
            </w:r>
            <w:r w:rsidR="00D728EF" w:rsidRPr="003808AB">
              <w:t xml:space="preserve"> Veterinary nurses who coordinate promotional activities need to hold and apply specialised knowledge </w:t>
            </w:r>
            <w:r w:rsidR="000747F1" w:rsidRPr="003808AB">
              <w:t xml:space="preserve">of </w:t>
            </w:r>
            <w:r w:rsidR="00D728EF" w:rsidRPr="003808AB">
              <w:t>ve</w:t>
            </w:r>
            <w:r w:rsidR="00785844" w:rsidRPr="003808AB">
              <w:t>terinary products and services.</w:t>
            </w:r>
          </w:p>
          <w:p w14:paraId="4E3A1B87" w14:textId="77777777" w:rsidR="003808AB" w:rsidRPr="003808AB" w:rsidRDefault="003808AB" w:rsidP="003808AB">
            <w:pPr>
              <w:pStyle w:val="SIText"/>
            </w:pPr>
          </w:p>
          <w:p w14:paraId="0CE4410C" w14:textId="229FEA5D" w:rsidR="006F13E9" w:rsidRPr="00D25E4B" w:rsidRDefault="00DC51AD" w:rsidP="003808AB">
            <w:pPr>
              <w:pStyle w:val="SIText"/>
            </w:pPr>
            <w:r w:rsidRPr="003808AB">
              <w:t>Legislative and regulatory requirements apply to veterinary nurses but vary according to state/territory jurisdictions. Users must check with the relevant regulatory authority before delivery.</w:t>
            </w:r>
          </w:p>
        </w:tc>
      </w:tr>
      <w:tr w:rsidR="003353DE" w:rsidRPr="00963A46" w14:paraId="0CE44111" w14:textId="77777777" w:rsidTr="007500D5">
        <w:tc>
          <w:tcPr>
            <w:tcW w:w="2766" w:type="dxa"/>
          </w:tcPr>
          <w:p w14:paraId="0CE4410E" w14:textId="7F77A744" w:rsidR="003353DE" w:rsidRPr="00D25E4B" w:rsidRDefault="003353DE" w:rsidP="007500D5">
            <w:pPr>
              <w:pStyle w:val="SIUnittitle"/>
            </w:pPr>
            <w:r w:rsidRPr="00D25E4B">
              <w:t xml:space="preserve">Prerequisite </w:t>
            </w:r>
            <w:r w:rsidR="00C93742" w:rsidRPr="00D25E4B">
              <w:t>Units</w:t>
            </w:r>
          </w:p>
        </w:tc>
        <w:tc>
          <w:tcPr>
            <w:tcW w:w="6578" w:type="dxa"/>
          </w:tcPr>
          <w:p w14:paraId="0CE44110" w14:textId="14742A57" w:rsidR="003353DE" w:rsidRPr="00D25E4B" w:rsidRDefault="003353DE" w:rsidP="003808AB">
            <w:pPr>
              <w:pStyle w:val="SIText"/>
            </w:pPr>
            <w:r w:rsidRPr="00D25E4B">
              <w:t>Nil</w:t>
            </w:r>
          </w:p>
        </w:tc>
      </w:tr>
      <w:tr w:rsidR="006F13E9" w:rsidRPr="00963A46" w14:paraId="0CE44114" w14:textId="77777777" w:rsidTr="007500D5">
        <w:tc>
          <w:tcPr>
            <w:tcW w:w="2766" w:type="dxa"/>
          </w:tcPr>
          <w:p w14:paraId="0CE44112" w14:textId="6846C19C" w:rsidR="006F13E9" w:rsidRPr="00D25E4B" w:rsidRDefault="006F13E9" w:rsidP="007500D5">
            <w:pPr>
              <w:pStyle w:val="SIUnittitle"/>
            </w:pPr>
            <w:r w:rsidRPr="00D25E4B">
              <w:t xml:space="preserve">Unit </w:t>
            </w:r>
            <w:r w:rsidR="00C93742" w:rsidRPr="00D25E4B">
              <w:t>Sector</w:t>
            </w:r>
          </w:p>
        </w:tc>
        <w:tc>
          <w:tcPr>
            <w:tcW w:w="6578" w:type="dxa"/>
          </w:tcPr>
          <w:p w14:paraId="0CE44113" w14:textId="4D1BC8F2" w:rsidR="006F13E9" w:rsidRPr="00D25E4B" w:rsidRDefault="00E6789C" w:rsidP="003808AB">
            <w:pPr>
              <w:pStyle w:val="SIText"/>
            </w:pPr>
            <w:r w:rsidRPr="007500D5">
              <w:t xml:space="preserve">Veterinary </w:t>
            </w:r>
            <w:r w:rsidR="0067186A">
              <w:t>N</w:t>
            </w:r>
            <w:r w:rsidR="00A676F0" w:rsidRPr="007500D5">
              <w:t xml:space="preserve">ursing </w:t>
            </w:r>
            <w:r w:rsidRPr="007500D5">
              <w:t>(VET)</w:t>
            </w:r>
          </w:p>
        </w:tc>
      </w:tr>
    </w:tbl>
    <w:p w14:paraId="0CE44115" w14:textId="77777777" w:rsidR="006F13E9" w:rsidRDefault="006F13E9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3"/>
      </w:tblGrid>
      <w:tr w:rsidR="006F13E9" w:rsidRPr="00C93742" w14:paraId="0CE44118" w14:textId="77777777" w:rsidTr="007500D5">
        <w:trPr>
          <w:cantSplit/>
          <w:tblHeader/>
        </w:trPr>
        <w:tc>
          <w:tcPr>
            <w:tcW w:w="2808" w:type="dxa"/>
            <w:tcBorders>
              <w:bottom w:val="single" w:sz="4" w:space="0" w:color="C0C0C0"/>
            </w:tcBorders>
          </w:tcPr>
          <w:p w14:paraId="0CE44116" w14:textId="77777777" w:rsidR="006F13E9" w:rsidRPr="007500D5" w:rsidRDefault="006F13E9" w:rsidP="007500D5">
            <w:pPr>
              <w:pStyle w:val="SIUnittitle"/>
            </w:pPr>
            <w:r w:rsidRPr="007500D5">
              <w:t>Element</w:t>
            </w:r>
          </w:p>
        </w:tc>
        <w:tc>
          <w:tcPr>
            <w:tcW w:w="6543" w:type="dxa"/>
            <w:tcBorders>
              <w:bottom w:val="single" w:sz="4" w:space="0" w:color="C0C0C0"/>
            </w:tcBorders>
          </w:tcPr>
          <w:p w14:paraId="0CE44117" w14:textId="3CDB87F2" w:rsidR="006F13E9" w:rsidRPr="007500D5" w:rsidRDefault="006F13E9" w:rsidP="007500D5">
            <w:pPr>
              <w:pStyle w:val="SIUnittitle"/>
            </w:pPr>
            <w:r w:rsidRPr="007500D5">
              <w:t xml:space="preserve">Performance </w:t>
            </w:r>
            <w:r w:rsidR="00C93742" w:rsidRPr="007500D5">
              <w:t>Criteria</w:t>
            </w:r>
          </w:p>
        </w:tc>
      </w:tr>
      <w:tr w:rsidR="006F13E9" w:rsidRPr="00C93742" w14:paraId="0CE4411B" w14:textId="77777777" w:rsidTr="007500D5">
        <w:trPr>
          <w:cantSplit/>
        </w:trPr>
        <w:tc>
          <w:tcPr>
            <w:tcW w:w="2808" w:type="dxa"/>
            <w:tcBorders>
              <w:top w:val="single" w:sz="4" w:space="0" w:color="C0C0C0"/>
            </w:tcBorders>
          </w:tcPr>
          <w:p w14:paraId="0CE44119" w14:textId="77777777" w:rsidR="006F13E9" w:rsidRPr="007500D5" w:rsidRDefault="006F13E9" w:rsidP="007500D5">
            <w:pPr>
              <w:pStyle w:val="SIItalic"/>
              <w:rPr>
                <w:rStyle w:val="SubtleEmphasis"/>
                <w:iCs w:val="0"/>
                <w:color w:val="auto"/>
                <w:lang w:eastAsia="en-AU"/>
              </w:rPr>
            </w:pPr>
            <w:r w:rsidRPr="007500D5">
              <w:rPr>
                <w:rStyle w:val="SubtleEmphasis"/>
                <w:iCs w:val="0"/>
                <w:color w:val="auto"/>
                <w:lang w:eastAsia="en-AU"/>
              </w:rPr>
              <w:t>Elements describe the essential outcomes.</w:t>
            </w:r>
          </w:p>
        </w:tc>
        <w:tc>
          <w:tcPr>
            <w:tcW w:w="6543" w:type="dxa"/>
            <w:tcBorders>
              <w:top w:val="single" w:sz="4" w:space="0" w:color="C0C0C0"/>
            </w:tcBorders>
          </w:tcPr>
          <w:p w14:paraId="0CE4411A" w14:textId="77777777" w:rsidR="006F13E9" w:rsidRPr="007500D5" w:rsidRDefault="006F13E9" w:rsidP="007500D5">
            <w:pPr>
              <w:pStyle w:val="SIItalic"/>
              <w:rPr>
                <w:rStyle w:val="SubtleEmphasis"/>
                <w:iCs w:val="0"/>
                <w:color w:val="auto"/>
                <w:lang w:eastAsia="en-AU"/>
              </w:rPr>
            </w:pPr>
            <w:r w:rsidRPr="007500D5">
              <w:rPr>
                <w:rStyle w:val="SubtleEmphasis"/>
                <w:iCs w:val="0"/>
                <w:color w:val="auto"/>
                <w:lang w:eastAsia="en-AU"/>
              </w:rPr>
              <w:t>Performance criteria describe the performance needed to demonstrate achievement of the element.</w:t>
            </w:r>
          </w:p>
        </w:tc>
      </w:tr>
      <w:tr w:rsidR="006F13E9" w:rsidRPr="00963A46" w14:paraId="0CE44123" w14:textId="77777777" w:rsidTr="007500D5">
        <w:trPr>
          <w:cantSplit/>
        </w:trPr>
        <w:tc>
          <w:tcPr>
            <w:tcW w:w="2808" w:type="dxa"/>
          </w:tcPr>
          <w:p w14:paraId="0CE4411C" w14:textId="58ED9653" w:rsidR="006F13E9" w:rsidRPr="00963A46" w:rsidRDefault="003353DE" w:rsidP="003808AB">
            <w:pPr>
              <w:pStyle w:val="SIText"/>
            </w:pPr>
            <w:r>
              <w:t>1</w:t>
            </w:r>
            <w:r w:rsidR="000630DE">
              <w:t>.</w:t>
            </w:r>
            <w:r>
              <w:t xml:space="preserve"> </w:t>
            </w:r>
            <w:r w:rsidR="006F13E9" w:rsidRPr="003C437D">
              <w:t>Establish, market and implement promotional strategies</w:t>
            </w:r>
          </w:p>
        </w:tc>
        <w:tc>
          <w:tcPr>
            <w:tcW w:w="6543" w:type="dxa"/>
          </w:tcPr>
          <w:p w14:paraId="0CE4411D" w14:textId="49E4D336" w:rsidR="006F13E9" w:rsidRPr="003C437D" w:rsidRDefault="003353DE" w:rsidP="003808AB">
            <w:pPr>
              <w:pStyle w:val="SIText"/>
            </w:pPr>
            <w:r>
              <w:t xml:space="preserve">1.1 </w:t>
            </w:r>
            <w:r w:rsidR="006F13E9" w:rsidRPr="00037812">
              <w:t>Conduct research to identify the target market</w:t>
            </w:r>
          </w:p>
          <w:p w14:paraId="0CE4411E" w14:textId="67E7A472" w:rsidR="006F13E9" w:rsidRPr="003C437D" w:rsidRDefault="003353DE" w:rsidP="003808AB">
            <w:pPr>
              <w:pStyle w:val="SIText"/>
            </w:pPr>
            <w:r>
              <w:t xml:space="preserve">1.2 </w:t>
            </w:r>
            <w:r w:rsidR="006F13E9">
              <w:t>Establish c</w:t>
            </w:r>
            <w:r w:rsidR="006F13E9" w:rsidRPr="003C437D">
              <w:t xml:space="preserve">ommunication strategies to promote </w:t>
            </w:r>
            <w:r w:rsidR="006F13E9">
              <w:t>practice</w:t>
            </w:r>
            <w:r w:rsidR="006F13E9" w:rsidRPr="003C437D">
              <w:t xml:space="preserve"> services in consultat</w:t>
            </w:r>
            <w:r w:rsidR="006F13E9">
              <w:t xml:space="preserve">ion with other practice personnel </w:t>
            </w:r>
            <w:r w:rsidR="006F13E9" w:rsidRPr="00582348">
              <w:t xml:space="preserve">and in line with the </w:t>
            </w:r>
            <w:r w:rsidR="006F13E9">
              <w:t>practice</w:t>
            </w:r>
            <w:r w:rsidR="006F13E9" w:rsidRPr="00582348">
              <w:t xml:space="preserve"> business plan</w:t>
            </w:r>
          </w:p>
          <w:p w14:paraId="11DC9333" w14:textId="01BB2762" w:rsidR="002C0281" w:rsidRPr="003C437D" w:rsidRDefault="002C0281" w:rsidP="003808AB">
            <w:pPr>
              <w:pStyle w:val="SIText"/>
            </w:pPr>
            <w:r>
              <w:t>1.3 Plan work to be carr</w:t>
            </w:r>
            <w:r w:rsidR="00785844">
              <w:t>ied out within allocated budget</w:t>
            </w:r>
          </w:p>
          <w:p w14:paraId="0CE4411F" w14:textId="678E9581" w:rsidR="006F13E9" w:rsidRPr="003C437D" w:rsidRDefault="003353DE" w:rsidP="003808AB">
            <w:pPr>
              <w:pStyle w:val="SIText"/>
            </w:pPr>
            <w:r>
              <w:t>1.</w:t>
            </w:r>
            <w:r w:rsidR="002C0281">
              <w:t>4</w:t>
            </w:r>
            <w:r>
              <w:t xml:space="preserve"> </w:t>
            </w:r>
            <w:r w:rsidR="006F13E9" w:rsidRPr="003C437D">
              <w:t>Pr</w:t>
            </w:r>
            <w:r w:rsidR="006F13E9">
              <w:t>epare pr</w:t>
            </w:r>
            <w:r w:rsidR="006F13E9" w:rsidRPr="003C437D">
              <w:t>omotional materia</w:t>
            </w:r>
            <w:r w:rsidR="006F13E9">
              <w:t>l</w:t>
            </w:r>
            <w:r w:rsidR="006F13E9" w:rsidRPr="003C437D">
              <w:t xml:space="preserve"> in consultat</w:t>
            </w:r>
            <w:r w:rsidR="006F13E9">
              <w:t>ion with other practice personnel</w:t>
            </w:r>
          </w:p>
          <w:p w14:paraId="0CE44121" w14:textId="6A0A28BD" w:rsidR="006F13E9" w:rsidRPr="001305F1" w:rsidRDefault="003353DE" w:rsidP="003808AB">
            <w:pPr>
              <w:pStyle w:val="SIText"/>
            </w:pPr>
            <w:r>
              <w:t xml:space="preserve">1.5 </w:t>
            </w:r>
            <w:r w:rsidR="00D01E65">
              <w:t>U</w:t>
            </w:r>
            <w:r w:rsidR="006F13E9">
              <w:t>tilise</w:t>
            </w:r>
            <w:r w:rsidR="006F13E9" w:rsidRPr="003C437D">
              <w:t xml:space="preserve"> </w:t>
            </w:r>
            <w:r w:rsidR="00D01E65">
              <w:t xml:space="preserve">practice </w:t>
            </w:r>
            <w:r w:rsidR="006F13E9" w:rsidRPr="003C437D">
              <w:t xml:space="preserve">personnel to </w:t>
            </w:r>
            <w:r w:rsidR="00D01E65">
              <w:t xml:space="preserve">accomplish </w:t>
            </w:r>
            <w:r w:rsidR="006F13E9" w:rsidRPr="003C437D">
              <w:t>promotional goals</w:t>
            </w:r>
            <w:r w:rsidR="00D01E65">
              <w:t>, as required</w:t>
            </w:r>
          </w:p>
          <w:p w14:paraId="0CE44122" w14:textId="3D08BF79" w:rsidR="006F13E9" w:rsidRPr="00D46BE0" w:rsidRDefault="003353DE" w:rsidP="003808AB">
            <w:pPr>
              <w:pStyle w:val="SIText"/>
            </w:pPr>
            <w:r>
              <w:rPr>
                <w:lang w:val="en-US"/>
              </w:rPr>
              <w:t xml:space="preserve">1.6 </w:t>
            </w:r>
            <w:r w:rsidR="006F13E9" w:rsidRPr="00D46BE0">
              <w:rPr>
                <w:lang w:val="en-US"/>
              </w:rPr>
              <w:t>Prepare and present promotion</w:t>
            </w:r>
            <w:r w:rsidR="00785844">
              <w:rPr>
                <w:lang w:val="en-US"/>
              </w:rPr>
              <w:t>al materials and monitor impact</w:t>
            </w:r>
          </w:p>
        </w:tc>
      </w:tr>
      <w:tr w:rsidR="006F13E9" w:rsidRPr="00963A46" w14:paraId="0CE4412C" w14:textId="77777777" w:rsidTr="008A69E5">
        <w:trPr>
          <w:cantSplit/>
          <w:trHeight w:val="2096"/>
        </w:trPr>
        <w:tc>
          <w:tcPr>
            <w:tcW w:w="2808" w:type="dxa"/>
          </w:tcPr>
          <w:p w14:paraId="0CE44124" w14:textId="0EEAA208" w:rsidR="006F13E9" w:rsidRPr="00963A46" w:rsidRDefault="003353DE" w:rsidP="00B76850">
            <w:pPr>
              <w:pStyle w:val="SIText"/>
            </w:pPr>
            <w:r>
              <w:t>2</w:t>
            </w:r>
            <w:r w:rsidR="000630DE">
              <w:t>.</w:t>
            </w:r>
            <w:r>
              <w:t xml:space="preserve"> </w:t>
            </w:r>
            <w:r w:rsidR="006F13E9" w:rsidRPr="003C437D">
              <w:t xml:space="preserve">Promote </w:t>
            </w:r>
            <w:r w:rsidR="006F13E9">
              <w:t>practice accord</w:t>
            </w:r>
            <w:r w:rsidR="00B76850">
              <w:t>ing to</w:t>
            </w:r>
            <w:r w:rsidR="006F13E9">
              <w:t xml:space="preserve"> practice policies and budgets</w:t>
            </w:r>
          </w:p>
        </w:tc>
        <w:tc>
          <w:tcPr>
            <w:tcW w:w="6543" w:type="dxa"/>
          </w:tcPr>
          <w:p w14:paraId="0CE44125" w14:textId="43B92631" w:rsidR="006F13E9" w:rsidRDefault="003353DE" w:rsidP="003808AB">
            <w:pPr>
              <w:pStyle w:val="SIText"/>
            </w:pPr>
            <w:r>
              <w:t xml:space="preserve">2.1 </w:t>
            </w:r>
            <w:r w:rsidR="006F13E9">
              <w:t>Determine practice public access times in consultation with other personnel</w:t>
            </w:r>
          </w:p>
          <w:p w14:paraId="0CE44126" w14:textId="2DD64800" w:rsidR="006F13E9" w:rsidRDefault="003353DE" w:rsidP="003808AB">
            <w:pPr>
              <w:pStyle w:val="SIText"/>
            </w:pPr>
            <w:r>
              <w:t xml:space="preserve">2.2 </w:t>
            </w:r>
            <w:r w:rsidR="006F13E9" w:rsidRPr="00201AC2">
              <w:t>Implement advertising activities</w:t>
            </w:r>
          </w:p>
          <w:p w14:paraId="0CE44127" w14:textId="6FB40A79" w:rsidR="006F13E9" w:rsidRPr="00201AC2" w:rsidRDefault="003353DE" w:rsidP="003808AB">
            <w:pPr>
              <w:pStyle w:val="SIText"/>
            </w:pPr>
            <w:r>
              <w:t xml:space="preserve">2.3 </w:t>
            </w:r>
            <w:r w:rsidR="006F13E9">
              <w:t>Determine level of involvement wit</w:t>
            </w:r>
            <w:r w:rsidR="000766B8">
              <w:t>h</w:t>
            </w:r>
            <w:r w:rsidR="006F13E9">
              <w:t xml:space="preserve"> the community and associated groups in consultation with the relevant parties</w:t>
            </w:r>
          </w:p>
          <w:p w14:paraId="0CE44128" w14:textId="36C22EFA" w:rsidR="006F13E9" w:rsidRPr="00201AC2" w:rsidRDefault="003353DE" w:rsidP="003808AB">
            <w:pPr>
              <w:pStyle w:val="SIText"/>
            </w:pPr>
            <w:r>
              <w:t xml:space="preserve">2.4 </w:t>
            </w:r>
            <w:r w:rsidR="006F13E9" w:rsidRPr="00201AC2">
              <w:t>Develop strategies to meet c</w:t>
            </w:r>
            <w:r w:rsidR="00785844">
              <w:t>ommunity involvement objectives</w:t>
            </w:r>
          </w:p>
          <w:p w14:paraId="0CE44129" w14:textId="3ACA9FDD" w:rsidR="006F13E9" w:rsidRDefault="003353DE" w:rsidP="003808AB">
            <w:pPr>
              <w:pStyle w:val="SIText"/>
            </w:pPr>
            <w:r>
              <w:t xml:space="preserve">2.5 </w:t>
            </w:r>
            <w:r w:rsidR="006F13E9">
              <w:t xml:space="preserve">Notify </w:t>
            </w:r>
            <w:r w:rsidR="006F13E9" w:rsidRPr="003C437D">
              <w:t xml:space="preserve">personnel of their respective roles and record </w:t>
            </w:r>
            <w:r w:rsidR="006F13E9">
              <w:t>details</w:t>
            </w:r>
          </w:p>
          <w:p w14:paraId="0CE4412A" w14:textId="3D0D5CB3" w:rsidR="006F13E9" w:rsidRDefault="003353DE" w:rsidP="003808AB">
            <w:pPr>
              <w:pStyle w:val="SIText"/>
            </w:pPr>
            <w:r>
              <w:t xml:space="preserve">2.6 </w:t>
            </w:r>
            <w:r w:rsidR="006F13E9">
              <w:t>Evaluate and monitor practice community involvement strategy outcomes</w:t>
            </w:r>
          </w:p>
          <w:p w14:paraId="0CE4412B" w14:textId="753B0FA3" w:rsidR="006F13E9" w:rsidRPr="00963A46" w:rsidRDefault="003353DE" w:rsidP="003808AB">
            <w:pPr>
              <w:pStyle w:val="SIText"/>
            </w:pPr>
            <w:r>
              <w:t xml:space="preserve">2.7 </w:t>
            </w:r>
            <w:r w:rsidR="006F13E9">
              <w:t>Make p</w:t>
            </w:r>
            <w:r w:rsidR="006F13E9" w:rsidRPr="003C437D">
              <w:t>olicy adjustments as a result of measured outcomes</w:t>
            </w:r>
          </w:p>
        </w:tc>
      </w:tr>
    </w:tbl>
    <w:p w14:paraId="0CE4412D" w14:textId="77777777" w:rsidR="006F13E9" w:rsidRDefault="006F13E9" w:rsidP="004D0D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6515"/>
      </w:tblGrid>
      <w:tr w:rsidR="00D25E4B" w:rsidRPr="00336FCA" w:rsidDel="00423CB2" w14:paraId="3F578547" w14:textId="77777777" w:rsidTr="000C2089">
        <w:trPr>
          <w:tblHeader/>
        </w:trPr>
        <w:tc>
          <w:tcPr>
            <w:tcW w:w="5000" w:type="pct"/>
            <w:gridSpan w:val="2"/>
          </w:tcPr>
          <w:p w14:paraId="29CE5D95" w14:textId="248855EC" w:rsidR="00D25E4B" w:rsidRDefault="00C93742" w:rsidP="007500D5">
            <w:pPr>
              <w:pStyle w:val="SIUnittitle"/>
              <w:rPr>
                <w:rFonts w:eastAsiaTheme="majorEastAsia"/>
              </w:rPr>
            </w:pPr>
            <w:r w:rsidRPr="005A74DC">
              <w:rPr>
                <w:rFonts w:eastAsiaTheme="majorEastAsia"/>
              </w:rPr>
              <w:t>Foundation Skills</w:t>
            </w:r>
          </w:p>
          <w:p w14:paraId="6CE8F04C" w14:textId="77777777" w:rsidR="00D25E4B" w:rsidRPr="00144385" w:rsidRDefault="00D25E4B" w:rsidP="003808AB">
            <w:pPr>
              <w:pStyle w:val="SIText"/>
              <w:rPr>
                <w:rFonts w:eastAsiaTheme="majorEastAsia"/>
                <w:b/>
              </w:rPr>
            </w:pPr>
            <w:r w:rsidRPr="00BA04CA">
              <w:rPr>
                <w:rStyle w:val="SIItalicChar"/>
              </w:rPr>
              <w:t>This section describes those language, literacy, numeracy and employment skills that are essential for performance in this unit of competency but are not explicit in the performance criteria</w:t>
            </w:r>
            <w:r w:rsidRPr="00847B60">
              <w:rPr>
                <w:rStyle w:val="SIText-Italic"/>
                <w:rFonts w:eastAsiaTheme="majorEastAsia"/>
              </w:rPr>
              <w:t>.</w:t>
            </w:r>
          </w:p>
        </w:tc>
      </w:tr>
      <w:tr w:rsidR="00D25E4B" w:rsidRPr="00C93742" w:rsidDel="00423CB2" w14:paraId="013F4139" w14:textId="77777777" w:rsidTr="007500D5">
        <w:trPr>
          <w:tblHeader/>
        </w:trPr>
        <w:tc>
          <w:tcPr>
            <w:tcW w:w="1514" w:type="pct"/>
          </w:tcPr>
          <w:p w14:paraId="1BA0BD67" w14:textId="77777777" w:rsidR="00D25E4B" w:rsidRPr="007500D5" w:rsidDel="00423CB2" w:rsidRDefault="00D25E4B" w:rsidP="007500D5">
            <w:pPr>
              <w:pStyle w:val="SIText-Bold"/>
              <w:rPr>
                <w:rStyle w:val="SIText-Italic"/>
                <w:rFonts w:eastAsiaTheme="majorEastAsia"/>
                <w:i w:val="0"/>
              </w:rPr>
            </w:pPr>
            <w:r w:rsidRPr="007500D5">
              <w:rPr>
                <w:rStyle w:val="SIText-Italic"/>
                <w:rFonts w:eastAsiaTheme="majorEastAsia"/>
                <w:i w:val="0"/>
              </w:rPr>
              <w:t>Skill</w:t>
            </w:r>
          </w:p>
        </w:tc>
        <w:tc>
          <w:tcPr>
            <w:tcW w:w="3486" w:type="pct"/>
          </w:tcPr>
          <w:p w14:paraId="008ECC46" w14:textId="77777777" w:rsidR="00D25E4B" w:rsidRPr="007500D5" w:rsidDel="00423CB2" w:rsidRDefault="00D25E4B" w:rsidP="007500D5">
            <w:pPr>
              <w:pStyle w:val="SIText-Bold"/>
              <w:rPr>
                <w:rStyle w:val="SIText-Italic"/>
                <w:rFonts w:eastAsiaTheme="majorEastAsia"/>
                <w:b w:val="0"/>
                <w:i w:val="0"/>
              </w:rPr>
            </w:pPr>
            <w:r w:rsidRPr="007500D5">
              <w:rPr>
                <w:rStyle w:val="SIText-Italic"/>
                <w:rFonts w:eastAsiaTheme="majorEastAsia"/>
                <w:i w:val="0"/>
              </w:rPr>
              <w:t>Description</w:t>
            </w:r>
          </w:p>
        </w:tc>
      </w:tr>
      <w:tr w:rsidR="00FB064E" w:rsidRPr="00336FCA" w:rsidDel="00423CB2" w14:paraId="1084205D" w14:textId="77777777" w:rsidTr="00D25E4B">
        <w:tc>
          <w:tcPr>
            <w:tcW w:w="1514" w:type="pct"/>
          </w:tcPr>
          <w:p w14:paraId="6B6E8C3A" w14:textId="3D07C341" w:rsidR="00FB064E" w:rsidDel="00A676F0" w:rsidRDefault="00FB064E" w:rsidP="003808AB">
            <w:pPr>
              <w:pStyle w:val="SIText"/>
            </w:pPr>
            <w:r>
              <w:t>Oral communication</w:t>
            </w:r>
          </w:p>
        </w:tc>
        <w:tc>
          <w:tcPr>
            <w:tcW w:w="3486" w:type="pct"/>
          </w:tcPr>
          <w:p w14:paraId="13B62D0F" w14:textId="2A44109A" w:rsidR="00FB064E" w:rsidRDefault="00C93742" w:rsidP="00FB064E">
            <w:pPr>
              <w:pStyle w:val="SIBullet1"/>
              <w:rPr>
                <w:lang w:val="en-US"/>
              </w:rPr>
            </w:pPr>
            <w:r w:rsidRPr="00490B03">
              <w:rPr>
                <w:lang w:val="en-US"/>
              </w:rPr>
              <w:t>Us</w:t>
            </w:r>
            <w:r w:rsidR="00FB064E">
              <w:rPr>
                <w:lang w:val="en-US"/>
              </w:rPr>
              <w:t>ing</w:t>
            </w:r>
            <w:r w:rsidR="00FB064E" w:rsidRPr="00490B03">
              <w:rPr>
                <w:lang w:val="en-US"/>
              </w:rPr>
              <w:t xml:space="preserve"> interpersonal skills to relate to people from a range of social, cultural and ethnic backgrounds and with a range of physical and mental abilities</w:t>
            </w:r>
          </w:p>
          <w:p w14:paraId="0B066CAF" w14:textId="2A9E2597" w:rsidR="00FB064E" w:rsidRPr="007500D5" w:rsidDel="00A676F0" w:rsidRDefault="00C93742" w:rsidP="00FB064E">
            <w:pPr>
              <w:pStyle w:val="SIBullet1"/>
              <w:rPr>
                <w:lang w:val="en-US"/>
              </w:rPr>
            </w:pPr>
            <w:r>
              <w:rPr>
                <w:lang w:val="en-US"/>
              </w:rPr>
              <w:t>Promote a team approach</w:t>
            </w:r>
          </w:p>
        </w:tc>
      </w:tr>
      <w:tr w:rsidR="00D25E4B" w:rsidRPr="00336FCA" w:rsidDel="00423CB2" w14:paraId="1B4B583D" w14:textId="77777777" w:rsidTr="007500D5">
        <w:tc>
          <w:tcPr>
            <w:tcW w:w="1514" w:type="pct"/>
          </w:tcPr>
          <w:p w14:paraId="289260A6" w14:textId="6CD960DE" w:rsidR="00D25E4B" w:rsidRPr="00144385" w:rsidRDefault="00A676F0" w:rsidP="003808AB">
            <w:pPr>
              <w:pStyle w:val="SIText"/>
            </w:pPr>
            <w:r>
              <w:lastRenderedPageBreak/>
              <w:t>Numeracy</w:t>
            </w:r>
          </w:p>
        </w:tc>
        <w:tc>
          <w:tcPr>
            <w:tcW w:w="3486" w:type="pct"/>
          </w:tcPr>
          <w:p w14:paraId="1292785B" w14:textId="32053BC1" w:rsidR="00D25E4B" w:rsidRDefault="00C93742" w:rsidP="007500D5">
            <w:pPr>
              <w:pStyle w:val="SIBullet1"/>
              <w:rPr>
                <w:rFonts w:eastAsia="Calibri"/>
              </w:rPr>
            </w:pPr>
            <w:r>
              <w:rPr>
                <w:rFonts w:eastAsia="Calibri"/>
              </w:rPr>
              <w:t xml:space="preserve">Cost </w:t>
            </w:r>
            <w:r w:rsidR="00A676F0">
              <w:rPr>
                <w:rFonts w:eastAsia="Calibri"/>
              </w:rPr>
              <w:t>various aspects of promotional strategy and document in a format accessible to others</w:t>
            </w:r>
          </w:p>
          <w:p w14:paraId="181FE971" w14:textId="19E189A1" w:rsidR="00D25E4B" w:rsidRPr="006415CB" w:rsidRDefault="00C93742" w:rsidP="007500D5">
            <w:pPr>
              <w:pStyle w:val="SIBullet1"/>
              <w:rPr>
                <w:rFonts w:eastAsia="Calibri"/>
              </w:rPr>
            </w:pPr>
            <w:r>
              <w:rPr>
                <w:rFonts w:eastAsia="Calibri"/>
              </w:rPr>
              <w:t>Compare costs of different activities and promotions</w:t>
            </w:r>
          </w:p>
        </w:tc>
      </w:tr>
      <w:tr w:rsidR="00D25E4B" w:rsidRPr="00336FCA" w:rsidDel="00423CB2" w14:paraId="550CA033" w14:textId="77777777" w:rsidTr="007500D5">
        <w:tc>
          <w:tcPr>
            <w:tcW w:w="1514" w:type="pct"/>
          </w:tcPr>
          <w:p w14:paraId="3484DAE0" w14:textId="059EA8DD" w:rsidR="00D25E4B" w:rsidRPr="00144385" w:rsidRDefault="00A676F0" w:rsidP="003808AB">
            <w:pPr>
              <w:pStyle w:val="SIText"/>
            </w:pPr>
            <w:r>
              <w:t>Get the work done</w:t>
            </w:r>
          </w:p>
        </w:tc>
        <w:tc>
          <w:tcPr>
            <w:tcW w:w="3486" w:type="pct"/>
          </w:tcPr>
          <w:p w14:paraId="6E98D1AE" w14:textId="0DFC4A60" w:rsidR="00D25E4B" w:rsidRDefault="00C93742" w:rsidP="007500D5">
            <w:pPr>
              <w:pStyle w:val="SIBullet1"/>
              <w:rPr>
                <w:rFonts w:eastAsia="Calibri"/>
              </w:rPr>
            </w:pPr>
            <w:r>
              <w:rPr>
                <w:rFonts w:eastAsia="Calibri"/>
              </w:rPr>
              <w:t xml:space="preserve">Use and regularly evaluate promotional and </w:t>
            </w:r>
            <w:r w:rsidR="00A676F0">
              <w:rPr>
                <w:rFonts w:eastAsia="Calibri"/>
              </w:rPr>
              <w:t>marketing materials to maximise community awareness of the veterinary practice</w:t>
            </w:r>
          </w:p>
          <w:p w14:paraId="6D812BA1" w14:textId="77777777" w:rsidR="00D728EF" w:rsidRDefault="00D728EF" w:rsidP="007500D5">
            <w:pPr>
              <w:pStyle w:val="SIBullet1"/>
              <w:rPr>
                <w:rFonts w:eastAsia="Calibri"/>
              </w:rPr>
            </w:pPr>
            <w:r>
              <w:rPr>
                <w:rFonts w:eastAsia="Calibri"/>
              </w:rPr>
              <w:t>Use social media resources</w:t>
            </w:r>
          </w:p>
          <w:p w14:paraId="5645F674" w14:textId="7CB92860" w:rsidR="00777875" w:rsidRPr="00336FCA" w:rsidRDefault="00777875" w:rsidP="007500D5">
            <w:pPr>
              <w:pStyle w:val="SIBullet1"/>
              <w:rPr>
                <w:rFonts w:eastAsia="Calibri"/>
              </w:rPr>
            </w:pPr>
            <w:r>
              <w:t>Address irregularities and contingencies in the context of the work role</w:t>
            </w:r>
          </w:p>
        </w:tc>
      </w:tr>
    </w:tbl>
    <w:p w14:paraId="5B062CFD" w14:textId="77777777" w:rsidR="00D25E4B" w:rsidRDefault="00D25E4B" w:rsidP="004D0D5F"/>
    <w:tbl>
      <w:tblPr>
        <w:tblW w:w="0" w:type="auto"/>
        <w:tblLook w:val="01E0" w:firstRow="1" w:lastRow="1" w:firstColumn="1" w:lastColumn="1" w:noHBand="0" w:noVBand="0"/>
      </w:tblPr>
      <w:tblGrid>
        <w:gridCol w:w="9344"/>
      </w:tblGrid>
      <w:tr w:rsidR="00D25E4B" w14:paraId="38F3CE48" w14:textId="77777777" w:rsidTr="00D25E4B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0C7F5" w14:textId="52BB5EA0" w:rsidR="00D25E4B" w:rsidRPr="00BC49BB" w:rsidRDefault="00C93742" w:rsidP="007500D5">
            <w:pPr>
              <w:pStyle w:val="SIUnittitle"/>
            </w:pPr>
            <w:r>
              <w:t>Unit Mapping Information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1985"/>
        <w:gridCol w:w="2837"/>
        <w:gridCol w:w="1693"/>
      </w:tblGrid>
      <w:tr w:rsidR="00D25E4B" w:rsidRPr="00C93742" w14:paraId="4113CE0F" w14:textId="77777777" w:rsidTr="007500D5">
        <w:trPr>
          <w:tblHeader/>
        </w:trPr>
        <w:tc>
          <w:tcPr>
            <w:tcW w:w="1514" w:type="pct"/>
          </w:tcPr>
          <w:p w14:paraId="7C3D768C" w14:textId="5854D11D" w:rsidR="00D25E4B" w:rsidRPr="007500D5" w:rsidRDefault="00785844">
            <w:pPr>
              <w:pStyle w:val="SIText-Bol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and title current </w:t>
            </w:r>
            <w:r w:rsidR="00D25E4B" w:rsidRPr="007500D5">
              <w:rPr>
                <w:sz w:val="20"/>
                <w:szCs w:val="20"/>
              </w:rPr>
              <w:t>version</w:t>
            </w:r>
          </w:p>
        </w:tc>
        <w:tc>
          <w:tcPr>
            <w:tcW w:w="1062" w:type="pct"/>
          </w:tcPr>
          <w:p w14:paraId="5CF9C342" w14:textId="77777777" w:rsidR="00D25E4B" w:rsidRPr="007500D5" w:rsidRDefault="00D25E4B">
            <w:pPr>
              <w:pStyle w:val="SIText-Bold"/>
              <w:rPr>
                <w:sz w:val="20"/>
                <w:szCs w:val="20"/>
              </w:rPr>
            </w:pPr>
            <w:r w:rsidRPr="007500D5">
              <w:rPr>
                <w:sz w:val="20"/>
                <w:szCs w:val="20"/>
              </w:rPr>
              <w:t>Code and title previous version</w:t>
            </w:r>
          </w:p>
        </w:tc>
        <w:tc>
          <w:tcPr>
            <w:tcW w:w="1518" w:type="pct"/>
          </w:tcPr>
          <w:p w14:paraId="74C4921E" w14:textId="77777777" w:rsidR="00D25E4B" w:rsidRPr="007500D5" w:rsidRDefault="00D25E4B">
            <w:pPr>
              <w:pStyle w:val="SIText-Bold"/>
              <w:rPr>
                <w:sz w:val="20"/>
                <w:szCs w:val="20"/>
              </w:rPr>
            </w:pPr>
            <w:r w:rsidRPr="007500D5">
              <w:rPr>
                <w:sz w:val="20"/>
                <w:szCs w:val="20"/>
              </w:rPr>
              <w:t>Comments</w:t>
            </w:r>
          </w:p>
        </w:tc>
        <w:tc>
          <w:tcPr>
            <w:tcW w:w="906" w:type="pct"/>
          </w:tcPr>
          <w:p w14:paraId="34266C41" w14:textId="77777777" w:rsidR="00D25E4B" w:rsidRPr="007500D5" w:rsidRDefault="00D25E4B">
            <w:pPr>
              <w:pStyle w:val="SIText-Bold"/>
              <w:rPr>
                <w:sz w:val="20"/>
                <w:szCs w:val="20"/>
              </w:rPr>
            </w:pPr>
            <w:r w:rsidRPr="007500D5">
              <w:rPr>
                <w:sz w:val="20"/>
                <w:szCs w:val="20"/>
              </w:rPr>
              <w:t>Equivalence status</w:t>
            </w:r>
          </w:p>
        </w:tc>
      </w:tr>
      <w:tr w:rsidR="00D25E4B" w:rsidRPr="00115471" w14:paraId="7C151621" w14:textId="77777777" w:rsidTr="007500D5">
        <w:tc>
          <w:tcPr>
            <w:tcW w:w="1514" w:type="pct"/>
          </w:tcPr>
          <w:p w14:paraId="2FD4E420" w14:textId="2956AD24" w:rsidR="00D25E4B" w:rsidRPr="000C0B51" w:rsidRDefault="00D25E4B" w:rsidP="003808AB">
            <w:pPr>
              <w:pStyle w:val="SIText"/>
              <w:rPr>
                <w:sz w:val="20"/>
              </w:rPr>
            </w:pPr>
            <w:r w:rsidRPr="000C0B51">
              <w:rPr>
                <w:sz w:val="20"/>
              </w:rPr>
              <w:t>ACMVET412 Coordinate practice promotional activities</w:t>
            </w:r>
          </w:p>
        </w:tc>
        <w:tc>
          <w:tcPr>
            <w:tcW w:w="1062" w:type="pct"/>
          </w:tcPr>
          <w:p w14:paraId="15406ED4" w14:textId="285852A6" w:rsidR="00D25E4B" w:rsidRPr="000C0B51" w:rsidRDefault="00D25E4B" w:rsidP="000108A1">
            <w:pPr>
              <w:pStyle w:val="SIText"/>
              <w:rPr>
                <w:sz w:val="20"/>
              </w:rPr>
            </w:pPr>
            <w:r w:rsidRPr="000C0B51">
              <w:rPr>
                <w:sz w:val="20"/>
              </w:rPr>
              <w:t xml:space="preserve">ACMVET412A Coordinate </w:t>
            </w:r>
            <w:r w:rsidR="000108A1">
              <w:rPr>
                <w:sz w:val="20"/>
              </w:rPr>
              <w:t>clinic</w:t>
            </w:r>
            <w:r w:rsidRPr="000C0B51">
              <w:rPr>
                <w:sz w:val="20"/>
              </w:rPr>
              <w:t xml:space="preserve"> promotional activities</w:t>
            </w:r>
          </w:p>
        </w:tc>
        <w:tc>
          <w:tcPr>
            <w:tcW w:w="1518" w:type="pct"/>
          </w:tcPr>
          <w:p w14:paraId="12563F2B" w14:textId="24C41F8E" w:rsidR="003808AB" w:rsidRDefault="00115471" w:rsidP="003808AB">
            <w:pPr>
              <w:pStyle w:val="SIText"/>
              <w:rPr>
                <w:sz w:val="20"/>
              </w:rPr>
            </w:pPr>
            <w:r w:rsidRPr="000C0B51">
              <w:rPr>
                <w:sz w:val="20"/>
              </w:rPr>
              <w:t xml:space="preserve">Updated to meet </w:t>
            </w:r>
            <w:r w:rsidR="006B0F0C">
              <w:rPr>
                <w:sz w:val="20"/>
              </w:rPr>
              <w:t>Standards for Training P</w:t>
            </w:r>
            <w:bookmarkStart w:id="0" w:name="_GoBack"/>
            <w:bookmarkEnd w:id="0"/>
            <w:r w:rsidR="00785844" w:rsidRPr="000C0B51">
              <w:rPr>
                <w:sz w:val="20"/>
              </w:rPr>
              <w:t>ackages</w:t>
            </w:r>
          </w:p>
          <w:p w14:paraId="16F38790" w14:textId="790CD74B" w:rsidR="000108A1" w:rsidRPr="000C0B51" w:rsidRDefault="000108A1" w:rsidP="003808AB">
            <w:pPr>
              <w:pStyle w:val="SIText"/>
              <w:rPr>
                <w:sz w:val="20"/>
              </w:rPr>
            </w:pPr>
            <w:r w:rsidRPr="000108A1">
              <w:rPr>
                <w:sz w:val="20"/>
              </w:rPr>
              <w:t>Title updated to reflect changes to content</w:t>
            </w:r>
          </w:p>
          <w:p w14:paraId="6FCC9DCF" w14:textId="77777777" w:rsidR="003808AB" w:rsidRPr="000C0B51" w:rsidRDefault="00115471" w:rsidP="003808AB">
            <w:pPr>
              <w:pStyle w:val="SIText"/>
              <w:rPr>
                <w:sz w:val="20"/>
              </w:rPr>
            </w:pPr>
            <w:r w:rsidRPr="000C0B51">
              <w:rPr>
                <w:sz w:val="20"/>
              </w:rPr>
              <w:t>M</w:t>
            </w:r>
            <w:r w:rsidR="00785844" w:rsidRPr="000C0B51">
              <w:rPr>
                <w:sz w:val="20"/>
              </w:rPr>
              <w:t>inor changes to clarify content</w:t>
            </w:r>
          </w:p>
          <w:p w14:paraId="63E86E44" w14:textId="7C7945C2" w:rsidR="00D25E4B" w:rsidRPr="000C0B51" w:rsidRDefault="00785844" w:rsidP="003808AB">
            <w:pPr>
              <w:pStyle w:val="SIText"/>
              <w:rPr>
                <w:sz w:val="20"/>
              </w:rPr>
            </w:pPr>
            <w:r w:rsidRPr="000C0B51">
              <w:rPr>
                <w:sz w:val="20"/>
              </w:rPr>
              <w:t>Assessment requirements revised</w:t>
            </w:r>
          </w:p>
        </w:tc>
        <w:tc>
          <w:tcPr>
            <w:tcW w:w="906" w:type="pct"/>
          </w:tcPr>
          <w:p w14:paraId="66DB09D5" w14:textId="0AC648AA" w:rsidR="00D25E4B" w:rsidRPr="000C0B51" w:rsidRDefault="00785844" w:rsidP="003808AB">
            <w:pPr>
              <w:pStyle w:val="SIText"/>
              <w:rPr>
                <w:sz w:val="20"/>
              </w:rPr>
            </w:pPr>
            <w:r w:rsidRPr="000C0B51">
              <w:rPr>
                <w:sz w:val="20"/>
              </w:rPr>
              <w:t>Equivalent unit</w:t>
            </w:r>
          </w:p>
        </w:tc>
      </w:tr>
    </w:tbl>
    <w:p w14:paraId="0CE44137" w14:textId="77777777" w:rsidR="006F13E9" w:rsidRDefault="006F13E9" w:rsidP="004D0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4"/>
      </w:tblGrid>
      <w:tr w:rsidR="00D25E4B" w:rsidRPr="00A55106" w14:paraId="7BB40451" w14:textId="77777777" w:rsidTr="00D25E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091B" w14:textId="12A4CB71" w:rsidR="00D25E4B" w:rsidRPr="00D25E4B" w:rsidRDefault="00C93742" w:rsidP="007500D5">
            <w:pPr>
              <w:pStyle w:val="SIUnittitle"/>
            </w:pPr>
            <w:r w:rsidRPr="00CC451E">
              <w:t>Links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2E52" w14:textId="37BBF148" w:rsidR="00D25E4B" w:rsidRPr="00D25E4B" w:rsidRDefault="00C93742" w:rsidP="003808AB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3808AB">
              <w:t>:</w:t>
            </w:r>
            <w:r>
              <w:t xml:space="preserve"> https://vetnet.education.gov.au/Pages/TrainingDocs.aspx?q=b75f4</w:t>
            </w:r>
            <w:r w:rsidR="003808AB">
              <w:t>b23-54c9-4cc9-a5db-d3502d154103</w:t>
            </w:r>
          </w:p>
        </w:tc>
      </w:tr>
    </w:tbl>
    <w:p w14:paraId="0CE4413B" w14:textId="77777777" w:rsidR="006F13E9" w:rsidRPr="00250C97" w:rsidRDefault="006F13E9" w:rsidP="004D0D5F"/>
    <w:p w14:paraId="0CE4413C" w14:textId="77777777" w:rsidR="006F13E9" w:rsidRDefault="006F13E9"/>
    <w:p w14:paraId="0CE4413D" w14:textId="77777777" w:rsidR="006F13E9" w:rsidRDefault="006F13E9">
      <w:pPr>
        <w:sectPr w:rsidR="006F13E9" w:rsidSect="001305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418" w:header="567" w:footer="567" w:gutter="0"/>
          <w:cols w:space="720"/>
          <w:docGrid w:linePitch="272"/>
        </w:sectPr>
      </w:pPr>
    </w:p>
    <w:p w14:paraId="0C6DABCC" w14:textId="77777777" w:rsidR="00F214BC" w:rsidRDefault="00F214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6510"/>
      </w:tblGrid>
      <w:tr w:rsidR="006F13E9" w:rsidRPr="00E91BFF" w14:paraId="0CE44142" w14:textId="77777777" w:rsidTr="001305F1">
        <w:trPr>
          <w:tblHeader/>
        </w:trPr>
        <w:tc>
          <w:tcPr>
            <w:tcW w:w="2732" w:type="dxa"/>
          </w:tcPr>
          <w:p w14:paraId="0CE44140" w14:textId="23583BA5" w:rsidR="006F13E9" w:rsidRPr="00D25E4B" w:rsidRDefault="00F214BC" w:rsidP="007500D5">
            <w:pPr>
              <w:pStyle w:val="SIUNITCODE"/>
            </w:pPr>
            <w:r>
              <w:t>TITLE</w:t>
            </w:r>
          </w:p>
        </w:tc>
        <w:tc>
          <w:tcPr>
            <w:tcW w:w="6510" w:type="dxa"/>
          </w:tcPr>
          <w:p w14:paraId="0CE44141" w14:textId="0FAA8AB5" w:rsidR="006F13E9" w:rsidRPr="00D25E4B" w:rsidRDefault="00C93742" w:rsidP="007500D5">
            <w:pPr>
              <w:pStyle w:val="SIUnittitle"/>
            </w:pPr>
            <w:r w:rsidRPr="00E33598">
              <w:t xml:space="preserve">Assessment requirements for </w:t>
            </w:r>
            <w:r w:rsidRPr="00D25E4B">
              <w:t>ACMVET412</w:t>
            </w:r>
            <w:r>
              <w:t xml:space="preserve"> </w:t>
            </w:r>
            <w:r w:rsidR="006F13E9" w:rsidRPr="00D25E4B">
              <w:t>Coordinate practice promotional activities</w:t>
            </w:r>
          </w:p>
        </w:tc>
      </w:tr>
      <w:tr w:rsidR="006F13E9" w:rsidRPr="00A55106" w14:paraId="0CE44144" w14:textId="77777777" w:rsidTr="001305F1">
        <w:tc>
          <w:tcPr>
            <w:tcW w:w="9242" w:type="dxa"/>
            <w:gridSpan w:val="2"/>
          </w:tcPr>
          <w:p w14:paraId="0CE44143" w14:textId="77777777" w:rsidR="006F13E9" w:rsidRPr="00D25E4B" w:rsidRDefault="006F13E9" w:rsidP="007500D5">
            <w:pPr>
              <w:pStyle w:val="SIUnittitle"/>
            </w:pPr>
            <w:r w:rsidRPr="00D25E4B">
              <w:t>Performance Evidence</w:t>
            </w:r>
          </w:p>
        </w:tc>
      </w:tr>
      <w:tr w:rsidR="006F13E9" w:rsidRPr="00067E1C" w14:paraId="0CE44153" w14:textId="77777777" w:rsidTr="001305F1">
        <w:tc>
          <w:tcPr>
            <w:tcW w:w="9242" w:type="dxa"/>
            <w:gridSpan w:val="2"/>
          </w:tcPr>
          <w:p w14:paraId="274ACD94" w14:textId="5623FF93" w:rsidR="003808AB" w:rsidRDefault="00C93742" w:rsidP="003808AB">
            <w:pPr>
              <w:pStyle w:val="SIText"/>
            </w:pPr>
            <w:r>
              <w:t>An individual demonstrating competency must satisfy all of the elements</w:t>
            </w:r>
            <w:r w:rsidR="00777875">
              <w:t xml:space="preserve"> and</w:t>
            </w:r>
            <w:r>
              <w:t xml:space="preserve"> performance</w:t>
            </w:r>
            <w:r w:rsidR="00777875">
              <w:t xml:space="preserve"> criteria </w:t>
            </w:r>
            <w:r w:rsidR="003808AB">
              <w:t>in</w:t>
            </w:r>
            <w:r w:rsidR="00785844">
              <w:t xml:space="preserve"> this unit.</w:t>
            </w:r>
          </w:p>
          <w:p w14:paraId="729E5C25" w14:textId="362E87D4" w:rsidR="002C0281" w:rsidRDefault="00C93742" w:rsidP="003808AB">
            <w:pPr>
              <w:pStyle w:val="SIText"/>
            </w:pPr>
            <w:r>
              <w:t>There must be evidence that the individual has</w:t>
            </w:r>
            <w:r w:rsidR="002C0281">
              <w:t>:</w:t>
            </w:r>
          </w:p>
          <w:p w14:paraId="0CE44152" w14:textId="6F618C49" w:rsidR="00FB064E" w:rsidRPr="002C0281" w:rsidRDefault="00A676F0" w:rsidP="002C0281">
            <w:pPr>
              <w:pStyle w:val="SIBullet1"/>
            </w:pPr>
            <w:r>
              <w:t>coordinat</w:t>
            </w:r>
            <w:r w:rsidR="00C93742">
              <w:t>ed</w:t>
            </w:r>
            <w:r>
              <w:t xml:space="preserve"> a minimum of two different </w:t>
            </w:r>
            <w:r w:rsidR="00A12CE6">
              <w:t xml:space="preserve">practice </w:t>
            </w:r>
            <w:r>
              <w:t>promotional activities t</w:t>
            </w:r>
            <w:r w:rsidR="00FB064E">
              <w:t>hat target</w:t>
            </w:r>
            <w:r>
              <w:t xml:space="preserve"> different audiences</w:t>
            </w:r>
            <w:r w:rsidR="00785844">
              <w:t>.</w:t>
            </w:r>
          </w:p>
        </w:tc>
      </w:tr>
    </w:tbl>
    <w:p w14:paraId="2A4190B3" w14:textId="77777777" w:rsidR="00D25E4B" w:rsidRDefault="00D25E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6F13E9" w:rsidRPr="00A55106" w14:paraId="0CE44155" w14:textId="77777777" w:rsidTr="001305F1">
        <w:tc>
          <w:tcPr>
            <w:tcW w:w="9242" w:type="dxa"/>
          </w:tcPr>
          <w:p w14:paraId="0CE44154" w14:textId="77777777" w:rsidR="006F13E9" w:rsidRPr="00A55106" w:rsidRDefault="006F13E9" w:rsidP="007500D5">
            <w:pPr>
              <w:pStyle w:val="SIUnittitle"/>
            </w:pPr>
            <w:r w:rsidRPr="00A55106">
              <w:t>Knowledge Evidence</w:t>
            </w:r>
          </w:p>
        </w:tc>
      </w:tr>
      <w:tr w:rsidR="006F13E9" w:rsidRPr="00067E1C" w14:paraId="0CE4415F" w14:textId="77777777" w:rsidTr="001305F1">
        <w:tc>
          <w:tcPr>
            <w:tcW w:w="9242" w:type="dxa"/>
          </w:tcPr>
          <w:p w14:paraId="497479C8" w14:textId="77777777" w:rsidR="00D728EF" w:rsidRDefault="00D728EF" w:rsidP="003808AB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CE44157" w14:textId="77777777" w:rsidR="006F13E9" w:rsidRPr="002F33CE" w:rsidRDefault="006F13E9" w:rsidP="007500D5">
            <w:pPr>
              <w:pStyle w:val="SIBullet1"/>
            </w:pPr>
            <w:r w:rsidRPr="002F33CE">
              <w:t>community groups associated with animal care</w:t>
            </w:r>
          </w:p>
          <w:p w14:paraId="0CE44158" w14:textId="77777777" w:rsidR="006F13E9" w:rsidRPr="002F33CE" w:rsidRDefault="006F13E9" w:rsidP="007500D5">
            <w:pPr>
              <w:pStyle w:val="SIBullet1"/>
            </w:pPr>
            <w:r w:rsidRPr="002F33CE">
              <w:t xml:space="preserve">animal health industry </w:t>
            </w:r>
            <w:r>
              <w:t>networks</w:t>
            </w:r>
          </w:p>
          <w:p w14:paraId="0CE44159" w14:textId="77777777" w:rsidR="006F13E9" w:rsidRPr="002F33CE" w:rsidRDefault="006F13E9" w:rsidP="007500D5">
            <w:pPr>
              <w:pStyle w:val="SIBullet1"/>
            </w:pPr>
            <w:r>
              <w:t xml:space="preserve">practice audience </w:t>
            </w:r>
            <w:r w:rsidRPr="002F33CE">
              <w:t>demographics</w:t>
            </w:r>
          </w:p>
          <w:p w14:paraId="0CE4415A" w14:textId="77777777" w:rsidR="006F13E9" w:rsidRPr="002F33CE" w:rsidRDefault="006F13E9" w:rsidP="007500D5">
            <w:pPr>
              <w:pStyle w:val="SIBullet1"/>
            </w:pPr>
            <w:r w:rsidRPr="002F33CE">
              <w:t>animal population</w:t>
            </w:r>
            <w:r>
              <w:t>s</w:t>
            </w:r>
            <w:r w:rsidRPr="002F33CE">
              <w:t xml:space="preserve"> in the local community</w:t>
            </w:r>
          </w:p>
          <w:p w14:paraId="0CE4415B" w14:textId="77777777" w:rsidR="006F13E9" w:rsidRPr="002F33CE" w:rsidRDefault="006F13E9" w:rsidP="007500D5">
            <w:pPr>
              <w:pStyle w:val="SIBullet1"/>
            </w:pPr>
            <w:r>
              <w:t>practice</w:t>
            </w:r>
            <w:r w:rsidRPr="002F33CE">
              <w:t xml:space="preserve"> policies and procedures</w:t>
            </w:r>
          </w:p>
          <w:p w14:paraId="0CE4415C" w14:textId="3AED9844" w:rsidR="006F13E9" w:rsidRDefault="006F13E9" w:rsidP="007500D5">
            <w:pPr>
              <w:pStyle w:val="SIBullet1"/>
            </w:pPr>
            <w:r w:rsidRPr="002F33CE">
              <w:t>local animal health issues</w:t>
            </w:r>
          </w:p>
          <w:p w14:paraId="47F72B2A" w14:textId="191AC390" w:rsidR="00D728EF" w:rsidRPr="002F33CE" w:rsidRDefault="00D728EF" w:rsidP="007500D5">
            <w:pPr>
              <w:pStyle w:val="SIBullet1"/>
            </w:pPr>
            <w:r>
              <w:t>veterinary products and services</w:t>
            </w:r>
          </w:p>
          <w:p w14:paraId="0CE4415D" w14:textId="16BD7855" w:rsidR="006F13E9" w:rsidRDefault="006F13E9" w:rsidP="007500D5">
            <w:pPr>
              <w:pStyle w:val="SIBullet1"/>
            </w:pPr>
            <w:r w:rsidRPr="002F33CE">
              <w:t>marketing practices</w:t>
            </w:r>
            <w:r>
              <w:t xml:space="preserve"> and </w:t>
            </w:r>
            <w:r w:rsidRPr="00490B03">
              <w:t>suitable</w:t>
            </w:r>
            <w:r w:rsidRPr="002F33CE">
              <w:t xml:space="preserve"> promotional st</w:t>
            </w:r>
            <w:r>
              <w:t>rategies for veterinary practices</w:t>
            </w:r>
          </w:p>
          <w:p w14:paraId="7DBE0907" w14:textId="2AB071ED" w:rsidR="00D728EF" w:rsidRPr="002F33CE" w:rsidRDefault="00D728EF" w:rsidP="007500D5">
            <w:pPr>
              <w:pStyle w:val="SIBullet1"/>
            </w:pPr>
            <w:r>
              <w:t>social media strategies for promoting veterinary practice activities</w:t>
            </w:r>
          </w:p>
          <w:p w14:paraId="0CE4415E" w14:textId="77777777" w:rsidR="006F13E9" w:rsidRPr="00526134" w:rsidRDefault="006F13E9" w:rsidP="007500D5">
            <w:pPr>
              <w:pStyle w:val="SIBullet1"/>
            </w:pPr>
            <w:r w:rsidRPr="00490B03">
              <w:t>relevant</w:t>
            </w:r>
            <w:r w:rsidRPr="002F33CE">
              <w:t xml:space="preserve"> legislative and industry codes of practice and policies</w:t>
            </w:r>
            <w:r>
              <w:t xml:space="preserve"> that are relevant to practice promotional activities</w:t>
            </w:r>
          </w:p>
        </w:tc>
      </w:tr>
    </w:tbl>
    <w:p w14:paraId="370B25E4" w14:textId="77777777" w:rsidR="00D25E4B" w:rsidRDefault="00D25E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6F13E9" w:rsidRPr="00A55106" w14:paraId="0CE44161" w14:textId="77777777" w:rsidTr="001305F1">
        <w:tc>
          <w:tcPr>
            <w:tcW w:w="9242" w:type="dxa"/>
          </w:tcPr>
          <w:p w14:paraId="0CE44160" w14:textId="77777777" w:rsidR="006F13E9" w:rsidRPr="00A55106" w:rsidRDefault="006F13E9" w:rsidP="007500D5">
            <w:pPr>
              <w:pStyle w:val="SIUnittitle"/>
            </w:pPr>
            <w:r w:rsidRPr="00A55106">
              <w:t>Assessment Conditions</w:t>
            </w:r>
          </w:p>
        </w:tc>
      </w:tr>
      <w:tr w:rsidR="006F13E9" w:rsidRPr="00A55106" w14:paraId="0CE44166" w14:textId="77777777" w:rsidTr="001305F1">
        <w:tc>
          <w:tcPr>
            <w:tcW w:w="9242" w:type="dxa"/>
          </w:tcPr>
          <w:p w14:paraId="7778F145" w14:textId="38718D91" w:rsidR="00A263DB" w:rsidRDefault="00A263DB" w:rsidP="00A263DB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</w:t>
            </w:r>
            <w:r w:rsidR="003808AB">
              <w:rPr>
                <w:szCs w:val="22"/>
              </w:rPr>
              <w:t>under the following conditions:</w:t>
            </w:r>
          </w:p>
          <w:p w14:paraId="209D0D69" w14:textId="77777777" w:rsidR="00777875" w:rsidRPr="009B1503" w:rsidRDefault="00777875" w:rsidP="00777875">
            <w:pPr>
              <w:pStyle w:val="SIBulletList1"/>
              <w:tabs>
                <w:tab w:val="clear" w:pos="360"/>
              </w:tabs>
              <w:rPr>
                <w:lang w:val="en-GB"/>
              </w:rPr>
            </w:pPr>
            <w:r w:rsidRPr="009B1503">
              <w:rPr>
                <w:lang w:val="en-GB"/>
              </w:rPr>
              <w:t>physical conditions:</w:t>
            </w:r>
          </w:p>
          <w:p w14:paraId="4418465E" w14:textId="4275832A" w:rsidR="00777875" w:rsidRPr="009B1503" w:rsidRDefault="00777875" w:rsidP="00777875">
            <w:pPr>
              <w:pStyle w:val="SIBullet2"/>
              <w:tabs>
                <w:tab w:val="left" w:pos="720"/>
              </w:tabs>
              <w:rPr>
                <w:lang w:val="en-GB"/>
              </w:rPr>
            </w:pPr>
            <w:r w:rsidRPr="009B1503">
              <w:rPr>
                <w:lang w:val="en-GB"/>
              </w:rPr>
              <w:t xml:space="preserve">in </w:t>
            </w:r>
            <w:r>
              <w:rPr>
                <w:lang w:val="en-GB"/>
              </w:rPr>
              <w:t>the</w:t>
            </w:r>
            <w:r w:rsidRPr="009B1503">
              <w:rPr>
                <w:lang w:val="en-GB"/>
              </w:rPr>
              <w:t xml:space="preserve"> workplace or an environment that accurately reflects a </w:t>
            </w:r>
            <w:r w:rsidR="006621DD">
              <w:rPr>
                <w:lang w:val="en-GB"/>
              </w:rPr>
              <w:t>real workplace</w:t>
            </w:r>
          </w:p>
          <w:p w14:paraId="72505A17" w14:textId="77777777" w:rsidR="00777875" w:rsidRPr="006621DD" w:rsidRDefault="00777875" w:rsidP="006621DD">
            <w:pPr>
              <w:pStyle w:val="SIBulletList1"/>
            </w:pPr>
            <w:r w:rsidRPr="006621DD">
              <w:t>resources, equipment and materials:</w:t>
            </w:r>
          </w:p>
          <w:p w14:paraId="16C79F5B" w14:textId="30B89D33" w:rsidR="00777875" w:rsidRPr="006621DD" w:rsidRDefault="00777875" w:rsidP="006621DD">
            <w:pPr>
              <w:pStyle w:val="SIBullet2"/>
            </w:pPr>
            <w:r w:rsidRPr="006621DD">
              <w:t xml:space="preserve">equipment and resources typically available in a </w:t>
            </w:r>
            <w:r w:rsidR="002C0281" w:rsidRPr="006621DD">
              <w:t>veterinary practice for promotional activities</w:t>
            </w:r>
          </w:p>
          <w:p w14:paraId="03392EBE" w14:textId="77777777" w:rsidR="00777875" w:rsidRPr="006621DD" w:rsidRDefault="00777875" w:rsidP="006621DD">
            <w:pPr>
              <w:pStyle w:val="SIBulletList1"/>
            </w:pPr>
            <w:r w:rsidRPr="006621DD">
              <w:t>specifications:</w:t>
            </w:r>
          </w:p>
          <w:p w14:paraId="43C2E9D8" w14:textId="77777777" w:rsidR="00777875" w:rsidRPr="009B1503" w:rsidRDefault="00777875" w:rsidP="006621DD">
            <w:pPr>
              <w:pStyle w:val="SIBullet2"/>
              <w:rPr>
                <w:lang w:val="en-GB"/>
              </w:rPr>
            </w:pPr>
            <w:r w:rsidRPr="009B1503">
              <w:rPr>
                <w:lang w:val="en-GB"/>
              </w:rPr>
              <w:t>access to organisational policies and procedures</w:t>
            </w:r>
            <w:r>
              <w:rPr>
                <w:lang w:val="en-GB"/>
              </w:rPr>
              <w:t xml:space="preserve">, </w:t>
            </w:r>
            <w:r>
              <w:t>current legislation, regulations and relevant codes of practice</w:t>
            </w:r>
          </w:p>
          <w:p w14:paraId="2791CD81" w14:textId="77777777" w:rsidR="00777875" w:rsidRPr="009B1503" w:rsidRDefault="00777875" w:rsidP="006621DD">
            <w:pPr>
              <w:pStyle w:val="SIBulletList1"/>
              <w:rPr>
                <w:lang w:val="en-GB"/>
              </w:rPr>
            </w:pPr>
            <w:r w:rsidRPr="009B1503">
              <w:rPr>
                <w:lang w:val="en-GB"/>
              </w:rPr>
              <w:t>relationships (internal and/or external):</w:t>
            </w:r>
          </w:p>
          <w:p w14:paraId="1F8583AA" w14:textId="51A8DDAB" w:rsidR="00777875" w:rsidRPr="009B1503" w:rsidRDefault="00785844" w:rsidP="006621DD">
            <w:pPr>
              <w:pStyle w:val="SIBullet2"/>
              <w:rPr>
                <w:lang w:val="en-GB"/>
              </w:rPr>
            </w:pPr>
            <w:r>
              <w:rPr>
                <w:lang w:val="en-GB"/>
              </w:rPr>
              <w:t>interactions with real clients</w:t>
            </w:r>
          </w:p>
          <w:p w14:paraId="6018D444" w14:textId="62315171" w:rsidR="00777875" w:rsidRPr="009B1503" w:rsidRDefault="00777875" w:rsidP="006621DD">
            <w:pPr>
              <w:pStyle w:val="SIBullet2"/>
              <w:rPr>
                <w:lang w:val="en-GB"/>
              </w:rPr>
            </w:pPr>
            <w:r w:rsidRPr="009B1503">
              <w:rPr>
                <w:lang w:val="en-GB"/>
              </w:rPr>
              <w:t xml:space="preserve">interactions with a </w:t>
            </w:r>
            <w:r w:rsidR="000C0B51">
              <w:rPr>
                <w:lang w:val="en-GB"/>
              </w:rPr>
              <w:t xml:space="preserve">registered </w:t>
            </w:r>
            <w:r w:rsidRPr="009B1503">
              <w:rPr>
                <w:lang w:val="en-GB"/>
              </w:rPr>
              <w:t xml:space="preserve">veterinarian or </w:t>
            </w:r>
            <w:r w:rsidR="000C0B51">
              <w:rPr>
                <w:lang w:val="en-GB"/>
              </w:rPr>
              <w:t>minimum of</w:t>
            </w:r>
            <w:r w:rsidRPr="009B1503">
              <w:rPr>
                <w:lang w:val="en-GB"/>
              </w:rPr>
              <w:t xml:space="preserve"> Certificate IV qualified veterinary nurse.</w:t>
            </w:r>
          </w:p>
          <w:p w14:paraId="339427CB" w14:textId="77777777" w:rsidR="00777875" w:rsidRPr="009B1503" w:rsidRDefault="00777875" w:rsidP="003808AB">
            <w:pPr>
              <w:pStyle w:val="SIText"/>
              <w:rPr>
                <w:lang w:val="en-GB"/>
              </w:rPr>
            </w:pPr>
          </w:p>
          <w:p w14:paraId="0CE44165" w14:textId="410871E8" w:rsidR="006F13E9" w:rsidRPr="00777875" w:rsidRDefault="00777875" w:rsidP="003808AB">
            <w:pPr>
              <w:pStyle w:val="SIText"/>
              <w:rPr>
                <w:lang w:val="en-GB"/>
              </w:rPr>
            </w:pPr>
            <w:r w:rsidRPr="009B1503">
              <w:rPr>
                <w:lang w:val="en-GB"/>
              </w:rPr>
              <w:t>Assessors of this unit must satisfy the requirements for assessors in applicable vocational education and training legislatio</w:t>
            </w:r>
            <w:r w:rsidR="00785844">
              <w:rPr>
                <w:lang w:val="en-GB"/>
              </w:rPr>
              <w:t>n, frameworks and/or standards.</w:t>
            </w:r>
          </w:p>
        </w:tc>
      </w:tr>
    </w:tbl>
    <w:p w14:paraId="0CE4416A" w14:textId="77777777" w:rsidR="006F13E9" w:rsidRDefault="006F13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872"/>
      </w:tblGrid>
      <w:tr w:rsidR="00D25E4B" w:rsidRPr="00A55106" w14:paraId="1F548607" w14:textId="77777777" w:rsidTr="000C2089">
        <w:tc>
          <w:tcPr>
            <w:tcW w:w="1323" w:type="pct"/>
            <w:shd w:val="clear" w:color="auto" w:fill="auto"/>
          </w:tcPr>
          <w:p w14:paraId="7F880063" w14:textId="63E0CBC2" w:rsidR="00D25E4B" w:rsidRPr="00A55106" w:rsidRDefault="00D728EF" w:rsidP="007500D5">
            <w:pPr>
              <w:pStyle w:val="SIUnittitle"/>
            </w:pPr>
            <w:r w:rsidRPr="00A55106">
              <w:t>Links</w:t>
            </w:r>
          </w:p>
        </w:tc>
        <w:tc>
          <w:tcPr>
            <w:tcW w:w="3677" w:type="pct"/>
            <w:shd w:val="clear" w:color="auto" w:fill="auto"/>
          </w:tcPr>
          <w:p w14:paraId="1F83D379" w14:textId="34817D34" w:rsidR="00D25E4B" w:rsidRPr="00A55106" w:rsidRDefault="00D728EF" w:rsidP="003808AB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 w:rsidR="003808AB">
              <w:t>:</w:t>
            </w:r>
            <w:r>
              <w:t xml:space="preserve"> https://vetnet.education.gov.au/Pages/TrainingDocs.aspx?q=b75f4</w:t>
            </w:r>
            <w:r w:rsidR="003808AB">
              <w:t>b23-54c9-4cc9-a5db-d3502d154103</w:t>
            </w:r>
          </w:p>
        </w:tc>
      </w:tr>
    </w:tbl>
    <w:p w14:paraId="0CE4416B" w14:textId="77777777" w:rsidR="006F13E9" w:rsidRDefault="006F13E9"/>
    <w:sectPr w:rsidR="006F13E9" w:rsidSect="001305F1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4B634" w14:textId="77777777" w:rsidR="00E333E6" w:rsidRDefault="00E333E6" w:rsidP="00BF3F0A">
      <w:r>
        <w:separator/>
      </w:r>
    </w:p>
  </w:endnote>
  <w:endnote w:type="continuationSeparator" w:id="0">
    <w:p w14:paraId="7C50D539" w14:textId="77777777" w:rsidR="00E333E6" w:rsidRDefault="00E333E6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03E9" w14:textId="77777777" w:rsidR="003D252A" w:rsidRDefault="003D2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DEA4A" w14:textId="446EDB50" w:rsidR="00C93742" w:rsidRDefault="00C93742" w:rsidP="003808AB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86664" w14:textId="77777777" w:rsidR="00C93742" w:rsidRDefault="00C937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0470D" w14:textId="77777777" w:rsidR="003D252A" w:rsidRDefault="003D2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B1D8E" w14:textId="77777777" w:rsidR="00E333E6" w:rsidRDefault="00E333E6" w:rsidP="00BF3F0A">
      <w:r>
        <w:separator/>
      </w:r>
    </w:p>
  </w:footnote>
  <w:footnote w:type="continuationSeparator" w:id="0">
    <w:p w14:paraId="2C58265C" w14:textId="77777777" w:rsidR="00E333E6" w:rsidRDefault="00E333E6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E650" w14:textId="77777777" w:rsidR="003D252A" w:rsidRDefault="003D2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BEF3" w14:textId="08544AE2" w:rsidR="00C93742" w:rsidRDefault="00C93742">
    <w:pPr>
      <w:pStyle w:val="Header"/>
    </w:pPr>
    <w:r w:rsidRPr="00D25E4B">
      <w:t>ACMVET412</w:t>
    </w:r>
    <w:r>
      <w:t xml:space="preserve"> </w:t>
    </w:r>
    <w:r w:rsidRPr="00D25E4B">
      <w:t>Coordinate practice promotional activities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6DCA" w14:textId="77777777" w:rsidR="003D252A" w:rsidRDefault="003D2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3E1200"/>
    <w:multiLevelType w:val="multilevel"/>
    <w:tmpl w:val="8B269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2671027"/>
    <w:multiLevelType w:val="hybridMultilevel"/>
    <w:tmpl w:val="BE4C2040"/>
    <w:name w:val="CATNumList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76B2"/>
    <w:multiLevelType w:val="hybridMultilevel"/>
    <w:tmpl w:val="B36E07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7"/>
  </w:num>
  <w:num w:numId="5">
    <w:abstractNumId w:val="3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</w:num>
  <w:num w:numId="11">
    <w:abstractNumId w:val="9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4"/>
  </w:num>
  <w:num w:numId="17">
    <w:abstractNumId w:val="10"/>
  </w:num>
  <w:num w:numId="18">
    <w:abstractNumId w:val="18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linkStyl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D9"/>
    <w:rsid w:val="000108A1"/>
    <w:rsid w:val="00037812"/>
    <w:rsid w:val="000531F8"/>
    <w:rsid w:val="000630DE"/>
    <w:rsid w:val="00064701"/>
    <w:rsid w:val="00067E1C"/>
    <w:rsid w:val="00072EF9"/>
    <w:rsid w:val="000747D9"/>
    <w:rsid w:val="000747F1"/>
    <w:rsid w:val="000766B8"/>
    <w:rsid w:val="000A5441"/>
    <w:rsid w:val="000A6E6B"/>
    <w:rsid w:val="000C0B51"/>
    <w:rsid w:val="000D3B36"/>
    <w:rsid w:val="001013F5"/>
    <w:rsid w:val="001021FE"/>
    <w:rsid w:val="00115471"/>
    <w:rsid w:val="00120521"/>
    <w:rsid w:val="00120A75"/>
    <w:rsid w:val="00127EE1"/>
    <w:rsid w:val="001305F1"/>
    <w:rsid w:val="00132209"/>
    <w:rsid w:val="0013473C"/>
    <w:rsid w:val="0014337D"/>
    <w:rsid w:val="001512B8"/>
    <w:rsid w:val="00152656"/>
    <w:rsid w:val="0018546B"/>
    <w:rsid w:val="00193E15"/>
    <w:rsid w:val="001C087A"/>
    <w:rsid w:val="001D2491"/>
    <w:rsid w:val="001D474F"/>
    <w:rsid w:val="001D4E6B"/>
    <w:rsid w:val="001D6A25"/>
    <w:rsid w:val="00201AC2"/>
    <w:rsid w:val="00202E96"/>
    <w:rsid w:val="00217ABD"/>
    <w:rsid w:val="00250C97"/>
    <w:rsid w:val="00264E6A"/>
    <w:rsid w:val="002667E6"/>
    <w:rsid w:val="00267322"/>
    <w:rsid w:val="002720DD"/>
    <w:rsid w:val="002978BA"/>
    <w:rsid w:val="002A3BB7"/>
    <w:rsid w:val="002A63A4"/>
    <w:rsid w:val="002C0281"/>
    <w:rsid w:val="002E65D8"/>
    <w:rsid w:val="002F1AA7"/>
    <w:rsid w:val="002F33CE"/>
    <w:rsid w:val="003018C8"/>
    <w:rsid w:val="00322A6E"/>
    <w:rsid w:val="003353DE"/>
    <w:rsid w:val="00374470"/>
    <w:rsid w:val="003808AB"/>
    <w:rsid w:val="003A21F0"/>
    <w:rsid w:val="003B252B"/>
    <w:rsid w:val="003B504D"/>
    <w:rsid w:val="003B7D04"/>
    <w:rsid w:val="003C437D"/>
    <w:rsid w:val="003D252A"/>
    <w:rsid w:val="003E252C"/>
    <w:rsid w:val="004127E3"/>
    <w:rsid w:val="0043386B"/>
    <w:rsid w:val="00441F64"/>
    <w:rsid w:val="00454CA0"/>
    <w:rsid w:val="00456AFB"/>
    <w:rsid w:val="00475172"/>
    <w:rsid w:val="00482871"/>
    <w:rsid w:val="00490B03"/>
    <w:rsid w:val="004A2F6F"/>
    <w:rsid w:val="004D0D5F"/>
    <w:rsid w:val="004D2098"/>
    <w:rsid w:val="004E06F8"/>
    <w:rsid w:val="004E2AB8"/>
    <w:rsid w:val="00502933"/>
    <w:rsid w:val="005259D9"/>
    <w:rsid w:val="00526134"/>
    <w:rsid w:val="00534AB5"/>
    <w:rsid w:val="00542240"/>
    <w:rsid w:val="005446D1"/>
    <w:rsid w:val="00582348"/>
    <w:rsid w:val="00587DF3"/>
    <w:rsid w:val="00590155"/>
    <w:rsid w:val="00591ED2"/>
    <w:rsid w:val="005A40CF"/>
    <w:rsid w:val="005B4568"/>
    <w:rsid w:val="005C1C45"/>
    <w:rsid w:val="005C66F2"/>
    <w:rsid w:val="005C6D33"/>
    <w:rsid w:val="005D5BF5"/>
    <w:rsid w:val="00603EDA"/>
    <w:rsid w:val="006121D4"/>
    <w:rsid w:val="00621155"/>
    <w:rsid w:val="00626930"/>
    <w:rsid w:val="006415CB"/>
    <w:rsid w:val="006621DD"/>
    <w:rsid w:val="0067186A"/>
    <w:rsid w:val="006857F7"/>
    <w:rsid w:val="00687533"/>
    <w:rsid w:val="00690C44"/>
    <w:rsid w:val="006B0F0C"/>
    <w:rsid w:val="006B393E"/>
    <w:rsid w:val="006C65E2"/>
    <w:rsid w:val="006F01A2"/>
    <w:rsid w:val="006F13E9"/>
    <w:rsid w:val="006F56E7"/>
    <w:rsid w:val="007077E8"/>
    <w:rsid w:val="00712DA5"/>
    <w:rsid w:val="0071793C"/>
    <w:rsid w:val="00731EAE"/>
    <w:rsid w:val="007419B7"/>
    <w:rsid w:val="00745019"/>
    <w:rsid w:val="00750071"/>
    <w:rsid w:val="007500D5"/>
    <w:rsid w:val="00764575"/>
    <w:rsid w:val="00777875"/>
    <w:rsid w:val="00785844"/>
    <w:rsid w:val="007D1635"/>
    <w:rsid w:val="007F26DF"/>
    <w:rsid w:val="007F504D"/>
    <w:rsid w:val="007F5A8B"/>
    <w:rsid w:val="00831AAA"/>
    <w:rsid w:val="0084747D"/>
    <w:rsid w:val="00854986"/>
    <w:rsid w:val="00874B0E"/>
    <w:rsid w:val="008A69E5"/>
    <w:rsid w:val="008B346C"/>
    <w:rsid w:val="00911800"/>
    <w:rsid w:val="00920927"/>
    <w:rsid w:val="00933A9C"/>
    <w:rsid w:val="009527CB"/>
    <w:rsid w:val="00963A46"/>
    <w:rsid w:val="00966E26"/>
    <w:rsid w:val="00970D68"/>
    <w:rsid w:val="009871B5"/>
    <w:rsid w:val="009A6DD3"/>
    <w:rsid w:val="009A7024"/>
    <w:rsid w:val="009B3BBB"/>
    <w:rsid w:val="00A12CE6"/>
    <w:rsid w:val="00A132B6"/>
    <w:rsid w:val="00A263DB"/>
    <w:rsid w:val="00A3326C"/>
    <w:rsid w:val="00A342D3"/>
    <w:rsid w:val="00A55106"/>
    <w:rsid w:val="00A56E14"/>
    <w:rsid w:val="00A676F0"/>
    <w:rsid w:val="00A71760"/>
    <w:rsid w:val="00A76F6D"/>
    <w:rsid w:val="00A810ED"/>
    <w:rsid w:val="00A9215C"/>
    <w:rsid w:val="00AA1948"/>
    <w:rsid w:val="00AA30BE"/>
    <w:rsid w:val="00AB1B8E"/>
    <w:rsid w:val="00AC0696"/>
    <w:rsid w:val="00AD1423"/>
    <w:rsid w:val="00AD49AB"/>
    <w:rsid w:val="00AE417E"/>
    <w:rsid w:val="00AF7924"/>
    <w:rsid w:val="00B01FAC"/>
    <w:rsid w:val="00B032C7"/>
    <w:rsid w:val="00B04C9D"/>
    <w:rsid w:val="00B228BD"/>
    <w:rsid w:val="00B31ECA"/>
    <w:rsid w:val="00B410C0"/>
    <w:rsid w:val="00B52BF1"/>
    <w:rsid w:val="00B76850"/>
    <w:rsid w:val="00B83A7B"/>
    <w:rsid w:val="00BB45DC"/>
    <w:rsid w:val="00BD5A3B"/>
    <w:rsid w:val="00BF095E"/>
    <w:rsid w:val="00BF3F0A"/>
    <w:rsid w:val="00BF4926"/>
    <w:rsid w:val="00C0648D"/>
    <w:rsid w:val="00C14E40"/>
    <w:rsid w:val="00C479B4"/>
    <w:rsid w:val="00C56648"/>
    <w:rsid w:val="00C7060A"/>
    <w:rsid w:val="00C830E2"/>
    <w:rsid w:val="00C93742"/>
    <w:rsid w:val="00CB13D5"/>
    <w:rsid w:val="00CC0235"/>
    <w:rsid w:val="00CC582C"/>
    <w:rsid w:val="00CC63F3"/>
    <w:rsid w:val="00CC7107"/>
    <w:rsid w:val="00CD0AC5"/>
    <w:rsid w:val="00CE1EBC"/>
    <w:rsid w:val="00CF4C07"/>
    <w:rsid w:val="00D01E65"/>
    <w:rsid w:val="00D21285"/>
    <w:rsid w:val="00D25E4B"/>
    <w:rsid w:val="00D3075C"/>
    <w:rsid w:val="00D32F17"/>
    <w:rsid w:val="00D42082"/>
    <w:rsid w:val="00D46BE0"/>
    <w:rsid w:val="00D56DAE"/>
    <w:rsid w:val="00D64BAD"/>
    <w:rsid w:val="00D725DC"/>
    <w:rsid w:val="00D728EF"/>
    <w:rsid w:val="00DB24F2"/>
    <w:rsid w:val="00DC51AD"/>
    <w:rsid w:val="00DE279D"/>
    <w:rsid w:val="00DE3B8E"/>
    <w:rsid w:val="00DE66E6"/>
    <w:rsid w:val="00DF3175"/>
    <w:rsid w:val="00E04C91"/>
    <w:rsid w:val="00E16DEF"/>
    <w:rsid w:val="00E275E6"/>
    <w:rsid w:val="00E310E4"/>
    <w:rsid w:val="00E333E6"/>
    <w:rsid w:val="00E42ABA"/>
    <w:rsid w:val="00E54A10"/>
    <w:rsid w:val="00E6789C"/>
    <w:rsid w:val="00E67AF5"/>
    <w:rsid w:val="00E80132"/>
    <w:rsid w:val="00E91BFF"/>
    <w:rsid w:val="00EA4BA8"/>
    <w:rsid w:val="00EC2D85"/>
    <w:rsid w:val="00EC525E"/>
    <w:rsid w:val="00EF644E"/>
    <w:rsid w:val="00F10994"/>
    <w:rsid w:val="00F214BC"/>
    <w:rsid w:val="00F343E2"/>
    <w:rsid w:val="00F35033"/>
    <w:rsid w:val="00F44783"/>
    <w:rsid w:val="00F57BD1"/>
    <w:rsid w:val="00F61141"/>
    <w:rsid w:val="00F85A34"/>
    <w:rsid w:val="00FB064E"/>
    <w:rsid w:val="00FB15D3"/>
    <w:rsid w:val="00FC2B6A"/>
    <w:rsid w:val="00FC3C6A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CE44104"/>
  <w15:docId w15:val="{BD8B2BED-83B8-4FDF-970D-C38E075E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F5"/>
    <w:rPr>
      <w:rFonts w:ascii="Arial" w:eastAsia="Times New Roman" w:hAnsi="Arial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D5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D5B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5D5B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ulletList1">
    <w:name w:val="CAT Bullet List 1"/>
    <w:uiPriority w:val="99"/>
    <w:locked/>
    <w:rsid w:val="004D0D5F"/>
    <w:pPr>
      <w:tabs>
        <w:tab w:val="num" w:pos="360"/>
      </w:tabs>
      <w:ind w:left="360" w:hanging="360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CATBulletList2">
    <w:name w:val="CAT Bullet List 2"/>
    <w:basedOn w:val="CATBulletList1"/>
    <w:uiPriority w:val="99"/>
    <w:locked/>
    <w:rsid w:val="004D0D5F"/>
  </w:style>
  <w:style w:type="paragraph" w:customStyle="1" w:styleId="CATBulletList3">
    <w:name w:val="CAT Bullet List 3"/>
    <w:basedOn w:val="CATBulletList2"/>
    <w:uiPriority w:val="99"/>
    <w:locked/>
    <w:rsid w:val="004D0D5F"/>
  </w:style>
  <w:style w:type="paragraph" w:customStyle="1" w:styleId="AFSAUnitCode">
    <w:name w:val="AFSA Unit Code"/>
    <w:basedOn w:val="Normal"/>
    <w:uiPriority w:val="99"/>
    <w:rsid w:val="004D0D5F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link w:val="AFSAUnitTitleChar"/>
    <w:uiPriority w:val="99"/>
    <w:rsid w:val="004D0D5F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uiPriority w:val="99"/>
    <w:rsid w:val="004D0D5F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uiPriority w:val="99"/>
    <w:rsid w:val="004D0D5F"/>
    <w:pPr>
      <w:tabs>
        <w:tab w:val="num" w:pos="357"/>
      </w:tabs>
      <w:ind w:left="357" w:hanging="357"/>
    </w:pPr>
    <w:rPr>
      <w:rFonts w:eastAsia="Times New Roman"/>
      <w:sz w:val="22"/>
      <w:szCs w:val="22"/>
      <w:lang w:eastAsia="en-US"/>
    </w:rPr>
  </w:style>
  <w:style w:type="paragraph" w:customStyle="1" w:styleId="AFSAText">
    <w:name w:val="AFSA Text"/>
    <w:basedOn w:val="Normal"/>
    <w:uiPriority w:val="99"/>
    <w:rsid w:val="004D0D5F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uiPriority w:val="99"/>
    <w:rsid w:val="004D0D5F"/>
    <w:rPr>
      <w:rFonts w:ascii="Calibri" w:hAnsi="Calibri"/>
      <w:i/>
      <w:sz w:val="18"/>
    </w:rPr>
  </w:style>
  <w:style w:type="paragraph" w:customStyle="1" w:styleId="AFSABulletList1">
    <w:name w:val="AFSA Bullet List 1"/>
    <w:link w:val="AFSABulletList1Char"/>
    <w:autoRedefine/>
    <w:uiPriority w:val="99"/>
    <w:rsid w:val="007F26DF"/>
    <w:pPr>
      <w:spacing w:before="60" w:after="60"/>
      <w:ind w:left="1080" w:hanging="360"/>
    </w:pPr>
    <w:rPr>
      <w:rFonts w:eastAsia="Times New Roman"/>
      <w:sz w:val="22"/>
      <w:szCs w:val="22"/>
      <w:lang w:eastAsia="en-US"/>
    </w:rPr>
  </w:style>
  <w:style w:type="paragraph" w:customStyle="1" w:styleId="AFSANumListLevel2">
    <w:name w:val="AFSA Num List Level 2"/>
    <w:basedOn w:val="AFSANumListLevel1"/>
    <w:link w:val="AFSANumListLevel2Char"/>
    <w:uiPriority w:val="99"/>
    <w:rsid w:val="004D0D5F"/>
    <w:pPr>
      <w:tabs>
        <w:tab w:val="clear" w:pos="357"/>
        <w:tab w:val="num" w:pos="567"/>
      </w:tabs>
      <w:ind w:left="567" w:hanging="567"/>
    </w:pPr>
  </w:style>
  <w:style w:type="character" w:customStyle="1" w:styleId="AFSANumListLevel1Char">
    <w:name w:val="AFSA Num List Level 1 Char"/>
    <w:link w:val="AFSANumListLevel1"/>
    <w:uiPriority w:val="99"/>
    <w:locked/>
    <w:rsid w:val="004D0D5F"/>
    <w:rPr>
      <w:rFonts w:eastAsia="Times New Roman"/>
      <w:sz w:val="22"/>
      <w:szCs w:val="22"/>
      <w:lang w:eastAsia="en-US"/>
    </w:rPr>
  </w:style>
  <w:style w:type="character" w:customStyle="1" w:styleId="AFSANumListLevel2Char">
    <w:name w:val="AFSA Num List Level 2 Char"/>
    <w:basedOn w:val="AFSANumListLevel1Char"/>
    <w:link w:val="AFSANumListLevel2"/>
    <w:uiPriority w:val="99"/>
    <w:locked/>
    <w:rsid w:val="004D0D5F"/>
    <w:rPr>
      <w:rFonts w:eastAsia="Times New Roman"/>
      <w:sz w:val="22"/>
      <w:szCs w:val="22"/>
      <w:lang w:eastAsia="en-US"/>
    </w:rPr>
  </w:style>
  <w:style w:type="paragraph" w:customStyle="1" w:styleId="AFSATableText">
    <w:name w:val="AFSA Table Text"/>
    <w:basedOn w:val="AFSAText"/>
    <w:uiPriority w:val="99"/>
    <w:rsid w:val="004D0D5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5D5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5BF5"/>
    <w:rPr>
      <w:rFonts w:ascii="Arial" w:eastAsia="Times New Roman" w:hAnsi="Arial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5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5BF5"/>
    <w:rPr>
      <w:rFonts w:ascii="Arial" w:eastAsia="Times New Roman" w:hAnsi="Arial" w:cstheme="minorBidi"/>
      <w:lang w:eastAsia="en-US"/>
    </w:rPr>
  </w:style>
  <w:style w:type="paragraph" w:customStyle="1" w:styleId="AFSAHeadingBoldCaps">
    <w:name w:val="AFSA Heading Bold Caps"/>
    <w:uiPriority w:val="99"/>
    <w:rsid w:val="00E91BFF"/>
    <w:rPr>
      <w:rFonts w:eastAsia="Times New Roman"/>
      <w:b/>
      <w:sz w:val="28"/>
      <w:lang w:eastAsia="en-US"/>
    </w:rPr>
  </w:style>
  <w:style w:type="character" w:customStyle="1" w:styleId="AFSAUnitTitleChar">
    <w:name w:val="AFSA Unit Title Char"/>
    <w:link w:val="AFSAUnitTitle"/>
    <w:uiPriority w:val="99"/>
    <w:locked/>
    <w:rsid w:val="00E275E6"/>
    <w:rPr>
      <w:rFonts w:ascii="Calibri" w:hAnsi="Calibri" w:cs="Times New Roman"/>
      <w:b/>
      <w:sz w:val="24"/>
      <w:lang w:eastAsia="en-AU"/>
    </w:rPr>
  </w:style>
  <w:style w:type="paragraph" w:customStyle="1" w:styleId="AFSAARCode">
    <w:name w:val="AFSA AR Code"/>
    <w:basedOn w:val="Normal"/>
    <w:uiPriority w:val="99"/>
    <w:rsid w:val="001C087A"/>
    <w:rPr>
      <w:rFonts w:ascii="Calibri" w:hAnsi="Calibri"/>
      <w:b/>
      <w:caps/>
      <w:sz w:val="24"/>
      <w:szCs w:val="24"/>
    </w:rPr>
  </w:style>
  <w:style w:type="paragraph" w:customStyle="1" w:styleId="AFSAARTitle">
    <w:name w:val="AFSA AR Title"/>
    <w:basedOn w:val="Normal"/>
    <w:uiPriority w:val="99"/>
    <w:rsid w:val="001C087A"/>
    <w:rPr>
      <w:rFonts w:ascii="Calibri" w:hAnsi="Calibri"/>
      <w:b/>
      <w:sz w:val="24"/>
      <w:szCs w:val="24"/>
    </w:rPr>
  </w:style>
  <w:style w:type="character" w:customStyle="1" w:styleId="AFSABulletList1Char">
    <w:name w:val="AFSA Bullet List 1 Char"/>
    <w:link w:val="AFSABulletList1"/>
    <w:uiPriority w:val="99"/>
    <w:locked/>
    <w:rsid w:val="007F26DF"/>
    <w:rPr>
      <w:rFonts w:eastAsia="Times New Roman"/>
      <w:sz w:val="22"/>
      <w:szCs w:val="22"/>
      <w:lang w:eastAsia="en-US"/>
    </w:rPr>
  </w:style>
  <w:style w:type="character" w:styleId="Strong">
    <w:name w:val="Strong"/>
    <w:uiPriority w:val="99"/>
    <w:qFormat/>
    <w:rsid w:val="003C437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D5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BF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D5BF5"/>
    <w:rPr>
      <w:rFonts w:ascii="Arial" w:eastAsia="Times New Roman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5BF5"/>
    <w:rPr>
      <w:rFonts w:ascii="Arial" w:eastAsia="Times New Roman" w:hAnsi="Arial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F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BF5"/>
    <w:rPr>
      <w:rFonts w:ascii="Arial" w:eastAsia="Times New Roman" w:hAnsi="Arial" w:cs="Arial"/>
      <w:sz w:val="18"/>
      <w:szCs w:val="18"/>
      <w:lang w:eastAsia="en-US"/>
    </w:rPr>
  </w:style>
  <w:style w:type="character" w:customStyle="1" w:styleId="normaltextrun">
    <w:name w:val="normaltextrun"/>
    <w:uiPriority w:val="99"/>
    <w:rsid w:val="00A810E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D5BF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5B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B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B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SITextBefore">
    <w:name w:val="SI Text Before"/>
    <w:basedOn w:val="SIText"/>
    <w:link w:val="SITextBeforeChar"/>
    <w:qFormat/>
    <w:rsid w:val="0067186A"/>
    <w:pPr>
      <w:spacing w:after="80"/>
    </w:pPr>
  </w:style>
  <w:style w:type="paragraph" w:customStyle="1" w:styleId="SIUNITCODE">
    <w:name w:val="SI UNIT CODE"/>
    <w:qFormat/>
    <w:rsid w:val="005D5BF5"/>
    <w:pPr>
      <w:spacing w:before="80" w:after="80"/>
    </w:pPr>
    <w:rPr>
      <w:rFonts w:ascii="Arial" w:eastAsia="Times New Roman" w:hAnsi="Arial"/>
      <w:b/>
      <w:caps/>
      <w:sz w:val="22"/>
      <w:szCs w:val="22"/>
    </w:rPr>
  </w:style>
  <w:style w:type="paragraph" w:customStyle="1" w:styleId="SIUnittitle">
    <w:name w:val="SI Unit title"/>
    <w:qFormat/>
    <w:rsid w:val="005D5BF5"/>
    <w:pPr>
      <w:spacing w:before="80" w:after="80"/>
    </w:pPr>
    <w:rPr>
      <w:rFonts w:ascii="Arial" w:eastAsia="Times New Roman" w:hAnsi="Arial"/>
      <w:b/>
      <w:sz w:val="22"/>
      <w:szCs w:val="22"/>
    </w:rPr>
  </w:style>
  <w:style w:type="paragraph" w:customStyle="1" w:styleId="SIText-Bold">
    <w:name w:val="SI Text - Bold"/>
    <w:link w:val="SIText-BoldChar"/>
    <w:qFormat/>
    <w:rsid w:val="005D5BF5"/>
    <w:pPr>
      <w:spacing w:before="80" w:after="80"/>
    </w:pPr>
    <w:rPr>
      <w:rFonts w:ascii="Arial" w:eastAsia="Times New Roman" w:hAnsi="Arial"/>
      <w:b/>
      <w:szCs w:val="22"/>
    </w:rPr>
  </w:style>
  <w:style w:type="paragraph" w:customStyle="1" w:styleId="SIText">
    <w:name w:val="SI Text"/>
    <w:link w:val="SITextChar"/>
    <w:autoRedefine/>
    <w:qFormat/>
    <w:rsid w:val="003808AB"/>
    <w:rPr>
      <w:rFonts w:ascii="Arial" w:eastAsia="Times New Roman" w:hAnsi="Arial"/>
      <w:szCs w:val="22"/>
      <w:lang w:eastAsia="en-US"/>
    </w:rPr>
  </w:style>
  <w:style w:type="table" w:styleId="TableGridLight">
    <w:name w:val="Grid Table Light"/>
    <w:basedOn w:val="TableNormal"/>
    <w:uiPriority w:val="40"/>
    <w:rsid w:val="006718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5D5BF5"/>
    <w:rPr>
      <w:rFonts w:ascii="Arial" w:eastAsia="Times New Roman" w:hAnsi="Arial"/>
      <w:b/>
      <w:szCs w:val="22"/>
    </w:rPr>
  </w:style>
  <w:style w:type="paragraph" w:customStyle="1" w:styleId="SIBulletList1">
    <w:name w:val="SI Bullet List 1"/>
    <w:link w:val="SIBulletList1Char"/>
    <w:rsid w:val="005D5BF5"/>
    <w:pPr>
      <w:numPr>
        <w:numId w:val="15"/>
      </w:numPr>
      <w:tabs>
        <w:tab w:val="num" w:pos="360"/>
      </w:tabs>
      <w:ind w:left="357" w:hanging="357"/>
    </w:pPr>
    <w:rPr>
      <w:rFonts w:ascii="Arial" w:eastAsia="Times New Roman" w:hAnsi="Arial"/>
      <w:lang w:eastAsia="en-US"/>
    </w:rPr>
  </w:style>
  <w:style w:type="paragraph" w:styleId="TOC1">
    <w:name w:val="toc 1"/>
    <w:next w:val="SIText"/>
    <w:autoRedefine/>
    <w:uiPriority w:val="39"/>
    <w:unhideWhenUsed/>
    <w:locked/>
    <w:rsid w:val="0067186A"/>
    <w:pPr>
      <w:tabs>
        <w:tab w:val="right" w:leader="dot" w:pos="9628"/>
      </w:tabs>
      <w:spacing w:before="100" w:after="40" w:line="276" w:lineRule="auto"/>
    </w:pPr>
    <w:rPr>
      <w:rFonts w:asciiTheme="minorHAnsi" w:eastAsia="Times New Roman" w:hAnsiTheme="minorHAnsi"/>
      <w:b/>
      <w:sz w:val="22"/>
      <w:szCs w:val="22"/>
    </w:rPr>
  </w:style>
  <w:style w:type="character" w:customStyle="1" w:styleId="SIText-Italic">
    <w:name w:val="SI Text - Italic"/>
    <w:rsid w:val="005D5BF5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5D5BF5"/>
    <w:pPr>
      <w:numPr>
        <w:numId w:val="16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5D5BF5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locked/>
    <w:rsid w:val="0067186A"/>
    <w:pPr>
      <w:tabs>
        <w:tab w:val="right" w:leader="dot" w:pos="9628"/>
      </w:tabs>
      <w:ind w:left="221"/>
    </w:pPr>
    <w:rPr>
      <w:rFonts w:asciiTheme="minorHAnsi" w:eastAsia="Times New Roman" w:hAnsiTheme="minorHAnsi"/>
      <w:sz w:val="2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BF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BF5"/>
    <w:rPr>
      <w:rFonts w:ascii="Arial" w:eastAsia="Times New Roman" w:hAnsi="Arial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5BF5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3808AB"/>
    <w:rPr>
      <w:rFonts w:ascii="Arial" w:eastAsia="Times New Roman" w:hAnsi="Arial"/>
      <w:szCs w:val="22"/>
      <w:lang w:eastAsia="en-US"/>
    </w:rPr>
  </w:style>
  <w:style w:type="character" w:customStyle="1" w:styleId="SITextBeforeChar">
    <w:name w:val="SI Text Before Char"/>
    <w:basedOn w:val="SITextChar"/>
    <w:link w:val="SITextBefore"/>
    <w:rsid w:val="0067186A"/>
    <w:rPr>
      <w:rFonts w:ascii="Arial" w:eastAsia="Times New Roman" w:hAnsi="Arial"/>
      <w:sz w:val="22"/>
      <w:szCs w:val="22"/>
      <w:lang w:eastAsia="en-US"/>
    </w:rPr>
  </w:style>
  <w:style w:type="character" w:customStyle="1" w:styleId="SpecialBold">
    <w:name w:val="Special Bold"/>
    <w:basedOn w:val="DefaultParagraphFont"/>
    <w:rsid w:val="0067186A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67186A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67186A"/>
    <w:pPr>
      <w:ind w:left="198" w:hanging="198"/>
    </w:pPr>
  </w:style>
  <w:style w:type="table" w:styleId="TableGrid">
    <w:name w:val="Table Grid"/>
    <w:basedOn w:val="TableNormal"/>
    <w:uiPriority w:val="59"/>
    <w:locked/>
    <w:rsid w:val="005D5B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335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55"/>
    <w:pPr>
      <w:ind w:left="720"/>
      <w:contextualSpacing/>
    </w:pPr>
  </w:style>
  <w:style w:type="paragraph" w:customStyle="1" w:styleId="SIBullet1">
    <w:name w:val="SI Bullet 1"/>
    <w:basedOn w:val="SIBulletList1"/>
    <w:link w:val="SIBullet1Char"/>
    <w:qFormat/>
    <w:rsid w:val="005D5BF5"/>
  </w:style>
  <w:style w:type="paragraph" w:customStyle="1" w:styleId="SIBullet2">
    <w:name w:val="SI Bullet 2"/>
    <w:basedOn w:val="SIBulletList2"/>
    <w:link w:val="SIBullet2Char"/>
    <w:qFormat/>
    <w:rsid w:val="005D5BF5"/>
  </w:style>
  <w:style w:type="character" w:customStyle="1" w:styleId="SIBulletList1Char">
    <w:name w:val="SI Bullet List 1 Char"/>
    <w:basedOn w:val="DefaultParagraphFont"/>
    <w:link w:val="SIBulletList1"/>
    <w:rsid w:val="005D5BF5"/>
    <w:rPr>
      <w:rFonts w:ascii="Arial" w:eastAsia="Times New Roman" w:hAnsi="Arial"/>
      <w:lang w:eastAsia="en-US"/>
    </w:rPr>
  </w:style>
  <w:style w:type="character" w:customStyle="1" w:styleId="SIBullet1Char">
    <w:name w:val="SI Bullet 1 Char"/>
    <w:basedOn w:val="SIBulletList1Char"/>
    <w:link w:val="SIBullet1"/>
    <w:rsid w:val="005D5BF5"/>
    <w:rPr>
      <w:rFonts w:ascii="Arial" w:eastAsia="Times New Roman" w:hAnsi="Arial"/>
      <w:lang w:eastAsia="en-US"/>
    </w:rPr>
  </w:style>
  <w:style w:type="paragraph" w:customStyle="1" w:styleId="SIItalic">
    <w:name w:val="SI Italic"/>
    <w:basedOn w:val="Normal"/>
    <w:link w:val="SIItalicChar"/>
    <w:qFormat/>
    <w:rsid w:val="005D5BF5"/>
    <w:rPr>
      <w:rFonts w:eastAsiaTheme="majorEastAsia"/>
      <w:i/>
    </w:rPr>
  </w:style>
  <w:style w:type="character" w:customStyle="1" w:styleId="SIBulletList2Char">
    <w:name w:val="SI Bullet List 2 Char"/>
    <w:basedOn w:val="SIBulletList1Char"/>
    <w:link w:val="SIBulletList2"/>
    <w:rsid w:val="005D5BF5"/>
    <w:rPr>
      <w:rFonts w:ascii="Arial" w:eastAsia="Times New Roman" w:hAnsi="Arial"/>
      <w:lang w:eastAsia="en-US"/>
    </w:rPr>
  </w:style>
  <w:style w:type="character" w:customStyle="1" w:styleId="SIBullet2Char">
    <w:name w:val="SI Bullet 2 Char"/>
    <w:basedOn w:val="SIBulletList2Char"/>
    <w:link w:val="SIBullet2"/>
    <w:rsid w:val="005D5BF5"/>
    <w:rPr>
      <w:rFonts w:ascii="Arial" w:eastAsia="Times New Roman" w:hAnsi="Arial"/>
      <w:lang w:eastAsia="en-US"/>
    </w:rPr>
  </w:style>
  <w:style w:type="character" w:customStyle="1" w:styleId="SIItalicChar">
    <w:name w:val="SI Italic Char"/>
    <w:basedOn w:val="DefaultParagraphFont"/>
    <w:link w:val="SIItalic"/>
    <w:rsid w:val="005D5BF5"/>
    <w:rPr>
      <w:rFonts w:ascii="Arial" w:eastAsiaTheme="majorEastAsia" w:hAnsi="Arial" w:cstheme="minorBidi"/>
      <w:i/>
      <w:lang w:eastAsia="en-US"/>
    </w:rPr>
  </w:style>
  <w:style w:type="paragraph" w:styleId="Revision">
    <w:name w:val="Revision"/>
    <w:hidden/>
    <w:uiPriority w:val="99"/>
    <w:semiHidden/>
    <w:rsid w:val="00D25E4B"/>
    <w:rPr>
      <w:rFonts w:ascii="Arial" w:eastAsia="Times New Roman" w:hAnsi="Arial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5D5B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5D5BF5"/>
    <w:pPr>
      <w:spacing w:after="120"/>
      <w:outlineLvl w:val="1"/>
    </w:pPr>
    <w:rPr>
      <w:rFonts w:ascii="Arial" w:eastAsia="Times New Roman" w:hAnsi="Arial"/>
      <w:b/>
      <w:sz w:val="24"/>
      <w:lang w:eastAsia="en-US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D5BF5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D5BF5"/>
    <w:rPr>
      <w:rFonts w:ascii="Arial" w:eastAsia="Times New Roman" w:hAnsi="Arial"/>
      <w:b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9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BEE97AB03D4A8CF04ADA45E4D9FA" ma:contentTypeVersion="4" ma:contentTypeDescription="Create a new document." ma:contentTypeScope="" ma:versionID="2fe2350888a50ac51ee1bde801d31201">
  <xsd:schema xmlns:xsd="http://www.w3.org/2001/XMLSchema" xmlns:xs="http://www.w3.org/2001/XMLSchema" xmlns:p="http://schemas.microsoft.com/office/2006/metadata/properties" xmlns:ns2="cc58c354-ff26-4fb7-9c87-65c849385547" targetNamespace="http://schemas.microsoft.com/office/2006/metadata/properties" ma:root="true" ma:fieldsID="154f90e61401741c6b6b3d4bc8e23ddd" ns2:_="">
    <xsd:import namespace="cc58c354-ff26-4fb7-9c87-65c84938554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c354-ff26-4fb7-9c87-65c849385547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c58c354-ff26-4fb7-9c87-65c849385547">TGA Checking</Status>
    <Assigned_x0020_to0 xmlns="cc58c354-ff26-4fb7-9c87-65c849385547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668D5-93DF-43DA-AE15-6A7957F6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c354-ff26-4fb7-9c87-65c84938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6FF11-DE17-4B95-B0C2-292EB0BA183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cc58c354-ff26-4fb7-9c87-65c84938554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95D673-A1FB-4958-9D80-232261C29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18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ACMVET412 Coordinate clinic promotional activities</vt:lpstr>
    </vt:vector>
  </TitlesOfParts>
  <Company>AgriFood Skills Australia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ACMVET412 Coordinate clinic promotional activities</dc:title>
  <dc:subject/>
  <dc:creator>Tony Dodson</dc:creator>
  <cp:keywords>Veterinary Nursing</cp:keywords>
  <dc:description/>
  <cp:lastModifiedBy>Lucinda O'Brien</cp:lastModifiedBy>
  <cp:revision>14</cp:revision>
  <cp:lastPrinted>2015-08-12T05:44:00Z</cp:lastPrinted>
  <dcterms:created xsi:type="dcterms:W3CDTF">2017-07-26T00:16:00Z</dcterms:created>
  <dcterms:modified xsi:type="dcterms:W3CDTF">2018-10-05T01:18:00Z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0x010100B8ACBEE97AB03D4A8CF04ADA45E4D9FA</vt:lpwstr>
  </property>
  <property fmtid="{D5CDD505-2E9C-101B-9397-08002B2CF9AE}" pid="3" name="_dlc_DocIdItemGuid">
    <vt:lpwstr>e2c1e399-7705-4129-a875-e1fbee49800e</vt:lpwstr>
  </property>
  <property fmtid="{D5CDD505-2E9C-101B-9397-08002B2CF9AE}" pid="4" name="TaxKeyword">
    <vt:lpwstr>730;#Veterinary Nursing|3b41fe6e-1228-444b-aba6-0e13e66b6c4f</vt:lpwstr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>790;#Veterinary Nursing|3b41fe6e-1228-444b-aba6-0e13e66b6c4f</vt:lpwstr>
  </property>
  <property fmtid="{D5CDD505-2E9C-101B-9397-08002B2CF9AE}" pid="7" name="kc69672229524abab31cdb588cbfc070">
    <vt:lpwstr>Veterinary Nursing3b41fe6e-1228-444b-aba6-0e13e66b6c4f</vt:lpwstr>
  </property>
  <property fmtid="{D5CDD505-2E9C-101B-9397-08002B2CF9AE}" pid="8" name="FinancialYear">
    <vt:lpwstr>4</vt:lpwstr>
  </property>
  <property fmtid="{D5CDD505-2E9C-101B-9397-08002B2CF9AE}" pid="9" name="c7d73f6daf8d41e886e4ee034fcbee2d">
    <vt:lpwstr>Unit of Competencyec21829f-d988-47b4-9a96-57162f2312ae</vt:lpwstr>
  </property>
  <property fmtid="{D5CDD505-2E9C-101B-9397-08002B2CF9AE}" pid="10" name="TaxCatchAll">
    <vt:lpwstr>790;#;#730;#;#961;#</vt:lpwstr>
  </property>
  <property fmtid="{D5CDD505-2E9C-101B-9397-08002B2CF9AE}" pid="11" name="TrainingPackageCode">
    <vt:lpwstr>13;#</vt:lpwstr>
  </property>
  <property fmtid="{D5CDD505-2E9C-101B-9397-08002B2CF9AE}" pid="12" name="TaxKeywordTaxHTField">
    <vt:lpwstr>Veterinary Nursing3b41fe6e-1228-444b-aba6-0e13e66b6c4f</vt:lpwstr>
  </property>
  <property fmtid="{D5CDD505-2E9C-101B-9397-08002B2CF9AE}" pid="13" name="TrainingPackageComponent">
    <vt:lpwstr>2</vt:lpwstr>
  </property>
  <property fmtid="{D5CDD505-2E9C-101B-9397-08002B2CF9AE}" pid="14" name="ProjectStatus">
    <vt:lpwstr>1</vt:lpwstr>
  </property>
  <property fmtid="{D5CDD505-2E9C-101B-9397-08002B2CF9AE}" pid="15" name="TrainingPackageComponentCode">
    <vt:lpwstr>232</vt:lpwstr>
  </property>
  <property fmtid="{D5CDD505-2E9C-101B-9397-08002B2CF9AE}" pid="16" name="ProjectIDandName">
    <vt:lpwstr>1;#</vt:lpwstr>
  </property>
  <property fmtid="{D5CDD505-2E9C-101B-9397-08002B2CF9AE}" pid="17" name="_dlc_DocId">
    <vt:lpwstr>AGRIINTRA-63-712</vt:lpwstr>
  </property>
  <property fmtid="{D5CDD505-2E9C-101B-9397-08002B2CF9AE}" pid="18" name="_dlc_DocIdUrl">
    <vt:lpwstr>https://agrifood.sharepoint.com/Projects/tps/_layouts/15/DocIdRedir.aspx?ID=AGRIINTRA-63-712, AGRIINTRA-63-712</vt:lpwstr>
  </property>
  <property fmtid="{D5CDD505-2E9C-101B-9397-08002B2CF9AE}" pid="19" name="AQF">
    <vt:lpwstr>4</vt:lpwstr>
  </property>
  <property fmtid="{D5CDD505-2E9C-101B-9397-08002B2CF9AE}" pid="20" name="Document status">
    <vt:lpwstr>2- Consultation Draft</vt:lpwstr>
  </property>
</Properties>
</file>