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C7FD2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2B9C3AE" w14:textId="77777777" w:rsidTr="00146EEC">
        <w:tc>
          <w:tcPr>
            <w:tcW w:w="2689" w:type="dxa"/>
          </w:tcPr>
          <w:p w14:paraId="691079FF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38251C41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701B47B" w14:textId="77777777" w:rsidTr="00146EEC">
        <w:tc>
          <w:tcPr>
            <w:tcW w:w="2689" w:type="dxa"/>
          </w:tcPr>
          <w:p w14:paraId="2B94AA6D" w14:textId="1CE13922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8E39B1">
              <w:t xml:space="preserve"> 1</w:t>
            </w:r>
          </w:p>
        </w:tc>
        <w:tc>
          <w:tcPr>
            <w:tcW w:w="6939" w:type="dxa"/>
          </w:tcPr>
          <w:p w14:paraId="015AE4A1" w14:textId="31040283" w:rsidR="00F1480E" w:rsidRPr="000754EC" w:rsidRDefault="00F1480E" w:rsidP="008E39B1">
            <w:pPr>
              <w:pStyle w:val="SIText"/>
            </w:pPr>
            <w:r w:rsidRPr="00CC451E">
              <w:t xml:space="preserve">This version released with </w:t>
            </w:r>
            <w:r w:rsidR="008E39B1">
              <w:t>SFI Seafood Industry</w:t>
            </w:r>
            <w:r w:rsidR="00337E82" w:rsidRPr="000754EC">
              <w:t xml:space="preserve"> Training</w:t>
            </w:r>
            <w:r w:rsidRPr="000754EC">
              <w:t xml:space="preserve"> Package Version </w:t>
            </w:r>
            <w:r w:rsidR="00337E82" w:rsidRPr="000754EC">
              <w:t>1.0</w:t>
            </w:r>
            <w:r w:rsidRPr="000754EC">
              <w:t>.</w:t>
            </w:r>
          </w:p>
        </w:tc>
      </w:tr>
    </w:tbl>
    <w:p w14:paraId="37758AC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7C65D4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335AE80D" w14:textId="51427738" w:rsidR="00F1480E" w:rsidRPr="000754EC" w:rsidRDefault="006A0208" w:rsidP="009E0A4C">
            <w:pPr>
              <w:pStyle w:val="SIUNITCODE"/>
            </w:pPr>
            <w:r>
              <w:t>SFI</w:t>
            </w:r>
            <w:r w:rsidR="009E0A4C">
              <w:t>VOP</w:t>
            </w:r>
            <w:r w:rsidR="0078129A">
              <w:t>201</w:t>
            </w:r>
          </w:p>
        </w:tc>
        <w:tc>
          <w:tcPr>
            <w:tcW w:w="3604" w:type="pct"/>
            <w:shd w:val="clear" w:color="auto" w:fill="auto"/>
          </w:tcPr>
          <w:p w14:paraId="41850966" w14:textId="1CCD6384" w:rsidR="00F1480E" w:rsidRPr="000754EC" w:rsidRDefault="0078129A" w:rsidP="000754EC">
            <w:pPr>
              <w:pStyle w:val="SIUnittitle"/>
            </w:pPr>
            <w:r w:rsidRPr="0078129A">
              <w:t>Comply with organisational and legislative requirements</w:t>
            </w:r>
            <w:r w:rsidR="00CD7783">
              <w:t xml:space="preserve"> for vessel operations</w:t>
            </w:r>
          </w:p>
        </w:tc>
      </w:tr>
      <w:tr w:rsidR="00F1480E" w:rsidRPr="00963A46" w14:paraId="5508DB71" w14:textId="77777777" w:rsidTr="00CA2922">
        <w:tc>
          <w:tcPr>
            <w:tcW w:w="1396" w:type="pct"/>
            <w:shd w:val="clear" w:color="auto" w:fill="auto"/>
          </w:tcPr>
          <w:p w14:paraId="7FF46039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D1C743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F9DD2A8" w14:textId="4ED8162F" w:rsidR="0078129A" w:rsidRDefault="0078129A" w:rsidP="0078129A">
            <w:pPr>
              <w:pStyle w:val="SIText"/>
            </w:pPr>
            <w:r w:rsidRPr="0078129A">
              <w:t>This unit of competency describes the skills and knowledge required to maintain records</w:t>
            </w:r>
            <w:r w:rsidR="00CD7783">
              <w:t xml:space="preserve"> </w:t>
            </w:r>
            <w:r w:rsidR="00590BA6">
              <w:t xml:space="preserve">and </w:t>
            </w:r>
            <w:r w:rsidR="008603AA">
              <w:t>monitored</w:t>
            </w:r>
            <w:r w:rsidR="00F8158C">
              <w:t xml:space="preserve"> vessel operations according to</w:t>
            </w:r>
            <w:r w:rsidR="00CD7783">
              <w:t xml:space="preserve"> </w:t>
            </w:r>
            <w:r w:rsidR="00F8158C">
              <w:t xml:space="preserve">organisational and </w:t>
            </w:r>
            <w:r w:rsidRPr="0078129A">
              <w:t xml:space="preserve">statutory requirements. </w:t>
            </w:r>
            <w:r w:rsidR="00590BA6">
              <w:t xml:space="preserve">It includes the ability to </w:t>
            </w:r>
            <w:r w:rsidRPr="0078129A">
              <w:t xml:space="preserve">identify and report non compliances. </w:t>
            </w:r>
          </w:p>
          <w:p w14:paraId="26583312" w14:textId="77777777" w:rsidR="00BA0BEB" w:rsidRPr="0078129A" w:rsidRDefault="00BA0BEB" w:rsidP="0078129A">
            <w:pPr>
              <w:pStyle w:val="SIText"/>
            </w:pPr>
          </w:p>
          <w:p w14:paraId="14A77417" w14:textId="52D7DD38" w:rsidR="0078129A" w:rsidRDefault="0078129A" w:rsidP="0078129A">
            <w:pPr>
              <w:pStyle w:val="SIText"/>
            </w:pPr>
            <w:r w:rsidRPr="0078129A">
              <w:t>This unit applies to individuals who perform work associated with the use of vessels</w:t>
            </w:r>
            <w:r w:rsidR="00F8158C">
              <w:t xml:space="preserve"> relating to </w:t>
            </w:r>
            <w:r w:rsidRPr="0078129A">
              <w:t xml:space="preserve">cargo loading, unloading and securing, catering, contingency response services, marine engineering, fishing activities, maintenance of vessel, navigation of vessel, port operations, safety drills, </w:t>
            </w:r>
            <w:proofErr w:type="gramStart"/>
            <w:r w:rsidRPr="0078129A">
              <w:t>sub</w:t>
            </w:r>
            <w:proofErr w:type="gramEnd"/>
            <w:r w:rsidRPr="0078129A">
              <w:t>-</w:t>
            </w:r>
            <w:bookmarkStart w:id="0" w:name="_GoBack"/>
            <w:r w:rsidRPr="0078129A">
              <w:t>sea</w:t>
            </w:r>
            <w:bookmarkEnd w:id="0"/>
            <w:r w:rsidRPr="0078129A">
              <w:t xml:space="preserve"> work with stock culture devices or diving, and towage</w:t>
            </w:r>
            <w:r w:rsidR="00BA0BEB">
              <w:t>.</w:t>
            </w:r>
            <w:r w:rsidR="00551793">
              <w:t xml:space="preserve"> </w:t>
            </w:r>
            <w:r w:rsidR="00DD6665">
              <w:t xml:space="preserve">Vessel operations are subjected to regulations and therefore, these individuals are required to maintain records and </w:t>
            </w:r>
            <w:r w:rsidR="008603AA">
              <w:t xml:space="preserve">monitor operations to identity and </w:t>
            </w:r>
            <w:r w:rsidR="00DD6665">
              <w:t>respond to any non-compliances.</w:t>
            </w:r>
          </w:p>
          <w:p w14:paraId="1D397E33" w14:textId="7B3077C2" w:rsidR="00BA0BEB" w:rsidRPr="0078129A" w:rsidRDefault="00BA0BEB" w:rsidP="0078129A">
            <w:pPr>
              <w:pStyle w:val="SIText"/>
            </w:pPr>
          </w:p>
          <w:p w14:paraId="222DE076" w14:textId="706EC562" w:rsidR="00373436" w:rsidRPr="000754EC" w:rsidRDefault="0078129A" w:rsidP="0078129A">
            <w:pPr>
              <w:pStyle w:val="SIText"/>
            </w:pPr>
            <w:r w:rsidRPr="0078129A">
              <w:t>No occupational licensing, legislative or certification requirements apply to this unit at the time of publication.</w:t>
            </w:r>
            <w:r w:rsidRPr="0078129A">
              <w:fldChar w:fldCharType="begin"/>
            </w:r>
            <w:r w:rsidRPr="0078129A">
              <w:instrText xml:space="preserve"> STYLEREF  "AFSA AR Code"  \* MERGEFORMAT </w:instrText>
            </w:r>
            <w:r w:rsidRPr="0078129A">
              <w:fldChar w:fldCharType="end"/>
            </w:r>
          </w:p>
        </w:tc>
      </w:tr>
      <w:tr w:rsidR="00F1480E" w:rsidRPr="00963A46" w14:paraId="7692BB3E" w14:textId="77777777" w:rsidTr="00CA2922">
        <w:tc>
          <w:tcPr>
            <w:tcW w:w="1396" w:type="pct"/>
            <w:shd w:val="clear" w:color="auto" w:fill="auto"/>
          </w:tcPr>
          <w:p w14:paraId="4FD77051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16FCAD58" w14:textId="63723645" w:rsidR="00F1480E" w:rsidRPr="000754EC" w:rsidRDefault="00F1480E" w:rsidP="008E39B1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6A0208" w:rsidRPr="00963A46" w14:paraId="3F7AB666" w14:textId="77777777" w:rsidTr="00CA2922">
        <w:tc>
          <w:tcPr>
            <w:tcW w:w="1396" w:type="pct"/>
            <w:shd w:val="clear" w:color="auto" w:fill="auto"/>
          </w:tcPr>
          <w:p w14:paraId="76263527" w14:textId="77777777" w:rsidR="006A0208" w:rsidRPr="006A0208" w:rsidRDefault="006A0208" w:rsidP="006A0208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2D20E48" w14:textId="0E0A5273" w:rsidR="006A0208" w:rsidRPr="006A0208" w:rsidRDefault="009E0A4C" w:rsidP="009E0A4C">
            <w:pPr>
              <w:pStyle w:val="SIText"/>
            </w:pPr>
            <w:r>
              <w:t>Vessel Operations</w:t>
            </w:r>
            <w:r w:rsidR="00BB79E3" w:rsidRPr="00BB79E3">
              <w:t xml:space="preserve"> </w:t>
            </w:r>
            <w:r w:rsidR="006A0208" w:rsidRPr="006A0208">
              <w:t>(</w:t>
            </w:r>
            <w:r>
              <w:t>VOP</w:t>
            </w:r>
            <w:r w:rsidR="006A0208" w:rsidRPr="006A0208">
              <w:t>)</w:t>
            </w:r>
          </w:p>
        </w:tc>
      </w:tr>
    </w:tbl>
    <w:p w14:paraId="61B4438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D935F2C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B8EFE56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C00BDA" w14:textId="1DC12AC0" w:rsidR="00F1480E" w:rsidRPr="000754EC" w:rsidRDefault="00FD557D" w:rsidP="00195B88">
            <w:pPr>
              <w:pStyle w:val="SIHeading2"/>
            </w:pPr>
            <w:r w:rsidRPr="00923720">
              <w:t xml:space="preserve">Performance </w:t>
            </w:r>
            <w:r w:rsidR="00195B88">
              <w:t>Criteria</w:t>
            </w:r>
          </w:p>
        </w:tc>
      </w:tr>
      <w:tr w:rsidR="00F1480E" w:rsidRPr="00963A46" w14:paraId="31F6B404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9B6DE9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7855AB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78129A" w:rsidRPr="00963A46" w14:paraId="4ACFC18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64CF7F" w14:textId="6DD2C19B" w:rsidR="0078129A" w:rsidRPr="0078129A" w:rsidRDefault="0078129A" w:rsidP="0078129A">
            <w:pPr>
              <w:pStyle w:val="SIText"/>
            </w:pPr>
            <w:r w:rsidRPr="0078129A">
              <w:t>1.</w:t>
            </w:r>
            <w:r>
              <w:t xml:space="preserve"> </w:t>
            </w:r>
            <w:r w:rsidRPr="0078129A">
              <w:t xml:space="preserve">Maintain </w:t>
            </w:r>
            <w:r w:rsidR="00BE5887">
              <w:t xml:space="preserve">vessel </w:t>
            </w:r>
            <w:r w:rsidRPr="0078129A">
              <w:t>operational records</w:t>
            </w:r>
          </w:p>
        </w:tc>
        <w:tc>
          <w:tcPr>
            <w:tcW w:w="3604" w:type="pct"/>
            <w:shd w:val="clear" w:color="auto" w:fill="auto"/>
          </w:tcPr>
          <w:p w14:paraId="134BD244" w14:textId="7CAF455B" w:rsidR="0078129A" w:rsidRPr="0078129A" w:rsidRDefault="0078129A" w:rsidP="0078129A">
            <w:r w:rsidRPr="0078129A">
              <w:rPr>
                <w:rFonts w:eastAsiaTheme="minorEastAsia"/>
              </w:rPr>
              <w:t>1.1</w:t>
            </w:r>
            <w:r>
              <w:rPr>
                <w:rFonts w:eastAsiaTheme="minorEastAsia"/>
              </w:rPr>
              <w:t xml:space="preserve"> </w:t>
            </w:r>
            <w:r w:rsidR="00296C5C">
              <w:rPr>
                <w:rFonts w:eastAsiaTheme="minorEastAsia"/>
              </w:rPr>
              <w:t>Complete</w:t>
            </w:r>
            <w:r w:rsidR="00296C5C" w:rsidRPr="0078129A"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 xml:space="preserve">records </w:t>
            </w:r>
            <w:r w:rsidR="00296C5C">
              <w:rPr>
                <w:rFonts w:eastAsiaTheme="minorEastAsia"/>
              </w:rPr>
              <w:t>c</w:t>
            </w:r>
            <w:r w:rsidRPr="0078129A">
              <w:rPr>
                <w:rFonts w:eastAsiaTheme="minorEastAsia"/>
              </w:rPr>
              <w:t>lear</w:t>
            </w:r>
            <w:r w:rsidR="00296C5C">
              <w:rPr>
                <w:rFonts w:eastAsiaTheme="minorEastAsia"/>
              </w:rPr>
              <w:t>ly</w:t>
            </w:r>
            <w:r w:rsidRPr="0078129A">
              <w:rPr>
                <w:rFonts w:eastAsiaTheme="minorEastAsia"/>
              </w:rPr>
              <w:t>, concise</w:t>
            </w:r>
            <w:r w:rsidR="00296C5C">
              <w:rPr>
                <w:rFonts w:eastAsiaTheme="minorEastAsia"/>
              </w:rPr>
              <w:t xml:space="preserve">ly, </w:t>
            </w:r>
            <w:r w:rsidR="00296C5C" w:rsidRPr="0078129A">
              <w:rPr>
                <w:rFonts w:eastAsiaTheme="minorEastAsia"/>
              </w:rPr>
              <w:t>accurat</w:t>
            </w:r>
            <w:r w:rsidR="00296C5C">
              <w:rPr>
                <w:rFonts w:eastAsiaTheme="minorEastAsia"/>
              </w:rPr>
              <w:t>ely</w:t>
            </w:r>
            <w:r w:rsidRPr="0078129A">
              <w:rPr>
                <w:rFonts w:eastAsiaTheme="minorEastAsia"/>
              </w:rPr>
              <w:t xml:space="preserve"> and </w:t>
            </w:r>
            <w:r w:rsidR="00296C5C">
              <w:rPr>
                <w:rFonts w:eastAsiaTheme="minorEastAsia"/>
              </w:rPr>
              <w:t>in the</w:t>
            </w:r>
            <w:r w:rsidRPr="0078129A">
              <w:rPr>
                <w:rFonts w:eastAsiaTheme="minorEastAsia"/>
              </w:rPr>
              <w:t xml:space="preserve"> required format and convention with sufficient level of detail to meet record keeping</w:t>
            </w:r>
            <w:r w:rsidR="00614D2C">
              <w:rPr>
                <w:rFonts w:eastAsiaTheme="minorEastAsia"/>
              </w:rPr>
              <w:t xml:space="preserve"> objectives</w:t>
            </w:r>
          </w:p>
          <w:p w14:paraId="5ECE3A17" w14:textId="02EE0F73" w:rsidR="0078129A" w:rsidRPr="0078129A" w:rsidRDefault="0078129A" w:rsidP="0078129A">
            <w:pPr>
              <w:rPr>
                <w:rFonts w:eastAsiaTheme="minorEastAsia"/>
              </w:rPr>
            </w:pPr>
            <w:r w:rsidRPr="0078129A">
              <w:rPr>
                <w:rFonts w:eastAsiaTheme="minorEastAsia"/>
              </w:rPr>
              <w:t>1.2</w:t>
            </w:r>
            <w:r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>Undertake corrections to records to maintain their validity</w:t>
            </w:r>
            <w:r w:rsidR="00673DB7">
              <w:rPr>
                <w:rFonts w:eastAsiaTheme="minorEastAsia"/>
              </w:rPr>
              <w:t>,</w:t>
            </w:r>
            <w:r w:rsidR="00614D2C">
              <w:rPr>
                <w:rFonts w:eastAsiaTheme="minorEastAsia"/>
              </w:rPr>
              <w:t xml:space="preserve"> as required</w:t>
            </w:r>
          </w:p>
          <w:p w14:paraId="289777D2" w14:textId="2D0BB0F4" w:rsidR="0078129A" w:rsidRPr="0078129A" w:rsidRDefault="0078129A" w:rsidP="0078129A">
            <w:pPr>
              <w:rPr>
                <w:rFonts w:eastAsiaTheme="minorEastAsia"/>
              </w:rPr>
            </w:pPr>
            <w:r w:rsidRPr="0078129A">
              <w:rPr>
                <w:rFonts w:eastAsiaTheme="minorEastAsia"/>
              </w:rPr>
              <w:t>1.3</w:t>
            </w:r>
            <w:r>
              <w:rPr>
                <w:rFonts w:eastAsiaTheme="minorEastAsia"/>
              </w:rPr>
              <w:t xml:space="preserve"> </w:t>
            </w:r>
            <w:r w:rsidR="00614D2C">
              <w:rPr>
                <w:rFonts w:eastAsiaTheme="minorEastAsia"/>
              </w:rPr>
              <w:t>Follow</w:t>
            </w:r>
            <w:r w:rsidR="00614D2C" w:rsidRPr="0078129A"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 xml:space="preserve">procedures for </w:t>
            </w:r>
            <w:r w:rsidR="00614D2C">
              <w:rPr>
                <w:rFonts w:eastAsiaTheme="minorEastAsia"/>
              </w:rPr>
              <w:t xml:space="preserve">maintaining </w:t>
            </w:r>
            <w:r w:rsidRPr="0078129A">
              <w:rPr>
                <w:rFonts w:eastAsiaTheme="minorEastAsia"/>
              </w:rPr>
              <w:t>security and confidentiality</w:t>
            </w:r>
            <w:r w:rsidR="00614D2C">
              <w:rPr>
                <w:rFonts w:eastAsiaTheme="minorEastAsia"/>
              </w:rPr>
              <w:t xml:space="preserve"> in record keeping</w:t>
            </w:r>
          </w:p>
          <w:p w14:paraId="55DC899B" w14:textId="2147EE38" w:rsidR="0078129A" w:rsidRPr="0078129A" w:rsidRDefault="0078129A" w:rsidP="0078129A">
            <w:pPr>
              <w:rPr>
                <w:rFonts w:eastAsiaTheme="minorEastAsia"/>
              </w:rPr>
            </w:pPr>
            <w:r w:rsidRPr="0078129A">
              <w:rPr>
                <w:rFonts w:eastAsiaTheme="minorEastAsia"/>
              </w:rPr>
              <w:t>1.4</w:t>
            </w:r>
            <w:r>
              <w:rPr>
                <w:rFonts w:eastAsiaTheme="minorEastAsia"/>
              </w:rPr>
              <w:t xml:space="preserve"> </w:t>
            </w:r>
            <w:r w:rsidR="003A1A80">
              <w:rPr>
                <w:rFonts w:eastAsiaTheme="minorEastAsia"/>
              </w:rPr>
              <w:t>Follow</w:t>
            </w:r>
            <w:r w:rsidR="003A1A80" w:rsidRPr="0078129A"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 xml:space="preserve">information technology back-up procedures </w:t>
            </w:r>
            <w:r w:rsidR="003A1A80">
              <w:rPr>
                <w:rFonts w:eastAsiaTheme="minorEastAsia"/>
              </w:rPr>
              <w:t>according to workplace procedures</w:t>
            </w:r>
          </w:p>
          <w:p w14:paraId="0897E2BE" w14:textId="500889BC" w:rsidR="0078129A" w:rsidRPr="0078129A" w:rsidRDefault="0078129A" w:rsidP="0078129A">
            <w:pPr>
              <w:rPr>
                <w:rFonts w:eastAsiaTheme="minorEastAsia"/>
              </w:rPr>
            </w:pPr>
            <w:r w:rsidRPr="0078129A">
              <w:rPr>
                <w:rFonts w:eastAsiaTheme="minorEastAsia"/>
              </w:rPr>
              <w:t>1.5</w:t>
            </w:r>
            <w:r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>Distribute records and reports to the required authority at appropriate times and places</w:t>
            </w:r>
          </w:p>
          <w:p w14:paraId="202872FB" w14:textId="0DF496BC" w:rsidR="0078129A" w:rsidRPr="0078129A" w:rsidRDefault="0078129A" w:rsidP="0078129A">
            <w:pPr>
              <w:pStyle w:val="SIText"/>
            </w:pPr>
            <w:r w:rsidRPr="0078129A">
              <w:rPr>
                <w:rFonts w:eastAsiaTheme="minorEastAsia"/>
              </w:rPr>
              <w:t>1.6</w:t>
            </w:r>
            <w:r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>Ensure duration and method of storage complies with statutory and workplace requirements</w:t>
            </w:r>
          </w:p>
        </w:tc>
      </w:tr>
      <w:tr w:rsidR="0078129A" w:rsidRPr="00963A46" w14:paraId="795DEA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F412B2C" w14:textId="5F8AA2F3" w:rsidR="0078129A" w:rsidRPr="0078129A" w:rsidRDefault="0078129A" w:rsidP="0078129A">
            <w:pPr>
              <w:pStyle w:val="SIText"/>
            </w:pPr>
            <w:r w:rsidRPr="0078129A">
              <w:t>2.</w:t>
            </w:r>
            <w:r>
              <w:t xml:space="preserve"> </w:t>
            </w:r>
            <w:r w:rsidR="00510C0B">
              <w:t>Monitor vessel operations</w:t>
            </w:r>
            <w:r w:rsidRPr="0078129A">
              <w:t xml:space="preserve"> according to organisational and legislative requirements</w:t>
            </w:r>
          </w:p>
        </w:tc>
        <w:tc>
          <w:tcPr>
            <w:tcW w:w="3604" w:type="pct"/>
            <w:shd w:val="clear" w:color="auto" w:fill="auto"/>
          </w:tcPr>
          <w:p w14:paraId="0B44434D" w14:textId="630C9FC0" w:rsidR="0078129A" w:rsidRPr="0078129A" w:rsidRDefault="0078129A" w:rsidP="0078129A">
            <w:r w:rsidRPr="0078129A">
              <w:rPr>
                <w:rFonts w:eastAsiaTheme="minorEastAsia"/>
              </w:rPr>
              <w:t>2.1</w:t>
            </w:r>
            <w:r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 xml:space="preserve">Follow procedures for monitoring </w:t>
            </w:r>
            <w:r w:rsidR="003A1A80">
              <w:rPr>
                <w:rFonts w:eastAsiaTheme="minorEastAsia"/>
              </w:rPr>
              <w:t xml:space="preserve">vessel </w:t>
            </w:r>
            <w:r w:rsidRPr="0078129A">
              <w:rPr>
                <w:rFonts w:eastAsiaTheme="minorEastAsia"/>
              </w:rPr>
              <w:t>operations and maintenance</w:t>
            </w:r>
            <w:r w:rsidR="00395FCD">
              <w:rPr>
                <w:rFonts w:eastAsiaTheme="minorEastAsia"/>
              </w:rPr>
              <w:t xml:space="preserve"> against regulatory requirements</w:t>
            </w:r>
          </w:p>
          <w:p w14:paraId="54D68FF4" w14:textId="7BEB6D8D" w:rsidR="0078129A" w:rsidRPr="0078129A" w:rsidRDefault="0078129A" w:rsidP="0078129A">
            <w:pPr>
              <w:rPr>
                <w:rFonts w:eastAsiaTheme="minorEastAsia"/>
              </w:rPr>
            </w:pPr>
            <w:r w:rsidRPr="0078129A">
              <w:rPr>
                <w:rFonts w:eastAsiaTheme="minorEastAsia"/>
              </w:rPr>
              <w:t>2.2</w:t>
            </w:r>
            <w:r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>Make regular checks and inspections to equipment and to the area of direct responsibility</w:t>
            </w:r>
          </w:p>
          <w:p w14:paraId="465D5935" w14:textId="649A1E7D" w:rsidR="0078129A" w:rsidRPr="0078129A" w:rsidRDefault="0078129A" w:rsidP="0078129A">
            <w:pPr>
              <w:rPr>
                <w:rFonts w:eastAsiaTheme="minorEastAsia"/>
              </w:rPr>
            </w:pPr>
            <w:r w:rsidRPr="0078129A">
              <w:rPr>
                <w:rFonts w:eastAsiaTheme="minorEastAsia"/>
              </w:rPr>
              <w:t>2.3</w:t>
            </w:r>
            <w:r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>Identify situations leading to potential non-compliance promptly and take timely remedial action to ensure compliance with legislative requirements, within area of responsibility</w:t>
            </w:r>
          </w:p>
          <w:p w14:paraId="0ABC3473" w14:textId="08292C0A" w:rsidR="002F476B" w:rsidRDefault="0078129A" w:rsidP="00673DB7">
            <w:pPr>
              <w:rPr>
                <w:rFonts w:eastAsiaTheme="minorEastAsia"/>
              </w:rPr>
            </w:pPr>
            <w:r w:rsidRPr="0078129A">
              <w:rPr>
                <w:rFonts w:eastAsiaTheme="minorEastAsia"/>
              </w:rPr>
              <w:t>2.4</w:t>
            </w:r>
            <w:r>
              <w:rPr>
                <w:rFonts w:eastAsiaTheme="minorEastAsia"/>
              </w:rPr>
              <w:t xml:space="preserve"> </w:t>
            </w:r>
            <w:r w:rsidR="002F476B">
              <w:rPr>
                <w:rFonts w:eastAsiaTheme="minorEastAsia"/>
              </w:rPr>
              <w:t>Provide accurate and timely</w:t>
            </w:r>
            <w:r w:rsidR="002F476B" w:rsidRPr="0078129A"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 xml:space="preserve">advice to others on the legitimacy of operations </w:t>
            </w:r>
          </w:p>
          <w:p w14:paraId="2B73179F" w14:textId="244874F9" w:rsidR="0078129A" w:rsidRPr="0078129A" w:rsidRDefault="0078129A" w:rsidP="00673DB7">
            <w:r w:rsidRPr="0078129A">
              <w:rPr>
                <w:rFonts w:eastAsiaTheme="minorEastAsia"/>
              </w:rPr>
              <w:t>2.5</w:t>
            </w:r>
            <w:r>
              <w:rPr>
                <w:rFonts w:eastAsiaTheme="minorEastAsia"/>
              </w:rPr>
              <w:t xml:space="preserve"> </w:t>
            </w:r>
            <w:r w:rsidRPr="0078129A">
              <w:rPr>
                <w:rFonts w:eastAsiaTheme="minorEastAsia"/>
              </w:rPr>
              <w:t>Identify and report failure of personnel to comply with procedures</w:t>
            </w:r>
          </w:p>
        </w:tc>
      </w:tr>
    </w:tbl>
    <w:p w14:paraId="4473D956" w14:textId="77777777" w:rsidR="005F771F" w:rsidRDefault="005F771F" w:rsidP="005F771F">
      <w:pPr>
        <w:pStyle w:val="SIText"/>
      </w:pPr>
    </w:p>
    <w:p w14:paraId="2B65977A" w14:textId="77777777" w:rsidR="005F771F" w:rsidRPr="000754EC" w:rsidRDefault="005F771F" w:rsidP="000754EC">
      <w:r>
        <w:br w:type="page"/>
      </w:r>
    </w:p>
    <w:p w14:paraId="7370F7FD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0E667749" w14:textId="77777777" w:rsidTr="00CA2922">
        <w:trPr>
          <w:tblHeader/>
        </w:trPr>
        <w:tc>
          <w:tcPr>
            <w:tcW w:w="5000" w:type="pct"/>
            <w:gridSpan w:val="2"/>
          </w:tcPr>
          <w:p w14:paraId="4FE6887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A0F0CA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4BE31DF6" w14:textId="77777777" w:rsidTr="00CA2922">
        <w:trPr>
          <w:tblHeader/>
        </w:trPr>
        <w:tc>
          <w:tcPr>
            <w:tcW w:w="1396" w:type="pct"/>
          </w:tcPr>
          <w:p w14:paraId="0BFAD99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17AB79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8129A" w:rsidRPr="00336FCA" w:rsidDel="00423CB2" w14:paraId="7A6C86DB" w14:textId="77777777" w:rsidTr="00CA2922">
        <w:tc>
          <w:tcPr>
            <w:tcW w:w="1396" w:type="pct"/>
          </w:tcPr>
          <w:p w14:paraId="63013FFB" w14:textId="177AB137" w:rsidR="0078129A" w:rsidRPr="0078129A" w:rsidRDefault="0078129A" w:rsidP="0078129A">
            <w:pPr>
              <w:pStyle w:val="SIText"/>
            </w:pPr>
            <w:r w:rsidRPr="0078129A">
              <w:t xml:space="preserve">Numeracy </w:t>
            </w:r>
          </w:p>
        </w:tc>
        <w:tc>
          <w:tcPr>
            <w:tcW w:w="3604" w:type="pct"/>
          </w:tcPr>
          <w:p w14:paraId="1D26F408" w14:textId="58ED5B87" w:rsidR="0078129A" w:rsidRPr="0078129A" w:rsidRDefault="0078129A" w:rsidP="0078129A">
            <w:pPr>
              <w:pStyle w:val="SIBulletList1"/>
            </w:pPr>
            <w:r w:rsidRPr="0078129A">
              <w:t>Complete numerical requirements of forms</w:t>
            </w:r>
          </w:p>
        </w:tc>
      </w:tr>
      <w:tr w:rsidR="0078129A" w:rsidRPr="00336FCA" w:rsidDel="00423CB2" w14:paraId="229D9642" w14:textId="77777777" w:rsidTr="00CA2922">
        <w:tc>
          <w:tcPr>
            <w:tcW w:w="1396" w:type="pct"/>
          </w:tcPr>
          <w:p w14:paraId="307E895A" w14:textId="24DD2E00" w:rsidR="0078129A" w:rsidRPr="0078129A" w:rsidRDefault="0078129A" w:rsidP="0078129A">
            <w:pPr>
              <w:pStyle w:val="SIText"/>
            </w:pPr>
            <w:r w:rsidRPr="0078129A">
              <w:t xml:space="preserve">Reading </w:t>
            </w:r>
          </w:p>
        </w:tc>
        <w:tc>
          <w:tcPr>
            <w:tcW w:w="3604" w:type="pct"/>
          </w:tcPr>
          <w:p w14:paraId="122EA5DC" w14:textId="61B36A8F" w:rsidR="0078129A" w:rsidRPr="0078129A" w:rsidRDefault="0078129A" w:rsidP="0078129A">
            <w:pPr>
              <w:pStyle w:val="SIBulletList1"/>
              <w:rPr>
                <w:rFonts w:eastAsia="Calibri"/>
              </w:rPr>
            </w:pPr>
            <w:r w:rsidRPr="0078129A">
              <w:t>Interpret workplace procedures, compliance, workplace and legislative/regulatory information</w:t>
            </w:r>
          </w:p>
        </w:tc>
      </w:tr>
      <w:tr w:rsidR="0078129A" w:rsidRPr="00336FCA" w:rsidDel="00423CB2" w14:paraId="0F023268" w14:textId="77777777" w:rsidTr="00CA2922">
        <w:tc>
          <w:tcPr>
            <w:tcW w:w="1396" w:type="pct"/>
          </w:tcPr>
          <w:p w14:paraId="143678B8" w14:textId="57F96D99" w:rsidR="0078129A" w:rsidRPr="0078129A" w:rsidRDefault="0078129A" w:rsidP="0078129A">
            <w:r w:rsidRPr="0078129A">
              <w:t>Navigate the world of work</w:t>
            </w:r>
          </w:p>
        </w:tc>
        <w:tc>
          <w:tcPr>
            <w:tcW w:w="3604" w:type="pct"/>
          </w:tcPr>
          <w:p w14:paraId="16EE7E2C" w14:textId="77777777" w:rsidR="0078129A" w:rsidRPr="0078129A" w:rsidRDefault="0078129A" w:rsidP="0078129A">
            <w:pPr>
              <w:pStyle w:val="SIBulletList1"/>
            </w:pPr>
            <w:r w:rsidRPr="0078129A">
              <w:t xml:space="preserve">Follow </w:t>
            </w:r>
            <w:r w:rsidRPr="0078129A">
              <w:rPr>
                <w:rFonts w:eastAsia="Calibri"/>
              </w:rPr>
              <w:t xml:space="preserve">workplace procedures and regulatory requirements </w:t>
            </w:r>
            <w:r w:rsidRPr="0078129A">
              <w:t>relevant to own role and responsibilities</w:t>
            </w:r>
          </w:p>
          <w:p w14:paraId="08C1D482" w14:textId="566B0D90" w:rsidR="0078129A" w:rsidRPr="0078129A" w:rsidRDefault="0078129A" w:rsidP="0078129A">
            <w:pPr>
              <w:pStyle w:val="SIBulletList1"/>
              <w:rPr>
                <w:rFonts w:eastAsia="Calibri"/>
              </w:rPr>
            </w:pPr>
            <w:r w:rsidRPr="0078129A">
              <w:t>Understand main tasks, responsibilities and boundaries of own role</w:t>
            </w:r>
          </w:p>
        </w:tc>
      </w:tr>
      <w:tr w:rsidR="0078129A" w:rsidRPr="00336FCA" w:rsidDel="00423CB2" w14:paraId="4BE849ED" w14:textId="77777777" w:rsidTr="00CA2922">
        <w:tc>
          <w:tcPr>
            <w:tcW w:w="1396" w:type="pct"/>
          </w:tcPr>
          <w:p w14:paraId="2809BECC" w14:textId="63F43443" w:rsidR="0078129A" w:rsidRPr="0078129A" w:rsidRDefault="0078129A" w:rsidP="0078129A">
            <w:r w:rsidRPr="0078129A">
              <w:t>Interact with others</w:t>
            </w:r>
          </w:p>
        </w:tc>
        <w:tc>
          <w:tcPr>
            <w:tcW w:w="3604" w:type="pct"/>
          </w:tcPr>
          <w:p w14:paraId="2A85DE36" w14:textId="77777777" w:rsidR="0078129A" w:rsidRPr="0078129A" w:rsidRDefault="0078129A" w:rsidP="0078129A">
            <w:pPr>
              <w:pStyle w:val="SIBulletList1"/>
            </w:pPr>
            <w:r w:rsidRPr="0078129A">
              <w:t xml:space="preserve">Exchange compliance, workplace and legislative information with others </w:t>
            </w:r>
          </w:p>
          <w:p w14:paraId="18E95ED8" w14:textId="6CAA785C" w:rsidR="0078129A" w:rsidRPr="0078129A" w:rsidRDefault="0078129A" w:rsidP="0078129A">
            <w:pPr>
              <w:pStyle w:val="SIBulletList1"/>
              <w:rPr>
                <w:rFonts w:eastAsia="Calibri"/>
              </w:rPr>
            </w:pPr>
            <w:r w:rsidRPr="0078129A">
              <w:t xml:space="preserve">Select and use appropriate terminology and questions when communicating with others </w:t>
            </w:r>
          </w:p>
        </w:tc>
      </w:tr>
      <w:tr w:rsidR="0078129A" w:rsidRPr="00336FCA" w:rsidDel="00423CB2" w14:paraId="1F9DEA63" w14:textId="77777777" w:rsidTr="00CA2922">
        <w:tc>
          <w:tcPr>
            <w:tcW w:w="1396" w:type="pct"/>
          </w:tcPr>
          <w:p w14:paraId="1E309450" w14:textId="62D84AD8" w:rsidR="0078129A" w:rsidRPr="0078129A" w:rsidRDefault="0078129A" w:rsidP="0078129A">
            <w:r w:rsidRPr="0078129A">
              <w:t>Get the work done</w:t>
            </w:r>
          </w:p>
        </w:tc>
        <w:tc>
          <w:tcPr>
            <w:tcW w:w="3604" w:type="pct"/>
          </w:tcPr>
          <w:p w14:paraId="3491749C" w14:textId="3B5AAE04" w:rsidR="0078129A" w:rsidRDefault="0078129A" w:rsidP="0078129A">
            <w:pPr>
              <w:pStyle w:val="SIBulletList1"/>
            </w:pPr>
            <w:r w:rsidRPr="0078129A">
              <w:t>Access and interpret data and information systems</w:t>
            </w:r>
          </w:p>
          <w:p w14:paraId="20D2A04E" w14:textId="4453AF5F" w:rsidR="00362A66" w:rsidRPr="0078129A" w:rsidRDefault="00362A66" w:rsidP="0078129A">
            <w:pPr>
              <w:pStyle w:val="SIBulletList1"/>
            </w:pPr>
            <w:r>
              <w:t>Use information technology for record keeping</w:t>
            </w:r>
          </w:p>
          <w:p w14:paraId="48B695CE" w14:textId="7E2E487B" w:rsidR="0078129A" w:rsidRPr="0078129A" w:rsidRDefault="0078129A" w:rsidP="00673DB7">
            <w:pPr>
              <w:pStyle w:val="SIText"/>
              <w:rPr>
                <w:rFonts w:eastAsia="Calibri"/>
              </w:rPr>
            </w:pPr>
          </w:p>
        </w:tc>
      </w:tr>
    </w:tbl>
    <w:p w14:paraId="2422EC50" w14:textId="77777777" w:rsidR="00916CD7" w:rsidRDefault="00916CD7" w:rsidP="005F771F">
      <w:pPr>
        <w:pStyle w:val="SIText"/>
      </w:pPr>
    </w:p>
    <w:p w14:paraId="2890A1AE" w14:textId="78F867FA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7A966DE4" w14:textId="77777777" w:rsidTr="00F33FF2">
        <w:tc>
          <w:tcPr>
            <w:tcW w:w="5000" w:type="pct"/>
            <w:gridSpan w:val="4"/>
          </w:tcPr>
          <w:p w14:paraId="4F974DF4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576FF6" w14:textId="77777777" w:rsidTr="00F33FF2">
        <w:tc>
          <w:tcPr>
            <w:tcW w:w="1028" w:type="pct"/>
          </w:tcPr>
          <w:p w14:paraId="7802C56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D5AF654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45A8B122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73A03D2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8129A" w14:paraId="67633B90" w14:textId="77777777" w:rsidTr="00F33FF2">
        <w:tc>
          <w:tcPr>
            <w:tcW w:w="1028" w:type="pct"/>
          </w:tcPr>
          <w:p w14:paraId="666F2C5F" w14:textId="0BD9BDD2" w:rsidR="0078129A" w:rsidRPr="0078129A" w:rsidRDefault="0078129A" w:rsidP="0078129A">
            <w:pPr>
              <w:pStyle w:val="SIText"/>
            </w:pPr>
            <w:r w:rsidRPr="0078129A">
              <w:t>SFI</w:t>
            </w:r>
            <w:r>
              <w:t>VOP</w:t>
            </w:r>
            <w:r w:rsidRPr="0078129A">
              <w:t>201 Comply with organisational and legislative requirements</w:t>
            </w:r>
            <w:r w:rsidR="00001D14">
              <w:t xml:space="preserve"> for vessel operations</w:t>
            </w:r>
          </w:p>
        </w:tc>
        <w:tc>
          <w:tcPr>
            <w:tcW w:w="1105" w:type="pct"/>
          </w:tcPr>
          <w:p w14:paraId="520629F4" w14:textId="19410CAF" w:rsidR="0078129A" w:rsidRPr="0078129A" w:rsidRDefault="0078129A" w:rsidP="0078129A">
            <w:pPr>
              <w:pStyle w:val="SIText"/>
            </w:pPr>
            <w:r w:rsidRPr="0078129A">
              <w:t>SFISHIP201C Comply with organisational and legislative requirements</w:t>
            </w:r>
          </w:p>
        </w:tc>
        <w:tc>
          <w:tcPr>
            <w:tcW w:w="1251" w:type="pct"/>
          </w:tcPr>
          <w:p w14:paraId="2745EA87" w14:textId="77777777" w:rsidR="0078129A" w:rsidRDefault="0078129A" w:rsidP="0078129A">
            <w:pPr>
              <w:pStyle w:val="SIText"/>
            </w:pPr>
            <w:r w:rsidRPr="0078129A">
              <w:t>Updated to meet Standards for Training Packages</w:t>
            </w:r>
          </w:p>
          <w:p w14:paraId="51844FA1" w14:textId="5648E946" w:rsidR="00510C0B" w:rsidRPr="0078129A" w:rsidRDefault="00935874" w:rsidP="0078129A">
            <w:pPr>
              <w:pStyle w:val="SIText"/>
            </w:pPr>
            <w:r>
              <w:t xml:space="preserve">Title change and minor </w:t>
            </w:r>
            <w:r w:rsidR="00001D14">
              <w:t>changes</w:t>
            </w:r>
            <w:r w:rsidR="00510C0B">
              <w:t xml:space="preserve"> to element</w:t>
            </w:r>
            <w:r w:rsidR="009135EC">
              <w:t>s</w:t>
            </w:r>
            <w:r w:rsidR="00510C0B">
              <w:t xml:space="preserve"> for clarity</w:t>
            </w:r>
          </w:p>
        </w:tc>
        <w:tc>
          <w:tcPr>
            <w:tcW w:w="1616" w:type="pct"/>
          </w:tcPr>
          <w:p w14:paraId="509E63B0" w14:textId="0F82B00D" w:rsidR="0078129A" w:rsidRPr="0078129A" w:rsidRDefault="0078129A" w:rsidP="0078129A">
            <w:pPr>
              <w:pStyle w:val="SIText"/>
            </w:pPr>
            <w:r w:rsidRPr="0078129A">
              <w:t>Equivalent unit</w:t>
            </w:r>
          </w:p>
        </w:tc>
      </w:tr>
    </w:tbl>
    <w:p w14:paraId="64F1015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C9E3C3" w14:textId="77777777" w:rsidTr="00CA2922">
        <w:tc>
          <w:tcPr>
            <w:tcW w:w="1396" w:type="pct"/>
            <w:shd w:val="clear" w:color="auto" w:fill="auto"/>
          </w:tcPr>
          <w:p w14:paraId="0CCD54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C2AC4B0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4FC8574C" w14:textId="13DD5378" w:rsidR="00F1480E" w:rsidRPr="000754EC" w:rsidRDefault="008E39B1" w:rsidP="00E40225">
            <w:pPr>
              <w:pStyle w:val="SIText"/>
            </w:pPr>
            <w:r w:rsidRPr="008E39B1">
              <w:t>https://vetnet.education.gov.au/Pages/TrainingDocs.aspx?q=e31d8c6b-1608-4d77-9f71-9ee749456273</w:t>
            </w:r>
          </w:p>
        </w:tc>
      </w:tr>
    </w:tbl>
    <w:p w14:paraId="033391ED" w14:textId="77777777" w:rsidR="00F1480E" w:rsidRDefault="00F1480E" w:rsidP="005F771F">
      <w:pPr>
        <w:pStyle w:val="SIText"/>
      </w:pPr>
    </w:p>
    <w:p w14:paraId="6C71DBA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31BBAA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7049C7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6F3694F" w14:textId="6938D92A" w:rsidR="00556C4C" w:rsidRPr="000754EC" w:rsidRDefault="00556C4C" w:rsidP="00195B88">
            <w:pPr>
              <w:pStyle w:val="SIUnittitle"/>
            </w:pPr>
            <w:r w:rsidRPr="00F56827">
              <w:t xml:space="preserve">Assessment requirements for </w:t>
            </w:r>
            <w:r w:rsidR="0078129A" w:rsidRPr="0078129A">
              <w:t>SFIVOP201 Comply with organisational and legislative requirements</w:t>
            </w:r>
            <w:r w:rsidR="00F27EC4">
              <w:t xml:space="preserve"> for vessel operations </w:t>
            </w:r>
          </w:p>
        </w:tc>
      </w:tr>
      <w:tr w:rsidR="00556C4C" w:rsidRPr="00A55106" w14:paraId="628D997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49D3EF3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CF49A8" w:rsidRPr="00067E1C" w14:paraId="5FA5C884" w14:textId="77777777" w:rsidTr="00113678">
        <w:tc>
          <w:tcPr>
            <w:tcW w:w="5000" w:type="pct"/>
            <w:gridSpan w:val="2"/>
            <w:shd w:val="clear" w:color="auto" w:fill="auto"/>
          </w:tcPr>
          <w:p w14:paraId="6FCE8D1B" w14:textId="1F6C788E" w:rsidR="0078129A" w:rsidRPr="0078129A" w:rsidRDefault="0078129A" w:rsidP="0078129A">
            <w:pPr>
              <w:pStyle w:val="SIText"/>
            </w:pPr>
            <w:r w:rsidRPr="0078129A">
              <w:t>An individual demonstrating competency must satisfy all the elements</w:t>
            </w:r>
            <w:r w:rsidR="00BA0BEB">
              <w:t xml:space="preserve"> and </w:t>
            </w:r>
            <w:r w:rsidRPr="0078129A">
              <w:t xml:space="preserve">performance criteria of this unit. </w:t>
            </w:r>
            <w:r w:rsidR="00BA0BEB">
              <w:t>There must be e</w:t>
            </w:r>
            <w:r w:rsidRPr="0078129A">
              <w:t xml:space="preserve">vidence </w:t>
            </w:r>
            <w:r w:rsidR="00BA0BEB">
              <w:t xml:space="preserve">that the individual has </w:t>
            </w:r>
            <w:r w:rsidR="000964DE">
              <w:t xml:space="preserve">maintained </w:t>
            </w:r>
            <w:r w:rsidR="00DD1241">
              <w:t xml:space="preserve">records </w:t>
            </w:r>
            <w:r w:rsidR="000964DE">
              <w:t xml:space="preserve">and </w:t>
            </w:r>
            <w:r w:rsidR="008603AA">
              <w:t>monitored</w:t>
            </w:r>
            <w:r w:rsidR="000964DE" w:rsidRPr="000964DE">
              <w:t xml:space="preserve"> vessel operations according to organisational and statutory requirements</w:t>
            </w:r>
            <w:r w:rsidR="000964DE" w:rsidRPr="000964DE" w:rsidDel="000964DE">
              <w:t xml:space="preserve"> </w:t>
            </w:r>
            <w:r w:rsidR="003C7E77">
              <w:t xml:space="preserve">on at least </w:t>
            </w:r>
            <w:r w:rsidR="009135EC">
              <w:t>one occasion</w:t>
            </w:r>
            <w:r w:rsidR="003C7E77">
              <w:t xml:space="preserve"> </w:t>
            </w:r>
            <w:r w:rsidR="000964DE">
              <w:t>including:</w:t>
            </w:r>
          </w:p>
          <w:p w14:paraId="664FC83E" w14:textId="4E108EC4" w:rsidR="00F27EC4" w:rsidRDefault="00F27EC4" w:rsidP="0078129A">
            <w:pPr>
              <w:pStyle w:val="SIBulletList1"/>
            </w:pPr>
            <w:r>
              <w:t xml:space="preserve">completing records for vessel operations </w:t>
            </w:r>
          </w:p>
          <w:p w14:paraId="090C9D9B" w14:textId="77777777" w:rsidR="003C7E77" w:rsidRPr="003C7E77" w:rsidRDefault="003C7E77" w:rsidP="003C7E77">
            <w:pPr>
              <w:pStyle w:val="SIBulletList1"/>
            </w:pPr>
            <w:r>
              <w:t xml:space="preserve">distributing completed </w:t>
            </w:r>
            <w:r w:rsidRPr="003C7E77">
              <w:t>records and reports</w:t>
            </w:r>
          </w:p>
          <w:p w14:paraId="6F576FFC" w14:textId="77777777" w:rsidR="00F27EC4" w:rsidRDefault="00F27EC4" w:rsidP="0078129A">
            <w:pPr>
              <w:pStyle w:val="SIBulletList1"/>
            </w:pPr>
            <w:r>
              <w:t>storing and securing</w:t>
            </w:r>
            <w:r w:rsidRPr="0078129A">
              <w:t xml:space="preserve"> records</w:t>
            </w:r>
            <w:r w:rsidRPr="00F27EC4">
              <w:t xml:space="preserve"> </w:t>
            </w:r>
          </w:p>
          <w:p w14:paraId="6ED35F14" w14:textId="4874AF7B" w:rsidR="003C7E77" w:rsidRPr="003C7E77" w:rsidRDefault="003C7E77" w:rsidP="003C7E77">
            <w:pPr>
              <w:pStyle w:val="SIBulletList1"/>
            </w:pPr>
            <w:r>
              <w:t>monitoring, checking and inspecting</w:t>
            </w:r>
            <w:r w:rsidRPr="0078129A">
              <w:t xml:space="preserve"> equipment</w:t>
            </w:r>
          </w:p>
          <w:p w14:paraId="620840AA" w14:textId="1F5990E2" w:rsidR="0078129A" w:rsidRPr="0078129A" w:rsidRDefault="0078129A" w:rsidP="0078129A">
            <w:pPr>
              <w:pStyle w:val="SIBulletList1"/>
            </w:pPr>
            <w:r w:rsidRPr="0078129A">
              <w:t>advis</w:t>
            </w:r>
            <w:r w:rsidR="003C7E77">
              <w:t>ing</w:t>
            </w:r>
            <w:r w:rsidRPr="0078129A">
              <w:t xml:space="preserve"> others on compliance requirements</w:t>
            </w:r>
          </w:p>
          <w:p w14:paraId="7991D570" w14:textId="11E9645C" w:rsidR="0078129A" w:rsidRPr="0078129A" w:rsidRDefault="0078129A" w:rsidP="0078129A">
            <w:pPr>
              <w:pStyle w:val="SIBulletList1"/>
            </w:pPr>
            <w:r w:rsidRPr="0078129A">
              <w:t>ensur</w:t>
            </w:r>
            <w:r w:rsidR="003C7E77">
              <w:t>ing</w:t>
            </w:r>
            <w:r w:rsidRPr="0078129A">
              <w:t xml:space="preserve"> others comply with regulations</w:t>
            </w:r>
          </w:p>
          <w:p w14:paraId="4FF14692" w14:textId="77777777" w:rsidR="00FA053B" w:rsidRDefault="0078129A" w:rsidP="0078129A">
            <w:pPr>
              <w:pStyle w:val="SIBulletList1"/>
            </w:pPr>
            <w:r w:rsidRPr="0078129A">
              <w:t>identify</w:t>
            </w:r>
            <w:r w:rsidR="003C7E77">
              <w:t>ing</w:t>
            </w:r>
            <w:r w:rsidRPr="0078129A">
              <w:t xml:space="preserve"> problems and remedial action to be taken</w:t>
            </w:r>
          </w:p>
          <w:p w14:paraId="69946005" w14:textId="313CB521" w:rsidR="0078129A" w:rsidRPr="0078129A" w:rsidRDefault="00FA053B" w:rsidP="0078129A">
            <w:pPr>
              <w:pStyle w:val="SIBulletList1"/>
            </w:pPr>
            <w:proofErr w:type="gramStart"/>
            <w:r>
              <w:t>reporting</w:t>
            </w:r>
            <w:proofErr w:type="gramEnd"/>
            <w:r>
              <w:t xml:space="preserve"> non-compliance</w:t>
            </w:r>
            <w:r w:rsidR="003C7E77">
              <w:t>.</w:t>
            </w:r>
          </w:p>
          <w:p w14:paraId="48A43C30" w14:textId="020C1392" w:rsidR="00CF49A8" w:rsidRPr="00CF49A8" w:rsidRDefault="00CF49A8" w:rsidP="00673DB7">
            <w:pPr>
              <w:pStyle w:val="SIBulletList1"/>
              <w:numPr>
                <w:ilvl w:val="0"/>
                <w:numId w:val="0"/>
              </w:numPr>
            </w:pPr>
          </w:p>
        </w:tc>
      </w:tr>
    </w:tbl>
    <w:p w14:paraId="760A49F0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E65300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C3822A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CF49A8" w:rsidRPr="00A55106" w14:paraId="39B0B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53E5A3C" w14:textId="77777777" w:rsidR="0078129A" w:rsidRPr="0078129A" w:rsidRDefault="0078129A" w:rsidP="0078129A">
            <w:pPr>
              <w:pStyle w:val="SIText"/>
            </w:pPr>
            <w:r w:rsidRPr="0078129A">
              <w:t>An individual must be able to demonstrate the knowledge required to perform the tasks outlined in the elements and performance criteria of this unit. This includes knowledge of:</w:t>
            </w:r>
          </w:p>
          <w:p w14:paraId="04188CF0" w14:textId="245766D6" w:rsidR="0078129A" w:rsidRPr="0078129A" w:rsidRDefault="0078129A" w:rsidP="0078129A">
            <w:pPr>
              <w:pStyle w:val="SIBulletList1"/>
            </w:pPr>
            <w:r w:rsidRPr="0078129A">
              <w:t xml:space="preserve">relevant regulations related to assigned </w:t>
            </w:r>
            <w:r w:rsidR="00DB2497">
              <w:t xml:space="preserve">vessel </w:t>
            </w:r>
            <w:r w:rsidRPr="0078129A">
              <w:t>work responsibilities</w:t>
            </w:r>
          </w:p>
          <w:p w14:paraId="3CE37E32" w14:textId="74C6FBAE" w:rsidR="0078129A" w:rsidRPr="0078129A" w:rsidRDefault="0078129A" w:rsidP="0078129A">
            <w:pPr>
              <w:pStyle w:val="SIBulletList1"/>
            </w:pPr>
            <w:r w:rsidRPr="0078129A">
              <w:t>entitlement or authorisations to view records</w:t>
            </w:r>
            <w:r w:rsidR="00BD5021">
              <w:t xml:space="preserve"> of vessel operations</w:t>
            </w:r>
          </w:p>
          <w:p w14:paraId="3CA60CB5" w14:textId="4810F7D1" w:rsidR="0078129A" w:rsidRPr="0078129A" w:rsidRDefault="0078129A" w:rsidP="00BD5021">
            <w:pPr>
              <w:pStyle w:val="SIBulletList1"/>
            </w:pPr>
            <w:r w:rsidRPr="0078129A">
              <w:t>principles of record keeping</w:t>
            </w:r>
            <w:r w:rsidR="00BD5021">
              <w:t xml:space="preserve">, including </w:t>
            </w:r>
            <w:r w:rsidRPr="0078129A">
              <w:t>importance of maintaining accurate records</w:t>
            </w:r>
          </w:p>
          <w:p w14:paraId="0F4CEFF7" w14:textId="6759BA60" w:rsidR="0078129A" w:rsidRPr="0078129A" w:rsidRDefault="0078129A" w:rsidP="00BD5021">
            <w:pPr>
              <w:pStyle w:val="SIBulletList1"/>
            </w:pPr>
            <w:r w:rsidRPr="0078129A">
              <w:t>workplace procedures relating to legislative requirements</w:t>
            </w:r>
            <w:r w:rsidR="008E6395">
              <w:t xml:space="preserve"> </w:t>
            </w:r>
            <w:r w:rsidR="00546A69">
              <w:t>for</w:t>
            </w:r>
            <w:r w:rsidR="008E6395">
              <w:t xml:space="preserve"> vessel </w:t>
            </w:r>
            <w:r w:rsidR="00546A69">
              <w:t>operations</w:t>
            </w:r>
            <w:r w:rsidR="00BD5021">
              <w:t xml:space="preserve">, including </w:t>
            </w:r>
            <w:r w:rsidRPr="0078129A">
              <w:t>dealing with non-compliance</w:t>
            </w:r>
          </w:p>
          <w:p w14:paraId="7D18C0FD" w14:textId="6BDD72C7" w:rsidR="00CF49A8" w:rsidRPr="00CF49A8" w:rsidRDefault="0078129A" w:rsidP="00673DB7">
            <w:pPr>
              <w:pStyle w:val="SIBulletList1"/>
            </w:pPr>
            <w:proofErr w:type="gramStart"/>
            <w:r w:rsidRPr="0078129A">
              <w:t>personal</w:t>
            </w:r>
            <w:proofErr w:type="gramEnd"/>
            <w:r w:rsidRPr="0078129A">
              <w:t xml:space="preserve"> and corporate penalties for non-compliance</w:t>
            </w:r>
            <w:r w:rsidR="003C4CDE">
              <w:t xml:space="preserve"> relating </w:t>
            </w:r>
            <w:r w:rsidR="00BD5021">
              <w:t xml:space="preserve">to </w:t>
            </w:r>
            <w:r w:rsidR="003C4CDE">
              <w:t>vessel operations</w:t>
            </w:r>
            <w:r w:rsidR="00BD5021">
              <w:t>.</w:t>
            </w:r>
          </w:p>
        </w:tc>
      </w:tr>
    </w:tbl>
    <w:p w14:paraId="6ABB4D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8C282BE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E922C8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CF49A8" w:rsidRPr="00A55106" w14:paraId="7B4962B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519BD1D" w14:textId="77777777" w:rsidR="0078129A" w:rsidRPr="0078129A" w:rsidRDefault="0078129A" w:rsidP="0078129A">
            <w:pPr>
              <w:pStyle w:val="SIText"/>
            </w:pPr>
            <w:r w:rsidRPr="0078129A">
              <w:t xml:space="preserve">Assessment of this unit of competency must take place under the following conditions: </w:t>
            </w:r>
          </w:p>
          <w:p w14:paraId="0778E74B" w14:textId="77777777" w:rsidR="0078129A" w:rsidRPr="0078129A" w:rsidRDefault="0078129A" w:rsidP="0078129A">
            <w:pPr>
              <w:pStyle w:val="SIBulletList1"/>
            </w:pPr>
            <w:r w:rsidRPr="0078129A">
              <w:t>physical conditions:</w:t>
            </w:r>
          </w:p>
          <w:p w14:paraId="444DCEFC" w14:textId="29893DC5" w:rsidR="0078129A" w:rsidRPr="0078129A" w:rsidRDefault="00BA0BEB" w:rsidP="00BA0BEB">
            <w:pPr>
              <w:pStyle w:val="SIBulletList2"/>
            </w:pPr>
            <w:r w:rsidRPr="00B4705C">
              <w:t xml:space="preserve">skills must be demonstrated in </w:t>
            </w:r>
            <w:r w:rsidR="00FA053B">
              <w:t>a vessel operation</w:t>
            </w:r>
            <w:r w:rsidRPr="00B4705C">
              <w:t xml:space="preserve"> setting or an environment that accurately represents workplace conditions</w:t>
            </w:r>
          </w:p>
          <w:p w14:paraId="780A6FDC" w14:textId="77777777" w:rsidR="0078129A" w:rsidRPr="0078129A" w:rsidRDefault="0078129A" w:rsidP="0078129A">
            <w:pPr>
              <w:pStyle w:val="SIBulletList1"/>
            </w:pPr>
            <w:r w:rsidRPr="0078129A">
              <w:t>resources, equipment and materials:</w:t>
            </w:r>
          </w:p>
          <w:p w14:paraId="7C1FFADF" w14:textId="68C418A7" w:rsidR="0078129A" w:rsidRPr="0078129A" w:rsidRDefault="0078129A" w:rsidP="0078129A">
            <w:pPr>
              <w:pStyle w:val="SIBulletList2"/>
            </w:pPr>
            <w:r w:rsidRPr="0078129A">
              <w:t>workplace record</w:t>
            </w:r>
            <w:r w:rsidR="00276E21">
              <w:t xml:space="preserve"> keeping system</w:t>
            </w:r>
          </w:p>
          <w:p w14:paraId="71E83711" w14:textId="0FFFC9C4" w:rsidR="0078129A" w:rsidRDefault="0078129A" w:rsidP="0078129A">
            <w:pPr>
              <w:pStyle w:val="SIBulletList2"/>
            </w:pPr>
            <w:r w:rsidRPr="0078129A">
              <w:t>equipment to check/inspect</w:t>
            </w:r>
          </w:p>
          <w:p w14:paraId="62EC283C" w14:textId="70FF1E0A" w:rsidR="00FA053B" w:rsidRDefault="00FA053B" w:rsidP="00673DB7">
            <w:pPr>
              <w:pStyle w:val="SIBulletList1"/>
            </w:pPr>
            <w:r>
              <w:t>specifications:</w:t>
            </w:r>
          </w:p>
          <w:p w14:paraId="06304A0A" w14:textId="5C319484" w:rsidR="00FA053B" w:rsidRDefault="00276E21" w:rsidP="00FA053B">
            <w:pPr>
              <w:pStyle w:val="SIBulletList2"/>
            </w:pPr>
            <w:r>
              <w:t>workplace procedures relating to vessel operations, record keeping in complying with statutory requirements and</w:t>
            </w:r>
            <w:r w:rsidR="00E12526">
              <w:t xml:space="preserve"> responding to non-compliance</w:t>
            </w:r>
          </w:p>
          <w:p w14:paraId="751B6B8F" w14:textId="32F74396" w:rsidR="00E12526" w:rsidRDefault="00E12526" w:rsidP="00FA053B">
            <w:pPr>
              <w:pStyle w:val="SIBulletList2"/>
            </w:pPr>
            <w:r>
              <w:t>access to legislation and regulations relating to vessel operations</w:t>
            </w:r>
          </w:p>
          <w:p w14:paraId="54A81456" w14:textId="1EB102A0" w:rsidR="00276E21" w:rsidRDefault="00E12526" w:rsidP="00673DB7">
            <w:pPr>
              <w:pStyle w:val="SIBulletList1"/>
            </w:pPr>
            <w:r>
              <w:t>relationships:</w:t>
            </w:r>
          </w:p>
          <w:p w14:paraId="07BE6668" w14:textId="748E3A60" w:rsidR="00E12526" w:rsidRPr="0078129A" w:rsidRDefault="00E12526" w:rsidP="00E12526">
            <w:pPr>
              <w:pStyle w:val="SIBulletList2"/>
            </w:pPr>
            <w:proofErr w:type="gramStart"/>
            <w:r>
              <w:t>interactions</w:t>
            </w:r>
            <w:proofErr w:type="gramEnd"/>
            <w:r>
              <w:t xml:space="preserve"> with team members</w:t>
            </w:r>
            <w:r w:rsidR="00F8494C">
              <w:t>.</w:t>
            </w:r>
          </w:p>
          <w:p w14:paraId="74958354" w14:textId="77777777" w:rsidR="0078129A" w:rsidRPr="0078129A" w:rsidRDefault="0078129A" w:rsidP="0078129A"/>
          <w:p w14:paraId="71739C8B" w14:textId="3825280F" w:rsidR="00CF49A8" w:rsidRPr="00CF49A8" w:rsidRDefault="0078129A" w:rsidP="0078129A">
            <w:pPr>
              <w:pStyle w:val="SIText"/>
            </w:pPr>
            <w:r w:rsidRPr="0078129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EBB5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88B668" w14:textId="77777777" w:rsidTr="004679E3">
        <w:tc>
          <w:tcPr>
            <w:tcW w:w="990" w:type="pct"/>
            <w:shd w:val="clear" w:color="auto" w:fill="auto"/>
          </w:tcPr>
          <w:p w14:paraId="249C4942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AB338ED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89BAEAB" w14:textId="1A507CD8" w:rsidR="00F1480E" w:rsidRPr="000754EC" w:rsidRDefault="006470B0" w:rsidP="000754EC">
            <w:pPr>
              <w:pStyle w:val="SIText"/>
            </w:pPr>
            <w:r w:rsidRPr="006470B0">
              <w:t>https://vetnet.education.gov.au/Pages/TrainingDocs.aspx?q=e31d8c6b-1608-4d77-9f71-9ee749456273</w:t>
            </w:r>
          </w:p>
        </w:tc>
      </w:tr>
    </w:tbl>
    <w:p w14:paraId="12CA76EC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A1E42AD" w16cid:durableId="1E92C3F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B867D" w14:textId="77777777" w:rsidR="00E71E2E" w:rsidRDefault="00E71E2E" w:rsidP="00BF3F0A">
      <w:r>
        <w:separator/>
      </w:r>
    </w:p>
    <w:p w14:paraId="58335F92" w14:textId="77777777" w:rsidR="00E71E2E" w:rsidRDefault="00E71E2E"/>
  </w:endnote>
  <w:endnote w:type="continuationSeparator" w:id="0">
    <w:p w14:paraId="2F72F4CC" w14:textId="77777777" w:rsidR="00E71E2E" w:rsidRDefault="00E71E2E" w:rsidP="00BF3F0A">
      <w:r>
        <w:continuationSeparator/>
      </w:r>
    </w:p>
    <w:p w14:paraId="6825F87E" w14:textId="77777777" w:rsidR="00E71E2E" w:rsidRDefault="00E71E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D0AC697" w14:textId="5299D4A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F846FA">
          <w:rPr>
            <w:noProof/>
          </w:rPr>
          <w:t>3</w:t>
        </w:r>
        <w:r w:rsidRPr="000754EC">
          <w:fldChar w:fldCharType="end"/>
        </w:r>
      </w:p>
      <w:p w14:paraId="41715F41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56016A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5CCD7" w14:textId="77777777" w:rsidR="00E71E2E" w:rsidRDefault="00E71E2E" w:rsidP="00BF3F0A">
      <w:r>
        <w:separator/>
      </w:r>
    </w:p>
    <w:p w14:paraId="39804A6B" w14:textId="77777777" w:rsidR="00E71E2E" w:rsidRDefault="00E71E2E"/>
  </w:footnote>
  <w:footnote w:type="continuationSeparator" w:id="0">
    <w:p w14:paraId="4F777855" w14:textId="77777777" w:rsidR="00E71E2E" w:rsidRDefault="00E71E2E" w:rsidP="00BF3F0A">
      <w:r>
        <w:continuationSeparator/>
      </w:r>
    </w:p>
    <w:p w14:paraId="35503E61" w14:textId="77777777" w:rsidR="00E71E2E" w:rsidRDefault="00E71E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BA94A3" w14:textId="02D2A201" w:rsidR="00540BD0" w:rsidRDefault="00BB79E3">
    <w:r>
      <w:t>SFI</w:t>
    </w:r>
    <w:r w:rsidR="009E0A4C">
      <w:t>VOP</w:t>
    </w:r>
    <w:r w:rsidR="0078129A">
      <w:t xml:space="preserve">201 </w:t>
    </w:r>
    <w:r w:rsidR="0078129A" w:rsidRPr="0078129A">
      <w:t>Comply with organisational and legislative requirements</w:t>
    </w:r>
    <w:r w:rsidR="00001D14">
      <w:t xml:space="preserve"> for vessel operations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E4A41"/>
    <w:multiLevelType w:val="hybridMultilevel"/>
    <w:tmpl w:val="EB328DF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1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2E"/>
    <w:rsid w:val="000014B9"/>
    <w:rsid w:val="00001D14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803"/>
    <w:rsid w:val="0009093B"/>
    <w:rsid w:val="000964DE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4631"/>
    <w:rsid w:val="00156EF3"/>
    <w:rsid w:val="00176E4F"/>
    <w:rsid w:val="0018546B"/>
    <w:rsid w:val="00195B88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0544"/>
    <w:rsid w:val="00223124"/>
    <w:rsid w:val="0023095B"/>
    <w:rsid w:val="00233143"/>
    <w:rsid w:val="00234444"/>
    <w:rsid w:val="00242293"/>
    <w:rsid w:val="00244EA7"/>
    <w:rsid w:val="00262FC3"/>
    <w:rsid w:val="0026394F"/>
    <w:rsid w:val="00276DB8"/>
    <w:rsid w:val="00276E21"/>
    <w:rsid w:val="00282664"/>
    <w:rsid w:val="00285FB8"/>
    <w:rsid w:val="00296C5C"/>
    <w:rsid w:val="002970C3"/>
    <w:rsid w:val="002A4CD3"/>
    <w:rsid w:val="002A6CC4"/>
    <w:rsid w:val="002C55E9"/>
    <w:rsid w:val="002D0C8B"/>
    <w:rsid w:val="002D330A"/>
    <w:rsid w:val="002E170C"/>
    <w:rsid w:val="002E193E"/>
    <w:rsid w:val="002F476B"/>
    <w:rsid w:val="00305EFF"/>
    <w:rsid w:val="00310A6A"/>
    <w:rsid w:val="003144E6"/>
    <w:rsid w:val="003364F3"/>
    <w:rsid w:val="00337E82"/>
    <w:rsid w:val="00346FDC"/>
    <w:rsid w:val="00350BB1"/>
    <w:rsid w:val="00352C83"/>
    <w:rsid w:val="00362A66"/>
    <w:rsid w:val="00362A73"/>
    <w:rsid w:val="00366805"/>
    <w:rsid w:val="0037067D"/>
    <w:rsid w:val="00373436"/>
    <w:rsid w:val="0038735B"/>
    <w:rsid w:val="003916D1"/>
    <w:rsid w:val="00395FCD"/>
    <w:rsid w:val="003A1A80"/>
    <w:rsid w:val="003A21F0"/>
    <w:rsid w:val="003A277F"/>
    <w:rsid w:val="003A58BA"/>
    <w:rsid w:val="003A5AE7"/>
    <w:rsid w:val="003A7221"/>
    <w:rsid w:val="003B3493"/>
    <w:rsid w:val="003C13AE"/>
    <w:rsid w:val="003C4CDE"/>
    <w:rsid w:val="003C7E77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B29B7"/>
    <w:rsid w:val="004B7A28"/>
    <w:rsid w:val="004C00DE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1DA"/>
    <w:rsid w:val="004F78DA"/>
    <w:rsid w:val="00510C0B"/>
    <w:rsid w:val="00520E9A"/>
    <w:rsid w:val="005248C1"/>
    <w:rsid w:val="00526134"/>
    <w:rsid w:val="005405B2"/>
    <w:rsid w:val="00540BD0"/>
    <w:rsid w:val="005427C8"/>
    <w:rsid w:val="005446D1"/>
    <w:rsid w:val="00546A69"/>
    <w:rsid w:val="00551793"/>
    <w:rsid w:val="00556C4C"/>
    <w:rsid w:val="00557369"/>
    <w:rsid w:val="00564ADD"/>
    <w:rsid w:val="005708EB"/>
    <w:rsid w:val="00575BC6"/>
    <w:rsid w:val="00583902"/>
    <w:rsid w:val="00590BA6"/>
    <w:rsid w:val="00592C35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4D2C"/>
    <w:rsid w:val="00616845"/>
    <w:rsid w:val="00620E8E"/>
    <w:rsid w:val="0062110D"/>
    <w:rsid w:val="006317F6"/>
    <w:rsid w:val="00633CFE"/>
    <w:rsid w:val="00634FCA"/>
    <w:rsid w:val="00643D1B"/>
    <w:rsid w:val="006452B8"/>
    <w:rsid w:val="006470B0"/>
    <w:rsid w:val="00652E62"/>
    <w:rsid w:val="00673DB7"/>
    <w:rsid w:val="00686A49"/>
    <w:rsid w:val="00687B62"/>
    <w:rsid w:val="00690C44"/>
    <w:rsid w:val="006969D9"/>
    <w:rsid w:val="006A0208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29A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71C8"/>
    <w:rsid w:val="00806134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0DBC"/>
    <w:rsid w:val="00851BE5"/>
    <w:rsid w:val="008545EB"/>
    <w:rsid w:val="008603AA"/>
    <w:rsid w:val="00863245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1"/>
    <w:rsid w:val="008E39BE"/>
    <w:rsid w:val="008E62EC"/>
    <w:rsid w:val="008E6395"/>
    <w:rsid w:val="008F0FC5"/>
    <w:rsid w:val="008F32F6"/>
    <w:rsid w:val="009135EC"/>
    <w:rsid w:val="00916CD7"/>
    <w:rsid w:val="00920927"/>
    <w:rsid w:val="00921B38"/>
    <w:rsid w:val="00923720"/>
    <w:rsid w:val="009278C9"/>
    <w:rsid w:val="00932CD7"/>
    <w:rsid w:val="00935874"/>
    <w:rsid w:val="00944C09"/>
    <w:rsid w:val="009527CB"/>
    <w:rsid w:val="00953835"/>
    <w:rsid w:val="00957706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0A4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038D"/>
    <w:rsid w:val="00B560C8"/>
    <w:rsid w:val="00B61150"/>
    <w:rsid w:val="00B65BC7"/>
    <w:rsid w:val="00B746B9"/>
    <w:rsid w:val="00B848D4"/>
    <w:rsid w:val="00B865B7"/>
    <w:rsid w:val="00BA0BEB"/>
    <w:rsid w:val="00BA1CB1"/>
    <w:rsid w:val="00BA4178"/>
    <w:rsid w:val="00BA482D"/>
    <w:rsid w:val="00BB1755"/>
    <w:rsid w:val="00BB23F4"/>
    <w:rsid w:val="00BB79E3"/>
    <w:rsid w:val="00BC5075"/>
    <w:rsid w:val="00BC5419"/>
    <w:rsid w:val="00BD3B0F"/>
    <w:rsid w:val="00BD5021"/>
    <w:rsid w:val="00BE5887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7783"/>
    <w:rsid w:val="00CE68EA"/>
    <w:rsid w:val="00CE7D19"/>
    <w:rsid w:val="00CF0CF5"/>
    <w:rsid w:val="00CF2B3E"/>
    <w:rsid w:val="00CF49A8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2497"/>
    <w:rsid w:val="00DC1D69"/>
    <w:rsid w:val="00DC5A3A"/>
    <w:rsid w:val="00DD0726"/>
    <w:rsid w:val="00DD1241"/>
    <w:rsid w:val="00DD6665"/>
    <w:rsid w:val="00E12526"/>
    <w:rsid w:val="00E238E6"/>
    <w:rsid w:val="00E35064"/>
    <w:rsid w:val="00E3681D"/>
    <w:rsid w:val="00E40225"/>
    <w:rsid w:val="00E501F0"/>
    <w:rsid w:val="00E6166D"/>
    <w:rsid w:val="00E71E2E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7EC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158C"/>
    <w:rsid w:val="00F83D7C"/>
    <w:rsid w:val="00F846FA"/>
    <w:rsid w:val="00F8494C"/>
    <w:rsid w:val="00F85F55"/>
    <w:rsid w:val="00FA053B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3AB94"/>
  <w15:docId w15:val="{F658FBB4-A0C9-4986-8E04-1328BB7B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2F476B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75520397-e39c-4052-bdc6-dcd36d6a6075">Aqua Bio</Project>
    <Project_x0020_Phase xmlns="75520397-e39c-4052-bdc6-dcd36d6a6075">Validation</Project_x0020_Phase>
    <Assigned_x0020_to0 xmlns="75520397-e39c-4052-bdc6-dcd36d6a6075">
      <UserInfo>
        <DisplayName>Lina Robinson</DisplayName>
        <AccountId>934</AccountId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0D3A6AEA182741BD195687F652D102" ma:contentTypeVersion="5" ma:contentTypeDescription="Create a new document." ma:contentTypeScope="" ma:versionID="f3155635d6f449f21e75c6e1ed7e5625">
  <xsd:schema xmlns:xsd="http://www.w3.org/2001/XMLSchema" xmlns:xs="http://www.w3.org/2001/XMLSchema" xmlns:p="http://schemas.microsoft.com/office/2006/metadata/properties" xmlns:ns2="75520397-e39c-4052-bdc6-dcd36d6a6075" targetNamespace="http://schemas.microsoft.com/office/2006/metadata/properties" ma:root="true" ma:fieldsID="3a541469d5f50d4e8c2e4806c76ddafb" ns2:_="">
    <xsd:import namespace="75520397-e39c-4052-bdc6-dcd36d6a6075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20397-e39c-4052-bdc6-dcd36d6a607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Post Harvest"/>
          <xsd:enumeration value="Aqua Bio"/>
          <xsd:enumeration value="Compliance"/>
        </xsd:restriction>
      </xsd:simpleType>
    </xsd:element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10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5520397-e39c-4052-bdc6-dcd36d6a607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26FE48-60E8-4457-9D6A-B9741CD7B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20397-e39c-4052-bdc6-dcd36d6a6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40A99C-9480-4FE4-B30B-8097A9F1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14</TotalTime>
  <Pages>3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Manager/>
  <Company>AgriFood Skills Australia</Company>
  <LinksUpToDate>false</LinksUpToDate>
  <CharactersWithSpaces>6461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subject/>
  <dc:creator>Lucinda O'Brien</dc:creator>
  <cp:keywords/>
  <dc:description/>
  <cp:lastModifiedBy>Rebecca Ford</cp:lastModifiedBy>
  <cp:revision>5</cp:revision>
  <cp:lastPrinted>2016-05-27T05:21:00Z</cp:lastPrinted>
  <dcterms:created xsi:type="dcterms:W3CDTF">2018-05-31T00:45:00Z</dcterms:created>
  <dcterms:modified xsi:type="dcterms:W3CDTF">2018-09-21T05:19:00Z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0x0101000C0D3A6AEA182741BD195687F652D102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