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4AC3F343" w:rsidR="00F1480E" w:rsidRPr="000754EC" w:rsidRDefault="006A0208" w:rsidP="00CE68EA">
            <w:pPr>
              <w:pStyle w:val="SIUNITCODE"/>
            </w:pPr>
            <w:r>
              <w:t>SFI</w:t>
            </w:r>
            <w:r w:rsidR="00CE68EA">
              <w:t>SAD</w:t>
            </w:r>
            <w:r w:rsidR="00BB5570">
              <w:t>404</w:t>
            </w:r>
          </w:p>
        </w:tc>
        <w:tc>
          <w:tcPr>
            <w:tcW w:w="3604" w:type="pct"/>
            <w:shd w:val="clear" w:color="auto" w:fill="auto"/>
          </w:tcPr>
          <w:p w14:paraId="41850966" w14:textId="380E175D" w:rsidR="00F1480E" w:rsidRPr="000754EC" w:rsidRDefault="00BB5570" w:rsidP="000754EC">
            <w:pPr>
              <w:pStyle w:val="SIUnittitle"/>
            </w:pPr>
            <w:r w:rsidRPr="00BB5570">
              <w:t>Develop and provide information about seafood product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5055B23" w14:textId="586C09C3" w:rsidR="008E5AA1" w:rsidRDefault="00BB5570" w:rsidP="00BB5570">
            <w:pPr>
              <w:pStyle w:val="SIText"/>
            </w:pPr>
            <w:r w:rsidRPr="00BB5570">
              <w:t xml:space="preserve">This unit of competency </w:t>
            </w:r>
            <w:r w:rsidR="00B81362">
              <w:t xml:space="preserve">describes the skills and knowledge to develop and deliver information </w:t>
            </w:r>
            <w:r w:rsidR="001F0D5B">
              <w:t>about seafood product using the appropriate communication tools.</w:t>
            </w:r>
            <w:r w:rsidR="00D749B8">
              <w:t xml:space="preserve"> It requires the ability to </w:t>
            </w:r>
            <w:r w:rsidRPr="00BB5570">
              <w:t>analyse existing product information, develop communication tools</w:t>
            </w:r>
            <w:r w:rsidR="005A1B9C">
              <w:t>,</w:t>
            </w:r>
            <w:r w:rsidRPr="00BB5570">
              <w:t xml:space="preserve"> deliver </w:t>
            </w:r>
            <w:r w:rsidR="005A1B9C">
              <w:t>specific</w:t>
            </w:r>
            <w:r w:rsidR="00D749B8">
              <w:t xml:space="preserve"> </w:t>
            </w:r>
            <w:r w:rsidRPr="00BB5570">
              <w:t>information</w:t>
            </w:r>
            <w:r w:rsidR="005A1B9C">
              <w:t xml:space="preserve"> and review for improvements</w:t>
            </w:r>
            <w:r w:rsidRPr="00BB5570">
              <w:t>.</w:t>
            </w:r>
          </w:p>
          <w:p w14:paraId="40AEB958" w14:textId="43BF67A4" w:rsidR="00BB5570" w:rsidRPr="00BB5570" w:rsidRDefault="00BB5570" w:rsidP="00BB5570">
            <w:pPr>
              <w:pStyle w:val="SIText"/>
            </w:pPr>
          </w:p>
          <w:p w14:paraId="0A094376" w14:textId="50529D30" w:rsidR="00BB5570" w:rsidRDefault="00BB5570" w:rsidP="00BB5570">
            <w:pPr>
              <w:pStyle w:val="SIText"/>
            </w:pPr>
            <w:r w:rsidRPr="00BB5570">
              <w:t xml:space="preserve">The unit applies to individuals who </w:t>
            </w:r>
            <w:r w:rsidR="001F0D5B">
              <w:t xml:space="preserve">develop and </w:t>
            </w:r>
            <w:r w:rsidRPr="00BB5570">
              <w:t>communicat</w:t>
            </w:r>
            <w:r w:rsidR="001F0D5B">
              <w:t>e</w:t>
            </w:r>
            <w:r w:rsidRPr="00BB5570">
              <w:t xml:space="preserve"> information </w:t>
            </w:r>
            <w:r w:rsidR="003C4508">
              <w:t xml:space="preserve">content </w:t>
            </w:r>
            <w:r w:rsidRPr="00BB5570">
              <w:t>about seafood products</w:t>
            </w:r>
            <w:r w:rsidR="001F0D5B">
              <w:t xml:space="preserve"> for seafood cooperative, wholesale or retail outlets</w:t>
            </w:r>
            <w:r w:rsidRPr="00BB5570">
              <w:t>.</w:t>
            </w:r>
          </w:p>
          <w:p w14:paraId="077DA8BB" w14:textId="77777777" w:rsidR="008E5AA1" w:rsidRPr="00BB5570" w:rsidRDefault="008E5AA1" w:rsidP="00BB5570">
            <w:pPr>
              <w:pStyle w:val="SIText"/>
            </w:pPr>
          </w:p>
          <w:p w14:paraId="222DE076" w14:textId="42FE35D2" w:rsidR="00373436" w:rsidRPr="000754EC" w:rsidRDefault="00BB5570" w:rsidP="00BB5570">
            <w:pPr>
              <w:pStyle w:val="SIText"/>
            </w:pPr>
            <w:r w:rsidRPr="00BB5570">
              <w:t>No occupational licensing, legislative or certification requirements apply to this unit at the time of publication.</w:t>
            </w:r>
            <w:r w:rsidRPr="00BB5570">
              <w:fldChar w:fldCharType="begin"/>
            </w:r>
            <w:r w:rsidRPr="00BB5570">
              <w:instrText xml:space="preserve"> STYLEREF  "AFSA AR Code"  \* MERGEFORMAT </w:instrText>
            </w:r>
            <w:r w:rsidRPr="00BB5570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31561760" w:rsidR="006A0208" w:rsidRPr="006A0208" w:rsidRDefault="006317F6" w:rsidP="00CE68EA">
            <w:pPr>
              <w:pStyle w:val="SIText"/>
            </w:pPr>
            <w:r>
              <w:t xml:space="preserve">Seafood </w:t>
            </w:r>
            <w:r w:rsidR="00CE68EA">
              <w:t xml:space="preserve">Industry Sales and </w:t>
            </w:r>
            <w:r w:rsidR="003364F3">
              <w:t>Distribution</w:t>
            </w:r>
            <w:r w:rsidR="00BB79E3" w:rsidRPr="00BB79E3">
              <w:t xml:space="preserve"> </w:t>
            </w:r>
            <w:r w:rsidR="006A0208" w:rsidRPr="006A0208">
              <w:t>(</w:t>
            </w:r>
            <w:r w:rsidR="00CE68EA">
              <w:t>SAD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B5570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5D60EBFA" w:rsidR="00BB5570" w:rsidRPr="00BB5570" w:rsidRDefault="00BB5570" w:rsidP="00BB5570">
            <w:pPr>
              <w:pStyle w:val="SIText"/>
            </w:pPr>
            <w:r>
              <w:t xml:space="preserve">1. </w:t>
            </w:r>
            <w:r w:rsidRPr="00BB5570">
              <w:t>Analyse existing product information</w:t>
            </w:r>
          </w:p>
        </w:tc>
        <w:tc>
          <w:tcPr>
            <w:tcW w:w="3604" w:type="pct"/>
            <w:shd w:val="clear" w:color="auto" w:fill="auto"/>
          </w:tcPr>
          <w:p w14:paraId="1BD9F89B" w14:textId="384B88CD" w:rsidR="00BB5570" w:rsidRPr="00BB5570" w:rsidRDefault="00BB5570" w:rsidP="00BB5570">
            <w:r w:rsidRPr="00BB5570">
              <w:t>1.1</w:t>
            </w:r>
            <w:r>
              <w:t xml:space="preserve"> </w:t>
            </w:r>
            <w:r w:rsidRPr="00BB5570">
              <w:t>Source product information from a range of resources</w:t>
            </w:r>
          </w:p>
          <w:p w14:paraId="14231FDD" w14:textId="5E69D923" w:rsidR="00BB5570" w:rsidRPr="00BB5570" w:rsidRDefault="00BB5570" w:rsidP="00BB5570">
            <w:r w:rsidRPr="00BB5570">
              <w:t>1.2</w:t>
            </w:r>
            <w:r>
              <w:t xml:space="preserve"> </w:t>
            </w:r>
            <w:r w:rsidRPr="00BB5570">
              <w:t>Collate</w:t>
            </w:r>
            <w:r w:rsidR="001034DE">
              <w:t xml:space="preserve"> and</w:t>
            </w:r>
            <w:r w:rsidRPr="00BB5570">
              <w:t xml:space="preserve"> summarise </w:t>
            </w:r>
            <w:r w:rsidR="001034DE">
              <w:t>information relevant to the seafood product</w:t>
            </w:r>
          </w:p>
          <w:p w14:paraId="202872FB" w14:textId="4D4AC4E6" w:rsidR="003C4508" w:rsidRPr="00BB5570" w:rsidRDefault="00BB5570" w:rsidP="00BB5570">
            <w:pPr>
              <w:pStyle w:val="SIText"/>
            </w:pPr>
            <w:r w:rsidRPr="00BB5570">
              <w:t>1.3</w:t>
            </w:r>
            <w:r>
              <w:t xml:space="preserve"> </w:t>
            </w:r>
            <w:r w:rsidRPr="00BB5570">
              <w:t>Analyse and select appropriate communication tools for delivering product information</w:t>
            </w:r>
          </w:p>
        </w:tc>
      </w:tr>
      <w:tr w:rsidR="00BB5570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24779FF4" w:rsidR="00BB5570" w:rsidRPr="00BB5570" w:rsidRDefault="00BB5570" w:rsidP="00BB5570">
            <w:pPr>
              <w:pStyle w:val="SIText"/>
            </w:pPr>
            <w:r w:rsidRPr="00BB5570">
              <w:t>2.</w:t>
            </w:r>
            <w:r>
              <w:t xml:space="preserve"> </w:t>
            </w:r>
            <w:r w:rsidRPr="00BB5570">
              <w:t xml:space="preserve">Develop a strategy for communicating seafood information </w:t>
            </w:r>
          </w:p>
        </w:tc>
        <w:tc>
          <w:tcPr>
            <w:tcW w:w="3604" w:type="pct"/>
            <w:shd w:val="clear" w:color="auto" w:fill="auto"/>
          </w:tcPr>
          <w:p w14:paraId="43C96717" w14:textId="55617983" w:rsidR="00BB5570" w:rsidRPr="00BB5570" w:rsidRDefault="00BB5570" w:rsidP="00BB5570">
            <w:r w:rsidRPr="00BB5570">
              <w:t>2.1</w:t>
            </w:r>
            <w:r>
              <w:t xml:space="preserve"> </w:t>
            </w:r>
            <w:r w:rsidR="003B58D6">
              <w:t>Develop</w:t>
            </w:r>
            <w:r w:rsidR="00246634">
              <w:t xml:space="preserve"> </w:t>
            </w:r>
            <w:r w:rsidR="003B58D6">
              <w:t xml:space="preserve">and present the </w:t>
            </w:r>
            <w:r w:rsidRPr="00BB5570">
              <w:t xml:space="preserve">seafood information </w:t>
            </w:r>
            <w:r w:rsidR="003E52D4">
              <w:t xml:space="preserve">and communication </w:t>
            </w:r>
            <w:r w:rsidR="003E52D4" w:rsidRPr="003E52D4">
              <w:t xml:space="preserve">concept </w:t>
            </w:r>
            <w:r w:rsidRPr="00BB5570">
              <w:t xml:space="preserve">to </w:t>
            </w:r>
            <w:r w:rsidR="00B81362">
              <w:t>senior personnel</w:t>
            </w:r>
            <w:r w:rsidR="00E474C8">
              <w:t xml:space="preserve"> for feedback</w:t>
            </w:r>
          </w:p>
          <w:p w14:paraId="2084AB35" w14:textId="47C46E2F" w:rsidR="00BB5570" w:rsidRPr="00BB5570" w:rsidRDefault="00BB5570" w:rsidP="00BB5570">
            <w:r w:rsidRPr="00BB5570">
              <w:t>2.2</w:t>
            </w:r>
            <w:r>
              <w:t xml:space="preserve"> </w:t>
            </w:r>
            <w:r w:rsidRPr="00BB5570">
              <w:t xml:space="preserve">Develop seafood information communication tools </w:t>
            </w:r>
            <w:r w:rsidR="00E474C8">
              <w:t xml:space="preserve">based on approved </w:t>
            </w:r>
            <w:r w:rsidR="00EA3DAD">
              <w:t>concept</w:t>
            </w:r>
          </w:p>
          <w:p w14:paraId="2B73179F" w14:textId="177F723B" w:rsidR="00BB5570" w:rsidRPr="00BB5570" w:rsidRDefault="00BB5570" w:rsidP="00BB5570">
            <w:pPr>
              <w:pStyle w:val="SIText"/>
            </w:pPr>
            <w:r w:rsidRPr="00BB5570">
              <w:t>2.3</w:t>
            </w:r>
            <w:r>
              <w:t xml:space="preserve"> </w:t>
            </w:r>
            <w:r w:rsidRPr="00BB5570">
              <w:t xml:space="preserve">Undertake appropriate professional development </w:t>
            </w:r>
            <w:r w:rsidR="00246634">
              <w:t>for effectively presenting the seafood information as required</w:t>
            </w:r>
          </w:p>
        </w:tc>
      </w:tr>
      <w:tr w:rsidR="00BB5570" w:rsidRPr="00963A46" w14:paraId="76EBBFD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4EBF69" w14:textId="56648646" w:rsidR="00BB5570" w:rsidRPr="00BB5570" w:rsidRDefault="00BB5570" w:rsidP="00BB5570">
            <w:pPr>
              <w:pStyle w:val="SIText"/>
            </w:pPr>
            <w:r w:rsidRPr="00BB5570">
              <w:t>3.</w:t>
            </w:r>
            <w:r>
              <w:t xml:space="preserve"> </w:t>
            </w:r>
            <w:r w:rsidRPr="00BB5570">
              <w:t xml:space="preserve">Deliver a range of seafood product information </w:t>
            </w:r>
          </w:p>
        </w:tc>
        <w:tc>
          <w:tcPr>
            <w:tcW w:w="3604" w:type="pct"/>
            <w:shd w:val="clear" w:color="auto" w:fill="auto"/>
          </w:tcPr>
          <w:p w14:paraId="64D47556" w14:textId="29B1E6E0" w:rsidR="00BB5570" w:rsidRPr="00BB5570" w:rsidRDefault="00BB5570" w:rsidP="00BB5570">
            <w:r w:rsidRPr="00BB5570">
              <w:t>3.1</w:t>
            </w:r>
            <w:r>
              <w:t xml:space="preserve"> </w:t>
            </w:r>
            <w:r w:rsidRPr="00BB5570">
              <w:t>Convey sustainability credentials including certification of the species, fishery or farming procedures</w:t>
            </w:r>
          </w:p>
          <w:p w14:paraId="61572C30" w14:textId="3D90F69E" w:rsidR="00E14951" w:rsidRPr="00BB5570" w:rsidRDefault="00BB5570" w:rsidP="00BB5570">
            <w:r w:rsidRPr="00BB5570">
              <w:t>3.2</w:t>
            </w:r>
            <w:r>
              <w:t xml:space="preserve"> </w:t>
            </w:r>
            <w:r w:rsidRPr="00BB5570">
              <w:t>Communicate provenance</w:t>
            </w:r>
            <w:r w:rsidR="00E71F5C">
              <w:t xml:space="preserve"> </w:t>
            </w:r>
            <w:r w:rsidR="00E14951">
              <w:t xml:space="preserve">of the product </w:t>
            </w:r>
            <w:r w:rsidR="00E71F5C">
              <w:t>and</w:t>
            </w:r>
            <w:r w:rsidRPr="00BB5570">
              <w:t xml:space="preserve"> fishing and/or farming methods</w:t>
            </w:r>
            <w:r w:rsidR="00E71F5C">
              <w:t xml:space="preserve"> </w:t>
            </w:r>
          </w:p>
          <w:p w14:paraId="18D5F8B4" w14:textId="167DCD42" w:rsidR="00BB5570" w:rsidRPr="00BB5570" w:rsidRDefault="00BB5570" w:rsidP="00BB5570">
            <w:r w:rsidRPr="00BB5570">
              <w:t>3.3</w:t>
            </w:r>
            <w:r>
              <w:t xml:space="preserve"> </w:t>
            </w:r>
            <w:r w:rsidRPr="00BB5570">
              <w:t xml:space="preserve">Describe handling, </w:t>
            </w:r>
            <w:proofErr w:type="spellStart"/>
            <w:r w:rsidRPr="00BB5570">
              <w:t>storage</w:t>
            </w:r>
            <w:r w:rsidR="00754999">
              <w:t>,</w:t>
            </w:r>
            <w:r w:rsidRPr="00BB5570">
              <w:t>preparation</w:t>
            </w:r>
            <w:proofErr w:type="spellEnd"/>
            <w:r w:rsidRPr="00BB5570">
              <w:t xml:space="preserve"> </w:t>
            </w:r>
            <w:r w:rsidR="000F1864">
              <w:t xml:space="preserve">and recommended cooking </w:t>
            </w:r>
            <w:r w:rsidRPr="00BB5570">
              <w:t>techniques</w:t>
            </w:r>
            <w:r w:rsidR="000F1864">
              <w:t xml:space="preserve"> for the product</w:t>
            </w:r>
          </w:p>
          <w:p w14:paraId="63B2DB6B" w14:textId="5A57C357" w:rsidR="00BB5570" w:rsidRPr="00BB5570" w:rsidRDefault="00BB5570" w:rsidP="00BB5570">
            <w:r w:rsidRPr="00BB5570">
              <w:t>3.4</w:t>
            </w:r>
            <w:r>
              <w:t xml:space="preserve"> </w:t>
            </w:r>
            <w:r w:rsidRPr="00BB5570">
              <w:t xml:space="preserve">Explain health benefits </w:t>
            </w:r>
            <w:r w:rsidR="00AE4713" w:rsidRPr="00AE4713">
              <w:t xml:space="preserve">and nitration </w:t>
            </w:r>
            <w:r w:rsidR="00AE4713">
              <w:t xml:space="preserve">information </w:t>
            </w:r>
            <w:r w:rsidRPr="00BB5570">
              <w:t>of the product</w:t>
            </w:r>
          </w:p>
          <w:p w14:paraId="7FF3323A" w14:textId="4F42CD75" w:rsidR="00BB5570" w:rsidRDefault="00BB5570" w:rsidP="00BB5570">
            <w:pPr>
              <w:pStyle w:val="SIText"/>
            </w:pPr>
            <w:r w:rsidRPr="00BB5570">
              <w:t>3.</w:t>
            </w:r>
            <w:r w:rsidR="00E13E61">
              <w:t>5</w:t>
            </w:r>
            <w:r>
              <w:t xml:space="preserve"> </w:t>
            </w:r>
            <w:r w:rsidRPr="00BB5570">
              <w:t xml:space="preserve">Explain product comparisons </w:t>
            </w:r>
            <w:r w:rsidR="000F1864">
              <w:t>against other products</w:t>
            </w:r>
          </w:p>
          <w:p w14:paraId="1C11EE32" w14:textId="50D0D772" w:rsidR="00BB5570" w:rsidRPr="00BB5570" w:rsidRDefault="00E71F5C" w:rsidP="00BB5570">
            <w:pPr>
              <w:pStyle w:val="SIText"/>
            </w:pPr>
            <w:r>
              <w:t>3.</w:t>
            </w:r>
            <w:r w:rsidR="00E13E61">
              <w:t>6</w:t>
            </w:r>
            <w:bookmarkStart w:id="0" w:name="_GoBack"/>
            <w:bookmarkEnd w:id="0"/>
            <w:r>
              <w:t xml:space="preserve"> </w:t>
            </w:r>
            <w:r w:rsidR="00622A71">
              <w:t>E</w:t>
            </w:r>
            <w:r w:rsidR="00622A71" w:rsidRPr="00246634">
              <w:t>nsure</w:t>
            </w:r>
            <w:r w:rsidR="00246634" w:rsidRPr="00246634">
              <w:t xml:space="preserve"> seafood product information is effectively presented and </w:t>
            </w:r>
            <w:r w:rsidR="008D73C8">
              <w:t xml:space="preserve">complies with food legislative requirements </w:t>
            </w:r>
            <w:r w:rsidR="004A2771">
              <w:t>and forward to</w:t>
            </w:r>
            <w:r w:rsidR="00E14951">
              <w:t xml:space="preserve"> senior personnel </w:t>
            </w:r>
          </w:p>
        </w:tc>
      </w:tr>
      <w:tr w:rsidR="00BB5570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1C457916" w:rsidR="00BB5570" w:rsidRPr="00BB5570" w:rsidRDefault="00BB5570" w:rsidP="00BB5570">
            <w:pPr>
              <w:pStyle w:val="SIText"/>
            </w:pPr>
            <w:r w:rsidRPr="00BB5570">
              <w:t>4.</w:t>
            </w:r>
            <w:r>
              <w:t xml:space="preserve"> </w:t>
            </w:r>
            <w:r w:rsidRPr="00BB5570">
              <w:t>Seek feedback and implement improvements</w:t>
            </w:r>
          </w:p>
        </w:tc>
        <w:tc>
          <w:tcPr>
            <w:tcW w:w="3604" w:type="pct"/>
            <w:shd w:val="clear" w:color="auto" w:fill="auto"/>
          </w:tcPr>
          <w:p w14:paraId="18599416" w14:textId="51A55160" w:rsidR="00BB5570" w:rsidRPr="00BB5570" w:rsidRDefault="00BB5570" w:rsidP="00BB5570">
            <w:r w:rsidRPr="00BB5570">
              <w:t>4.1</w:t>
            </w:r>
            <w:r>
              <w:t xml:space="preserve"> </w:t>
            </w:r>
            <w:r w:rsidRPr="00BB5570">
              <w:t xml:space="preserve">Seek feedback on the quality of information through a range </w:t>
            </w:r>
            <w:r w:rsidR="00754999">
              <w:t xml:space="preserve">of </w:t>
            </w:r>
            <w:r w:rsidR="004A2771">
              <w:t>evaluation methods</w:t>
            </w:r>
          </w:p>
          <w:p w14:paraId="3F92C950" w14:textId="2DDF9DA3" w:rsidR="00BB5570" w:rsidRPr="00BB5570" w:rsidRDefault="00BB5570" w:rsidP="00BB5570">
            <w:r w:rsidRPr="00BB5570">
              <w:t>4.2</w:t>
            </w:r>
            <w:r>
              <w:t xml:space="preserve"> </w:t>
            </w:r>
            <w:r w:rsidRPr="00BB5570">
              <w:t xml:space="preserve">Collate, summarise and present feedback data </w:t>
            </w:r>
            <w:r w:rsidR="004A2771">
              <w:t xml:space="preserve">and recommendations </w:t>
            </w:r>
            <w:r w:rsidRPr="00BB5570">
              <w:t xml:space="preserve">to </w:t>
            </w:r>
            <w:r w:rsidR="004A2771">
              <w:t>senior personnel</w:t>
            </w:r>
          </w:p>
          <w:p w14:paraId="02A7B6D4" w14:textId="73558772" w:rsidR="00BB5570" w:rsidRPr="00BB5570" w:rsidRDefault="00BB5570" w:rsidP="00754999">
            <w:r w:rsidRPr="00BB5570">
              <w:t>4.3</w:t>
            </w:r>
            <w:r>
              <w:t xml:space="preserve"> </w:t>
            </w:r>
            <w:r w:rsidRPr="00BB5570">
              <w:t>Implement improvements</w:t>
            </w:r>
            <w:r w:rsidR="00363FF1">
              <w:t xml:space="preserve"> based on approval from senior personnel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B5570" w:rsidRPr="00336FCA" w:rsidDel="00423CB2" w14:paraId="7A6C86DB" w14:textId="77777777" w:rsidTr="00CA2922">
        <w:tc>
          <w:tcPr>
            <w:tcW w:w="1396" w:type="pct"/>
          </w:tcPr>
          <w:p w14:paraId="63013FFB" w14:textId="5E42DFDC" w:rsidR="00BB5570" w:rsidRPr="00BB5570" w:rsidRDefault="00BB5570" w:rsidP="00BB5570">
            <w:pPr>
              <w:pStyle w:val="SIText"/>
            </w:pPr>
            <w:r w:rsidRPr="00BB5570">
              <w:t xml:space="preserve">Numeracy </w:t>
            </w:r>
          </w:p>
        </w:tc>
        <w:tc>
          <w:tcPr>
            <w:tcW w:w="3604" w:type="pct"/>
          </w:tcPr>
          <w:p w14:paraId="1D26F408" w14:textId="4692D210" w:rsidR="00BB5570" w:rsidRPr="00BB5570" w:rsidRDefault="00BB5570" w:rsidP="00BB5570">
            <w:pPr>
              <w:pStyle w:val="SIBulletList1"/>
            </w:pPr>
            <w:r w:rsidRPr="00BB5570">
              <w:t>Analyse seafood numerical data and statistics</w:t>
            </w:r>
          </w:p>
        </w:tc>
      </w:tr>
      <w:tr w:rsidR="00BB5570" w:rsidRPr="00336FCA" w:rsidDel="00423CB2" w14:paraId="229D9642" w14:textId="77777777" w:rsidTr="00CA2922">
        <w:tc>
          <w:tcPr>
            <w:tcW w:w="1396" w:type="pct"/>
          </w:tcPr>
          <w:p w14:paraId="307E895A" w14:textId="0991932C" w:rsidR="00BB5570" w:rsidRPr="00BB5570" w:rsidRDefault="00BB5570" w:rsidP="00BB5570">
            <w:pPr>
              <w:pStyle w:val="SIText"/>
            </w:pPr>
            <w:r w:rsidRPr="00BB5570">
              <w:t xml:space="preserve">Reading </w:t>
            </w:r>
          </w:p>
        </w:tc>
        <w:tc>
          <w:tcPr>
            <w:tcW w:w="3604" w:type="pct"/>
          </w:tcPr>
          <w:p w14:paraId="122EA5DC" w14:textId="30C7ACEB" w:rsidR="00BB5570" w:rsidRPr="00BB5570" w:rsidRDefault="00BB5570" w:rsidP="00BB5570">
            <w:pPr>
              <w:pStyle w:val="SIBulletList1"/>
              <w:rPr>
                <w:rFonts w:eastAsia="Calibri"/>
              </w:rPr>
            </w:pPr>
            <w:r w:rsidRPr="00BB5570">
              <w:t>Interpret, critically analyse and select detailed product information</w:t>
            </w:r>
          </w:p>
        </w:tc>
      </w:tr>
      <w:tr w:rsidR="00BB5570" w:rsidRPr="00336FCA" w:rsidDel="00423CB2" w14:paraId="05F8553F" w14:textId="77777777" w:rsidTr="00CA2922">
        <w:tc>
          <w:tcPr>
            <w:tcW w:w="1396" w:type="pct"/>
          </w:tcPr>
          <w:p w14:paraId="0A3AC22F" w14:textId="7741741B" w:rsidR="00BB5570" w:rsidRPr="00BB5570" w:rsidRDefault="00BB5570" w:rsidP="00BB5570">
            <w:r w:rsidRPr="00BB5570">
              <w:t xml:space="preserve">Writing </w:t>
            </w:r>
          </w:p>
        </w:tc>
        <w:tc>
          <w:tcPr>
            <w:tcW w:w="3604" w:type="pct"/>
          </w:tcPr>
          <w:p w14:paraId="0B38328F" w14:textId="25102D9D" w:rsidR="00BB5570" w:rsidRPr="00BB5570" w:rsidRDefault="00BB5570" w:rsidP="00BB5570">
            <w:pPr>
              <w:pStyle w:val="SIBulletList1"/>
              <w:rPr>
                <w:rFonts w:eastAsia="Calibri"/>
              </w:rPr>
            </w:pPr>
            <w:r w:rsidRPr="00BB5570">
              <w:t>Prepare and present recommendations and feedback</w:t>
            </w:r>
          </w:p>
        </w:tc>
      </w:tr>
      <w:tr w:rsidR="00BB5570" w:rsidRPr="00336FCA" w:rsidDel="00423CB2" w14:paraId="0F023268" w14:textId="77777777" w:rsidTr="00CA2922">
        <w:tc>
          <w:tcPr>
            <w:tcW w:w="1396" w:type="pct"/>
          </w:tcPr>
          <w:p w14:paraId="143678B8" w14:textId="78B2B8F9" w:rsidR="00BB5570" w:rsidRPr="00BB5570" w:rsidRDefault="00BB5570" w:rsidP="00BB5570">
            <w:r w:rsidRPr="00BB5570">
              <w:t>Navigate the world of work</w:t>
            </w:r>
          </w:p>
        </w:tc>
        <w:tc>
          <w:tcPr>
            <w:tcW w:w="3604" w:type="pct"/>
          </w:tcPr>
          <w:p w14:paraId="7B6F1998" w14:textId="333A1EF8" w:rsidR="00BB5570" w:rsidRPr="00BB5570" w:rsidRDefault="00BB5570" w:rsidP="00BB5570">
            <w:pPr>
              <w:pStyle w:val="SIBulletList1"/>
            </w:pPr>
            <w:r w:rsidRPr="00BB5570">
              <w:t xml:space="preserve">Apply knowledge of </w:t>
            </w:r>
            <w:r w:rsidR="005A1B9C">
              <w:t xml:space="preserve">food </w:t>
            </w:r>
            <w:r w:rsidRPr="00BB5570">
              <w:t>legislation relevant to seafood products</w:t>
            </w:r>
          </w:p>
          <w:p w14:paraId="08C1D482" w14:textId="21A950AC" w:rsidR="00BB5570" w:rsidRPr="00BB5570" w:rsidRDefault="00BB5570" w:rsidP="00BB5570">
            <w:pPr>
              <w:pStyle w:val="SIBulletList1"/>
              <w:rPr>
                <w:rFonts w:eastAsia="Calibri"/>
              </w:rPr>
            </w:pPr>
            <w:r w:rsidRPr="00BB5570">
              <w:t>Work independently and collectively within broad parameters</w:t>
            </w:r>
          </w:p>
        </w:tc>
      </w:tr>
      <w:tr w:rsidR="00BB5570" w:rsidRPr="00336FCA" w:rsidDel="00423CB2" w14:paraId="4BE849ED" w14:textId="77777777" w:rsidTr="00CA2922">
        <w:tc>
          <w:tcPr>
            <w:tcW w:w="1396" w:type="pct"/>
          </w:tcPr>
          <w:p w14:paraId="2809BECC" w14:textId="77889618" w:rsidR="00BB5570" w:rsidRPr="00BB5570" w:rsidRDefault="00BB5570" w:rsidP="00BB5570">
            <w:r w:rsidRPr="00BB5570">
              <w:t>Interact with others</w:t>
            </w:r>
          </w:p>
        </w:tc>
        <w:tc>
          <w:tcPr>
            <w:tcW w:w="3604" w:type="pct"/>
          </w:tcPr>
          <w:p w14:paraId="18E95ED8" w14:textId="46EDB55E" w:rsidR="00BB5570" w:rsidRPr="00BB5570" w:rsidRDefault="00BB5570" w:rsidP="005A1B9C">
            <w:pPr>
              <w:pStyle w:val="SIBulletList1"/>
              <w:rPr>
                <w:rFonts w:eastAsia="Calibri"/>
              </w:rPr>
            </w:pPr>
            <w:r w:rsidRPr="00BB5570">
              <w:t>Adapt communication style to suit purpose</w:t>
            </w:r>
          </w:p>
        </w:tc>
      </w:tr>
      <w:tr w:rsidR="00BB5570" w:rsidRPr="00336FCA" w:rsidDel="00423CB2" w14:paraId="1F9DEA63" w14:textId="77777777" w:rsidTr="00CA2922">
        <w:tc>
          <w:tcPr>
            <w:tcW w:w="1396" w:type="pct"/>
          </w:tcPr>
          <w:p w14:paraId="1E309450" w14:textId="57FEC398" w:rsidR="00BB5570" w:rsidRPr="00BB5570" w:rsidRDefault="00BB5570" w:rsidP="00BB5570">
            <w:r w:rsidRPr="00BB5570">
              <w:t>Get the work done</w:t>
            </w:r>
          </w:p>
        </w:tc>
        <w:tc>
          <w:tcPr>
            <w:tcW w:w="3604" w:type="pct"/>
          </w:tcPr>
          <w:p w14:paraId="48B695CE" w14:textId="6DBF6D17" w:rsidR="00BB5570" w:rsidRPr="00BB5570" w:rsidRDefault="00BB5570" w:rsidP="00BB5570">
            <w:pPr>
              <w:pStyle w:val="SIBulletList1"/>
              <w:rPr>
                <w:rFonts w:eastAsia="Calibri"/>
              </w:rPr>
            </w:pPr>
            <w:r w:rsidRPr="00BB5570">
              <w:t xml:space="preserve">Use computer and digital display technology to prepare and convey information 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F49A8" w14:paraId="67633B90" w14:textId="77777777" w:rsidTr="00F33FF2">
        <w:tc>
          <w:tcPr>
            <w:tcW w:w="1028" w:type="pct"/>
          </w:tcPr>
          <w:p w14:paraId="6F406CE6" w14:textId="77777777" w:rsidR="00BB5570" w:rsidRPr="00BB5570" w:rsidRDefault="00BB5570" w:rsidP="00BB5570">
            <w:r w:rsidRPr="00BB5570">
              <w:t>SFISAD404 Develop and provide information about seafood product</w:t>
            </w:r>
          </w:p>
          <w:p w14:paraId="666F2C5F" w14:textId="755D8F04" w:rsidR="00CF49A8" w:rsidRPr="00CF49A8" w:rsidRDefault="00CF49A8" w:rsidP="00CF49A8">
            <w:pPr>
              <w:pStyle w:val="SIText"/>
            </w:pPr>
          </w:p>
        </w:tc>
        <w:tc>
          <w:tcPr>
            <w:tcW w:w="1105" w:type="pct"/>
          </w:tcPr>
          <w:p w14:paraId="520629F4" w14:textId="5DA7470C" w:rsidR="00CF49A8" w:rsidRPr="00CF49A8" w:rsidRDefault="00CF49A8" w:rsidP="00CF49A8">
            <w:pPr>
              <w:pStyle w:val="SIText"/>
            </w:pPr>
          </w:p>
        </w:tc>
        <w:tc>
          <w:tcPr>
            <w:tcW w:w="1251" w:type="pct"/>
          </w:tcPr>
          <w:p w14:paraId="51844FA1" w14:textId="39130A41" w:rsidR="00CF49A8" w:rsidRPr="00CF49A8" w:rsidRDefault="00BB5570" w:rsidP="00CF49A8">
            <w:pPr>
              <w:pStyle w:val="SIText"/>
            </w:pPr>
            <w:r w:rsidRPr="00BB5570">
              <w:t>New unit</w:t>
            </w:r>
          </w:p>
        </w:tc>
        <w:tc>
          <w:tcPr>
            <w:tcW w:w="1616" w:type="pct"/>
          </w:tcPr>
          <w:p w14:paraId="509E63B0" w14:textId="5B2B1FA5" w:rsidR="00CF49A8" w:rsidRPr="00CF49A8" w:rsidRDefault="00771680" w:rsidP="00CF49A8">
            <w:pPr>
              <w:pStyle w:val="SIText"/>
            </w:pPr>
            <w:r w:rsidRPr="00771680">
              <w:t>No equivalent</w:t>
            </w:r>
            <w:r>
              <w:t xml:space="preserve">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2D75A805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BB5570" w:rsidRPr="00BB5570">
              <w:t>SFISAD404 Develop and provide information about seafood product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59A74D6C" w14:textId="6AADC27C" w:rsidR="00BB5570" w:rsidRPr="00BB5570" w:rsidRDefault="00BB5570" w:rsidP="00BB5570">
            <w:pPr>
              <w:pStyle w:val="SIText"/>
            </w:pPr>
            <w:r w:rsidRPr="00BB5570">
              <w:t>An individual demonstrating competency must satisfy all the elements</w:t>
            </w:r>
            <w:r w:rsidR="00DB5153">
              <w:t xml:space="preserve"> and</w:t>
            </w:r>
            <w:r w:rsidRPr="00BB5570">
              <w:t xml:space="preserve"> performance criteria of this unit. </w:t>
            </w:r>
            <w:r w:rsidR="00DB5153">
              <w:t>There must be e</w:t>
            </w:r>
            <w:r w:rsidRPr="00BB5570">
              <w:t xml:space="preserve">vidence </w:t>
            </w:r>
            <w:r w:rsidR="00DB5153">
              <w:t xml:space="preserve">that the individual has developed and </w:t>
            </w:r>
            <w:r w:rsidR="00AE4713">
              <w:t>presented</w:t>
            </w:r>
            <w:r w:rsidR="00DB5153">
              <w:t xml:space="preserve"> information </w:t>
            </w:r>
            <w:r w:rsidR="003C4508">
              <w:t>on at least one seafood product including:</w:t>
            </w:r>
          </w:p>
          <w:p w14:paraId="02520620" w14:textId="270B0F2D" w:rsidR="00BB5570" w:rsidRPr="00BB5570" w:rsidRDefault="00BB5570" w:rsidP="00BB5570">
            <w:pPr>
              <w:pStyle w:val="SIBulletList1"/>
            </w:pPr>
            <w:r w:rsidRPr="00BB5570">
              <w:t>research</w:t>
            </w:r>
            <w:r w:rsidR="00363FF1">
              <w:t>ing</w:t>
            </w:r>
            <w:r w:rsidRPr="00BB5570">
              <w:t>, analys</w:t>
            </w:r>
            <w:r w:rsidR="00363FF1">
              <w:t>ing</w:t>
            </w:r>
            <w:r w:rsidRPr="00BB5570">
              <w:t xml:space="preserve"> and develop</w:t>
            </w:r>
            <w:r w:rsidR="00F30A81">
              <w:t>ing</w:t>
            </w:r>
            <w:r w:rsidRPr="00BB5570">
              <w:t xml:space="preserve"> seafood product information material </w:t>
            </w:r>
            <w:r w:rsidR="0034222E">
              <w:t>and communication tool</w:t>
            </w:r>
          </w:p>
          <w:p w14:paraId="1FC19D98" w14:textId="6E51FC0C" w:rsidR="00BB5570" w:rsidRPr="00BB5570" w:rsidRDefault="00BB5570" w:rsidP="00BB5570">
            <w:pPr>
              <w:pStyle w:val="SIBulletList1"/>
            </w:pPr>
            <w:r w:rsidRPr="00BB5570">
              <w:t>relay</w:t>
            </w:r>
            <w:r w:rsidR="00AE4713">
              <w:t>ing</w:t>
            </w:r>
            <w:r w:rsidRPr="00BB5570">
              <w:t xml:space="preserve"> information about seafood product</w:t>
            </w:r>
            <w:r w:rsidR="008D73C8">
              <w:t xml:space="preserve"> </w:t>
            </w:r>
            <w:r w:rsidRPr="00BB5570">
              <w:t>including:</w:t>
            </w:r>
          </w:p>
          <w:p w14:paraId="61C78AE3" w14:textId="77777777" w:rsidR="00BB5570" w:rsidRPr="00BB5570" w:rsidRDefault="00BB5570" w:rsidP="00754999">
            <w:pPr>
              <w:pStyle w:val="SIBulletList2"/>
            </w:pPr>
            <w:r w:rsidRPr="00BB5570">
              <w:t>sustainability</w:t>
            </w:r>
          </w:p>
          <w:p w14:paraId="3F281FED" w14:textId="77777777" w:rsidR="00BB5570" w:rsidRPr="00BB5570" w:rsidRDefault="00BB5570" w:rsidP="00754999">
            <w:pPr>
              <w:pStyle w:val="SIBulletList2"/>
            </w:pPr>
            <w:r w:rsidRPr="00BB5570">
              <w:t>fishing and farming methods</w:t>
            </w:r>
          </w:p>
          <w:p w14:paraId="015D8B70" w14:textId="77777777" w:rsidR="00BB5570" w:rsidRPr="00BB5570" w:rsidRDefault="00BB5570" w:rsidP="00754999">
            <w:pPr>
              <w:pStyle w:val="SIBulletList2"/>
            </w:pPr>
            <w:r w:rsidRPr="00BB5570">
              <w:t>provenance</w:t>
            </w:r>
          </w:p>
          <w:p w14:paraId="7CBAEDF9" w14:textId="77777777" w:rsidR="00BB5570" w:rsidRPr="00BB5570" w:rsidRDefault="00BB5570" w:rsidP="00754999">
            <w:pPr>
              <w:pStyle w:val="SIBulletList2"/>
            </w:pPr>
            <w:r w:rsidRPr="00BB5570">
              <w:t>handling, storage and preparation techniques</w:t>
            </w:r>
          </w:p>
          <w:p w14:paraId="2A4862B2" w14:textId="77B7A3B0" w:rsidR="00BB5570" w:rsidRPr="00BB5570" w:rsidRDefault="00BB5570" w:rsidP="00754999">
            <w:pPr>
              <w:pStyle w:val="SIBulletList2"/>
            </w:pPr>
            <w:r w:rsidRPr="00BB5570">
              <w:t xml:space="preserve">health </w:t>
            </w:r>
            <w:r w:rsidR="00AE4713">
              <w:t xml:space="preserve">and nutritional </w:t>
            </w:r>
            <w:r w:rsidRPr="00BB5570">
              <w:t>benefits</w:t>
            </w:r>
          </w:p>
          <w:p w14:paraId="35FF01A2" w14:textId="77777777" w:rsidR="00BB5570" w:rsidRPr="00BB5570" w:rsidRDefault="00BB5570" w:rsidP="00754999">
            <w:pPr>
              <w:pStyle w:val="SIBulletList2"/>
            </w:pPr>
            <w:r w:rsidRPr="00BB5570">
              <w:t>nutritional information</w:t>
            </w:r>
          </w:p>
          <w:p w14:paraId="12EE7BD2" w14:textId="77777777" w:rsidR="00BB5570" w:rsidRPr="00BB5570" w:rsidRDefault="00BB5570" w:rsidP="00754999">
            <w:pPr>
              <w:pStyle w:val="SIBulletList2"/>
            </w:pPr>
            <w:r w:rsidRPr="00BB5570">
              <w:t>cooking methods</w:t>
            </w:r>
          </w:p>
          <w:p w14:paraId="6210E434" w14:textId="4BC237A6" w:rsidR="00BB5570" w:rsidRPr="00BB5570" w:rsidRDefault="00BB5570" w:rsidP="00754999">
            <w:pPr>
              <w:pStyle w:val="SIBulletList2"/>
            </w:pPr>
            <w:r w:rsidRPr="00BB5570">
              <w:t>product</w:t>
            </w:r>
            <w:r w:rsidR="00AE4713">
              <w:t xml:space="preserve"> comparison</w:t>
            </w:r>
          </w:p>
          <w:p w14:paraId="2B7B69BB" w14:textId="1DA093E3" w:rsidR="008D73C8" w:rsidRDefault="008D73C8" w:rsidP="00EA3DAD">
            <w:pPr>
              <w:pStyle w:val="SIBulletList1"/>
            </w:pPr>
            <w:r>
              <w:t>complying with food legislative requirements</w:t>
            </w:r>
          </w:p>
          <w:p w14:paraId="5A710771" w14:textId="5157C96B" w:rsidR="00EA3DAD" w:rsidRPr="00EA3DAD" w:rsidRDefault="00EA3DAD" w:rsidP="00EA3DAD">
            <w:pPr>
              <w:pStyle w:val="SIBulletList1"/>
            </w:pPr>
            <w:r w:rsidRPr="00EA3DAD">
              <w:t xml:space="preserve">presenting concept </w:t>
            </w:r>
            <w:r w:rsidR="00A63C18">
              <w:t xml:space="preserve">and final product </w:t>
            </w:r>
            <w:r w:rsidRPr="00EA3DAD">
              <w:t>to senior personnel</w:t>
            </w:r>
          </w:p>
          <w:p w14:paraId="48A43C30" w14:textId="4A6FB33C" w:rsidR="00CF49A8" w:rsidRPr="00CF49A8" w:rsidRDefault="00BB5570" w:rsidP="0034222E">
            <w:pPr>
              <w:pStyle w:val="SIBulletList1"/>
            </w:pPr>
            <w:r w:rsidRPr="00BB5570">
              <w:t>develop</w:t>
            </w:r>
            <w:r w:rsidR="00F30A81">
              <w:t>ing</w:t>
            </w:r>
            <w:r w:rsidRPr="00BB5570">
              <w:t xml:space="preserve"> a feedback system</w:t>
            </w:r>
            <w:r w:rsidR="0034222E">
              <w:t xml:space="preserve"> and </w:t>
            </w:r>
            <w:r w:rsidR="0034222E" w:rsidRPr="0034222E">
              <w:t>making ad</w:t>
            </w:r>
            <w:r w:rsidR="0034222E">
              <w:t>justments to product information based on feedback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E3F95F" w14:textId="77777777" w:rsidR="00BB5570" w:rsidRPr="00BB5570" w:rsidRDefault="00BB5570" w:rsidP="00BB5570">
            <w:pPr>
              <w:pStyle w:val="SIText"/>
            </w:pPr>
            <w:r w:rsidRPr="00BB5570">
              <w:t>An individual must be able to demonstrate the knowledge required to perform the tasks outlined in the elements and performance criteria of this unit. This includes knowledge of:</w:t>
            </w:r>
          </w:p>
          <w:p w14:paraId="34BC8451" w14:textId="194C378A" w:rsidR="00161E8E" w:rsidRDefault="00161E8E" w:rsidP="00BB5570">
            <w:pPr>
              <w:pStyle w:val="SIBulletList1"/>
            </w:pPr>
            <w:r>
              <w:t xml:space="preserve">research techniques </w:t>
            </w:r>
            <w:r w:rsidR="00A63C18">
              <w:t xml:space="preserve">and sources </w:t>
            </w:r>
            <w:r>
              <w:t>used for developing product information</w:t>
            </w:r>
          </w:p>
          <w:p w14:paraId="5BE27432" w14:textId="4C9A8004" w:rsidR="00BB5570" w:rsidRDefault="00BB5570" w:rsidP="00BB5570">
            <w:pPr>
              <w:pStyle w:val="SIBulletList1"/>
            </w:pPr>
            <w:r w:rsidRPr="00BB5570">
              <w:t xml:space="preserve">product communication </w:t>
            </w:r>
            <w:r w:rsidR="00161E8E">
              <w:t xml:space="preserve">tools and </w:t>
            </w:r>
            <w:r w:rsidRPr="00BB5570">
              <w:t>techniques</w:t>
            </w:r>
          </w:p>
          <w:p w14:paraId="5E2DF131" w14:textId="5336C997" w:rsidR="00BF79D6" w:rsidRPr="00BB5570" w:rsidRDefault="00BF79D6" w:rsidP="00BB5570">
            <w:pPr>
              <w:pStyle w:val="SIBulletList1"/>
            </w:pPr>
            <w:r>
              <w:t>components of a communication strategy for pr</w:t>
            </w:r>
            <w:r w:rsidR="0051140D">
              <w:t>oducts</w:t>
            </w:r>
          </w:p>
          <w:p w14:paraId="19909555" w14:textId="4D6B9BEF" w:rsidR="00BB5570" w:rsidRPr="00BB5570" w:rsidRDefault="00161E8E" w:rsidP="00BB5570">
            <w:pPr>
              <w:pStyle w:val="SIBulletList1"/>
            </w:pPr>
            <w:r>
              <w:t xml:space="preserve">content used for developing </w:t>
            </w:r>
            <w:r w:rsidR="00BB5570" w:rsidRPr="00BB5570">
              <w:t>seafood product information including:</w:t>
            </w:r>
          </w:p>
          <w:p w14:paraId="5ABD9852" w14:textId="77777777" w:rsidR="00BB5570" w:rsidRPr="00BB5570" w:rsidRDefault="00BB5570" w:rsidP="00754999">
            <w:pPr>
              <w:pStyle w:val="SIBulletList2"/>
            </w:pPr>
            <w:r w:rsidRPr="00BB5570">
              <w:t>product name</w:t>
            </w:r>
          </w:p>
          <w:p w14:paraId="368975B4" w14:textId="77777777" w:rsidR="00BB5570" w:rsidRPr="00BB5570" w:rsidRDefault="00BB5570" w:rsidP="00754999">
            <w:pPr>
              <w:pStyle w:val="SIBulletList2"/>
            </w:pPr>
            <w:r w:rsidRPr="00BB5570">
              <w:t>sustainability credentials</w:t>
            </w:r>
          </w:p>
          <w:p w14:paraId="52755427" w14:textId="77777777" w:rsidR="00BB5570" w:rsidRPr="00BB5570" w:rsidRDefault="00BB5570" w:rsidP="00754999">
            <w:pPr>
              <w:pStyle w:val="SIBulletList2"/>
            </w:pPr>
            <w:r w:rsidRPr="00BB5570">
              <w:t>fishing and farming methods</w:t>
            </w:r>
          </w:p>
          <w:p w14:paraId="7A2A4D3B" w14:textId="77777777" w:rsidR="00BB5570" w:rsidRPr="00BB5570" w:rsidRDefault="00BB5570" w:rsidP="00754999">
            <w:pPr>
              <w:pStyle w:val="SIBulletList2"/>
            </w:pPr>
            <w:r w:rsidRPr="00BB5570">
              <w:t>product provenance</w:t>
            </w:r>
          </w:p>
          <w:p w14:paraId="43E1D44F" w14:textId="77777777" w:rsidR="00BB5570" w:rsidRPr="00BB5570" w:rsidRDefault="00BB5570" w:rsidP="00754999">
            <w:pPr>
              <w:pStyle w:val="SIBulletList2"/>
            </w:pPr>
            <w:r w:rsidRPr="00BB5570">
              <w:t>handling, storage and preparation techniques</w:t>
            </w:r>
          </w:p>
          <w:p w14:paraId="499AA88D" w14:textId="77777777" w:rsidR="00BB5570" w:rsidRPr="00BB5570" w:rsidRDefault="00BB5570" w:rsidP="00754999">
            <w:pPr>
              <w:pStyle w:val="SIBulletList2"/>
            </w:pPr>
            <w:r w:rsidRPr="00BB5570">
              <w:t>product health benefits and nutritional information</w:t>
            </w:r>
          </w:p>
          <w:p w14:paraId="4D40F87F" w14:textId="77777777" w:rsidR="00BB5570" w:rsidRPr="00BB5570" w:rsidRDefault="00BB5570" w:rsidP="00754999">
            <w:pPr>
              <w:pStyle w:val="SIBulletList2"/>
            </w:pPr>
            <w:r w:rsidRPr="00BB5570">
              <w:t>cooking methods</w:t>
            </w:r>
          </w:p>
          <w:p w14:paraId="7AA6A04C" w14:textId="3A3BD9EB" w:rsidR="0051140D" w:rsidRDefault="00BB5570" w:rsidP="00754999">
            <w:pPr>
              <w:pStyle w:val="SIBulletList2"/>
            </w:pPr>
            <w:r w:rsidRPr="00BB5570">
              <w:t>product</w:t>
            </w:r>
            <w:r w:rsidR="001F53E2">
              <w:t xml:space="preserve"> comparisons</w:t>
            </w:r>
          </w:p>
          <w:p w14:paraId="4B22E7A3" w14:textId="7471E9F8" w:rsidR="004412CE" w:rsidRDefault="004412CE" w:rsidP="004412CE">
            <w:pPr>
              <w:pStyle w:val="SIBulletList1"/>
            </w:pPr>
            <w:r>
              <w:t>food legislation and regulations relevant to food labelling and marketing</w:t>
            </w:r>
          </w:p>
          <w:p w14:paraId="7D18C0FD" w14:textId="2523CD09" w:rsidR="00CF49A8" w:rsidRPr="00CF49A8" w:rsidRDefault="0051140D">
            <w:pPr>
              <w:pStyle w:val="SIBulletList1"/>
            </w:pPr>
            <w:proofErr w:type="gramStart"/>
            <w:r>
              <w:t>evaluation</w:t>
            </w:r>
            <w:proofErr w:type="gramEnd"/>
            <w:r>
              <w:t xml:space="preserve"> methods for improving seafood product information</w:t>
            </w:r>
            <w:r w:rsidR="00F30A81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4FF6EE4" w14:textId="77777777" w:rsidR="00BB5570" w:rsidRPr="00BB5570" w:rsidRDefault="00BB5570" w:rsidP="00BB5570">
            <w:pPr>
              <w:pStyle w:val="SIText"/>
            </w:pPr>
            <w:r w:rsidRPr="00BB5570">
              <w:t xml:space="preserve">Assessment of this unit of competency must take place under the following conditions: </w:t>
            </w:r>
          </w:p>
          <w:p w14:paraId="764DE888" w14:textId="77777777" w:rsidR="00BB5570" w:rsidRPr="00BB5570" w:rsidRDefault="00BB5570" w:rsidP="00BB5570">
            <w:pPr>
              <w:pStyle w:val="SIBulletList1"/>
            </w:pPr>
            <w:r w:rsidRPr="00BB5570">
              <w:t>physical conditions:</w:t>
            </w:r>
          </w:p>
          <w:p w14:paraId="25DEA317" w14:textId="0E13A687" w:rsidR="00BB5570" w:rsidRPr="00BB5570" w:rsidRDefault="00330B04" w:rsidP="00DB5153">
            <w:pPr>
              <w:pStyle w:val="SIBulletList2"/>
            </w:pPr>
            <w:r w:rsidRPr="00330B04">
              <w:t>skills must be demonstrated in a seafood industry workplace or an environment that accurately</w:t>
            </w:r>
            <w:r w:rsidR="00DB5153">
              <w:t xml:space="preserve"> </w:t>
            </w:r>
            <w:r w:rsidRPr="00330B04">
              <w:t>represents workplace conditions</w:t>
            </w:r>
          </w:p>
          <w:p w14:paraId="69238298" w14:textId="77777777" w:rsidR="00BB5570" w:rsidRPr="00BB5570" w:rsidRDefault="00BB5570" w:rsidP="00BB5570">
            <w:pPr>
              <w:pStyle w:val="SIBulletList1"/>
            </w:pPr>
            <w:r w:rsidRPr="00BB5570">
              <w:t>resources, equipment and materials:</w:t>
            </w:r>
          </w:p>
          <w:p w14:paraId="1255E7E0" w14:textId="77777777" w:rsidR="00BB5570" w:rsidRPr="00BB5570" w:rsidRDefault="00BB5570" w:rsidP="00BB5570">
            <w:pPr>
              <w:pStyle w:val="SIBulletList2"/>
            </w:pPr>
            <w:r w:rsidRPr="00BB5570">
              <w:t>sources of seafood product information</w:t>
            </w:r>
          </w:p>
          <w:p w14:paraId="0A1B11A3" w14:textId="77777777" w:rsidR="00F30A81" w:rsidRDefault="00BB5570" w:rsidP="00BB5570">
            <w:pPr>
              <w:pStyle w:val="SIBulletList2"/>
            </w:pPr>
            <w:r w:rsidRPr="00BB5570">
              <w:t>communication media, methods and tools</w:t>
            </w:r>
          </w:p>
          <w:p w14:paraId="47234C86" w14:textId="77777777" w:rsidR="00F30A81" w:rsidRDefault="00F30A81" w:rsidP="00754999">
            <w:pPr>
              <w:pStyle w:val="SIBulletList1"/>
            </w:pPr>
            <w:r>
              <w:t>specifications:</w:t>
            </w:r>
          </w:p>
          <w:p w14:paraId="04AD2A03" w14:textId="0EC9FF80" w:rsidR="00BB5570" w:rsidRPr="00BB5570" w:rsidRDefault="00F30A81" w:rsidP="00F30A81">
            <w:pPr>
              <w:pStyle w:val="SIBulletList2"/>
            </w:pPr>
            <w:r>
              <w:t>interactions with senior personnel</w:t>
            </w:r>
            <w:r w:rsidR="00DB5153">
              <w:t>.</w:t>
            </w:r>
          </w:p>
          <w:p w14:paraId="023159F5" w14:textId="77777777" w:rsidR="00BB5570" w:rsidRPr="00BB5570" w:rsidRDefault="00BB5570" w:rsidP="00BB5570"/>
          <w:p w14:paraId="71739C8B" w14:textId="354B6F6C" w:rsidR="00CF49A8" w:rsidRPr="00CF49A8" w:rsidRDefault="00BB5570" w:rsidP="00BB5570">
            <w:pPr>
              <w:pStyle w:val="SIText"/>
            </w:pPr>
            <w:r w:rsidRPr="00BB5570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72727E9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B3E06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1196AC77" w:rsidR="00540BD0" w:rsidRDefault="00BB79E3">
    <w:r>
      <w:t>SFI</w:t>
    </w:r>
    <w:r w:rsidR="00CE68EA">
      <w:t>SAD</w:t>
    </w:r>
    <w:r w:rsidR="00BB5570">
      <w:t xml:space="preserve">404 </w:t>
    </w:r>
    <w:r w:rsidR="00BB5570" w:rsidRPr="00BB5570">
      <w:t>Develop and provide information about seafood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1864"/>
    <w:rsid w:val="000F29F2"/>
    <w:rsid w:val="00101659"/>
    <w:rsid w:val="001034DE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1E8E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0D5B"/>
    <w:rsid w:val="001F2BA5"/>
    <w:rsid w:val="001F2FEE"/>
    <w:rsid w:val="001F308D"/>
    <w:rsid w:val="001F53E2"/>
    <w:rsid w:val="00201A7C"/>
    <w:rsid w:val="0021210E"/>
    <w:rsid w:val="0021414D"/>
    <w:rsid w:val="00223124"/>
    <w:rsid w:val="00233143"/>
    <w:rsid w:val="00234444"/>
    <w:rsid w:val="00242293"/>
    <w:rsid w:val="00244EA7"/>
    <w:rsid w:val="00246634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0B04"/>
    <w:rsid w:val="003364F3"/>
    <w:rsid w:val="00337E82"/>
    <w:rsid w:val="0034222E"/>
    <w:rsid w:val="00346FDC"/>
    <w:rsid w:val="00350BB1"/>
    <w:rsid w:val="00352C83"/>
    <w:rsid w:val="00363FF1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B58D6"/>
    <w:rsid w:val="003C0757"/>
    <w:rsid w:val="003C13AE"/>
    <w:rsid w:val="003C4508"/>
    <w:rsid w:val="003D2E73"/>
    <w:rsid w:val="003E52D4"/>
    <w:rsid w:val="003E72B6"/>
    <w:rsid w:val="003E7BBE"/>
    <w:rsid w:val="004127E3"/>
    <w:rsid w:val="0043212E"/>
    <w:rsid w:val="00434366"/>
    <w:rsid w:val="00434ECE"/>
    <w:rsid w:val="004412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2771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140D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2C35"/>
    <w:rsid w:val="005A1B9C"/>
    <w:rsid w:val="005A1D70"/>
    <w:rsid w:val="005A3AA5"/>
    <w:rsid w:val="005A6C9C"/>
    <w:rsid w:val="005A746F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2A71"/>
    <w:rsid w:val="006317F6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4999"/>
    <w:rsid w:val="00757005"/>
    <w:rsid w:val="00761DBE"/>
    <w:rsid w:val="0076523B"/>
    <w:rsid w:val="00771680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0DBC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00FA"/>
    <w:rsid w:val="008D73C8"/>
    <w:rsid w:val="008E260C"/>
    <w:rsid w:val="008E39B1"/>
    <w:rsid w:val="008E39BE"/>
    <w:rsid w:val="008E5AA1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18D6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3C18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4713"/>
    <w:rsid w:val="00AF3957"/>
    <w:rsid w:val="00B12013"/>
    <w:rsid w:val="00B22C67"/>
    <w:rsid w:val="00B3508F"/>
    <w:rsid w:val="00B443EE"/>
    <w:rsid w:val="00B5038D"/>
    <w:rsid w:val="00B560C8"/>
    <w:rsid w:val="00B61150"/>
    <w:rsid w:val="00B65BC7"/>
    <w:rsid w:val="00B746B9"/>
    <w:rsid w:val="00B75637"/>
    <w:rsid w:val="00B81362"/>
    <w:rsid w:val="00B848D4"/>
    <w:rsid w:val="00B865B7"/>
    <w:rsid w:val="00BA1CB1"/>
    <w:rsid w:val="00BA4178"/>
    <w:rsid w:val="00BA482D"/>
    <w:rsid w:val="00BB1755"/>
    <w:rsid w:val="00BB23F4"/>
    <w:rsid w:val="00BB5570"/>
    <w:rsid w:val="00BB79E3"/>
    <w:rsid w:val="00BC5075"/>
    <w:rsid w:val="00BC5419"/>
    <w:rsid w:val="00BD3B0F"/>
    <w:rsid w:val="00BF1D4C"/>
    <w:rsid w:val="00BF3F0A"/>
    <w:rsid w:val="00BF79D6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68EA"/>
    <w:rsid w:val="00CE7D19"/>
    <w:rsid w:val="00CF0CF5"/>
    <w:rsid w:val="00CF2B3E"/>
    <w:rsid w:val="00CF4515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749B8"/>
    <w:rsid w:val="00D810DE"/>
    <w:rsid w:val="00D87D32"/>
    <w:rsid w:val="00D91188"/>
    <w:rsid w:val="00D92C83"/>
    <w:rsid w:val="00DA0A81"/>
    <w:rsid w:val="00DA3C10"/>
    <w:rsid w:val="00DA53B5"/>
    <w:rsid w:val="00DB5153"/>
    <w:rsid w:val="00DC1D69"/>
    <w:rsid w:val="00DC5A3A"/>
    <w:rsid w:val="00DD0726"/>
    <w:rsid w:val="00E13E61"/>
    <w:rsid w:val="00E14951"/>
    <w:rsid w:val="00E238E6"/>
    <w:rsid w:val="00E35064"/>
    <w:rsid w:val="00E3681D"/>
    <w:rsid w:val="00E40225"/>
    <w:rsid w:val="00E474C8"/>
    <w:rsid w:val="00E501F0"/>
    <w:rsid w:val="00E6166D"/>
    <w:rsid w:val="00E71E2E"/>
    <w:rsid w:val="00E71F5C"/>
    <w:rsid w:val="00E91BFF"/>
    <w:rsid w:val="00E92933"/>
    <w:rsid w:val="00E94FAD"/>
    <w:rsid w:val="00EA3D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0A81"/>
    <w:rsid w:val="00F33FF2"/>
    <w:rsid w:val="00F438FC"/>
    <w:rsid w:val="00F52AD7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B3E06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30B04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B58D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2c743792-68f8-49ca-91f1-c2c4f730896b">Post Harvest</Project>
    <Project_x0020_Phase xmlns="2c743792-68f8-49ca-91f1-c2c4f730896b">Validation</Project_x0020_Phase>
    <Assigned_x0020_to0 xmlns="2c743792-68f8-49ca-91f1-c2c4f730896b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8EC565997E442B4749430C2F2758F" ma:contentTypeVersion="5" ma:contentTypeDescription="Create a new document." ma:contentTypeScope="" ma:versionID="e04381351f2215d3c6ed87bde60c3025">
  <xsd:schema xmlns:xsd="http://www.w3.org/2001/XMLSchema" xmlns:xs="http://www.w3.org/2001/XMLSchema" xmlns:p="http://schemas.microsoft.com/office/2006/metadata/properties" xmlns:ns2="2c743792-68f8-49ca-91f1-c2c4f730896b" targetNamespace="http://schemas.microsoft.com/office/2006/metadata/properties" ma:root="true" ma:fieldsID="0286eb02619eb569e53812988378ab62" ns2:_="">
    <xsd:import namespace="2c743792-68f8-49ca-91f1-c2c4f730896b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3792-68f8-49ca-91f1-c2c4f730896b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2c743792-68f8-49ca-91f1-c2c4f730896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3399E-C6FF-4275-9D46-A158926AA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43792-68f8-49ca-91f1-c2c4f7308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CBA13-22DD-4303-B34F-E21B47B5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8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6</cp:revision>
  <cp:lastPrinted>2016-05-27T05:21:00Z</cp:lastPrinted>
  <dcterms:created xsi:type="dcterms:W3CDTF">2018-07-06T05:57:00Z</dcterms:created>
  <dcterms:modified xsi:type="dcterms:W3CDTF">2018-09-21T05:54:00Z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0x010100C508EC565997E442B4749430C2F2758F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