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2BF48562" w:rsidR="00F1480E" w:rsidRPr="000754EC" w:rsidRDefault="006A0208" w:rsidP="00CE68EA">
            <w:pPr>
              <w:pStyle w:val="SIUNITCODE"/>
            </w:pPr>
            <w:r>
              <w:t>SFI</w:t>
            </w:r>
            <w:r w:rsidR="00CE68EA">
              <w:t>SAD</w:t>
            </w:r>
            <w:r w:rsidR="00815944">
              <w:t>401</w:t>
            </w:r>
          </w:p>
        </w:tc>
        <w:tc>
          <w:tcPr>
            <w:tcW w:w="3604" w:type="pct"/>
            <w:shd w:val="clear" w:color="auto" w:fill="auto"/>
          </w:tcPr>
          <w:p w14:paraId="41850966" w14:textId="54ACEC6F" w:rsidR="00F1480E" w:rsidRPr="000754EC" w:rsidRDefault="00815944" w:rsidP="000754EC">
            <w:pPr>
              <w:pStyle w:val="SIUnittitle"/>
            </w:pPr>
            <w:r w:rsidRPr="00815944">
              <w:t>Buy seafood product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DB7B987" w14:textId="5195556F" w:rsidR="00815944" w:rsidRDefault="00815944" w:rsidP="00815944">
            <w:pPr>
              <w:pStyle w:val="SIText"/>
            </w:pPr>
            <w:r w:rsidRPr="00815944">
              <w:t xml:space="preserve">This unit of competency describes the skills and knowledge to </w:t>
            </w:r>
            <w:r w:rsidR="006114D2">
              <w:t xml:space="preserve">deal with seafood suppliers and buy product that </w:t>
            </w:r>
            <w:r w:rsidR="006114D2" w:rsidRPr="00815944">
              <w:t>meets food and trade regulations at a competitive price</w:t>
            </w:r>
            <w:r w:rsidR="006114D2">
              <w:t xml:space="preserve">. It includes the ability to apply </w:t>
            </w:r>
            <w:r w:rsidR="000A1B2F">
              <w:t xml:space="preserve">seafood </w:t>
            </w:r>
            <w:r w:rsidR="006114D2">
              <w:t>product and market knowledge when</w:t>
            </w:r>
            <w:r w:rsidR="001B3AE6">
              <w:t xml:space="preserve"> </w:t>
            </w:r>
            <w:r w:rsidRPr="00815944">
              <w:t>communicat</w:t>
            </w:r>
            <w:r w:rsidR="001B3AE6">
              <w:t>ing</w:t>
            </w:r>
            <w:r w:rsidRPr="00815944">
              <w:t xml:space="preserve"> with suppliers, </w:t>
            </w:r>
            <w:r w:rsidR="001B3AE6">
              <w:t xml:space="preserve">confirm product quality before buying and maintain records </w:t>
            </w:r>
            <w:r w:rsidR="000E667F">
              <w:t>of communications and</w:t>
            </w:r>
            <w:r w:rsidR="001B3AE6">
              <w:t xml:space="preserve"> transactions.</w:t>
            </w:r>
          </w:p>
          <w:p w14:paraId="653A2976" w14:textId="77777777" w:rsidR="00992DD5" w:rsidRPr="00815944" w:rsidRDefault="00992DD5" w:rsidP="00815944">
            <w:pPr>
              <w:pStyle w:val="SIText"/>
            </w:pPr>
          </w:p>
          <w:p w14:paraId="63EB25FD" w14:textId="7A2C4454" w:rsidR="00BD40EE" w:rsidRDefault="00815944" w:rsidP="00815944">
            <w:pPr>
              <w:pStyle w:val="SIText"/>
            </w:pPr>
            <w:r w:rsidRPr="00815944">
              <w:t xml:space="preserve">This unit applies to individuals who </w:t>
            </w:r>
            <w:r w:rsidR="001968AC">
              <w:t xml:space="preserve">identify and buy seafood product </w:t>
            </w:r>
            <w:r w:rsidR="00986EA5">
              <w:t xml:space="preserve">for customers </w:t>
            </w:r>
            <w:r w:rsidR="001968AC">
              <w:t>from</w:t>
            </w:r>
            <w:r w:rsidRPr="00815944">
              <w:t xml:space="preserve"> </w:t>
            </w:r>
            <w:r w:rsidR="00C81504">
              <w:t xml:space="preserve">the most appropriate </w:t>
            </w:r>
            <w:r w:rsidR="000A0BE1">
              <w:t xml:space="preserve">Australian </w:t>
            </w:r>
            <w:r w:rsidRPr="00815944">
              <w:t>suppliers</w:t>
            </w:r>
            <w:r w:rsidR="001F6FFC">
              <w:t xml:space="preserve">, </w:t>
            </w:r>
            <w:r w:rsidR="000A1B2F">
              <w:t xml:space="preserve">either </w:t>
            </w:r>
            <w:r w:rsidR="00FB3810">
              <w:t>through a</w:t>
            </w:r>
            <w:r w:rsidR="00986EA5">
              <w:t>u</w:t>
            </w:r>
            <w:r w:rsidR="00FB3810">
              <w:t>ction</w:t>
            </w:r>
            <w:r w:rsidR="00986EA5">
              <w:t xml:space="preserve">, </w:t>
            </w:r>
            <w:r w:rsidR="00FB3810">
              <w:t xml:space="preserve">direct purchase from fisher, cooperative or farm, </w:t>
            </w:r>
            <w:r w:rsidR="00986EA5">
              <w:t>or through an agent or wholesaler</w:t>
            </w:r>
            <w:r w:rsidR="00A17727">
              <w:t>.</w:t>
            </w:r>
            <w:r w:rsidR="001F6FFC">
              <w:t xml:space="preserve"> </w:t>
            </w:r>
          </w:p>
          <w:p w14:paraId="2EA5B99D" w14:textId="77777777" w:rsidR="00BD40EE" w:rsidRDefault="00BD40EE" w:rsidP="00815944">
            <w:pPr>
              <w:pStyle w:val="SIText"/>
            </w:pPr>
          </w:p>
          <w:p w14:paraId="26CE8218" w14:textId="432A75D2" w:rsidR="00BD40EE" w:rsidRPr="00BD40EE" w:rsidRDefault="00BD40EE" w:rsidP="00BD40EE">
            <w:r w:rsidRPr="00BD40EE">
              <w:t>All work must be carried out to comply with workplace procedures, according to state/territory health and safety, food safety and environmental regulations, legislation and standards that apply to the workplace.</w:t>
            </w:r>
          </w:p>
          <w:p w14:paraId="0FE62A6E" w14:textId="77777777" w:rsidR="00815944" w:rsidRPr="00815944" w:rsidRDefault="00815944" w:rsidP="00815944">
            <w:pPr>
              <w:pStyle w:val="SIText"/>
            </w:pPr>
          </w:p>
          <w:p w14:paraId="222DE076" w14:textId="74243BBE" w:rsidR="00373436" w:rsidRPr="000754EC" w:rsidRDefault="00815944" w:rsidP="00815944">
            <w:pPr>
              <w:pStyle w:val="SIText"/>
            </w:pPr>
            <w:r w:rsidRPr="00815944">
              <w:t>No occupational licensing, legislative or certification requirements apply to this unit at the time of publication.</w:t>
            </w:r>
            <w:r w:rsidRPr="00815944">
              <w:fldChar w:fldCharType="begin"/>
            </w:r>
            <w:r w:rsidRPr="00815944">
              <w:instrText xml:space="preserve"> STYLEREF  "AFSA AR Code"  \* MERGEFORMAT </w:instrText>
            </w:r>
            <w:r w:rsidRPr="00815944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31561760" w:rsidR="006A0208" w:rsidRPr="006A0208" w:rsidRDefault="006317F6" w:rsidP="00CE68EA">
            <w:pPr>
              <w:pStyle w:val="SIText"/>
            </w:pPr>
            <w:r>
              <w:t xml:space="preserve">Seafood </w:t>
            </w:r>
            <w:r w:rsidR="00CE68EA">
              <w:t xml:space="preserve">Industry Sales and </w:t>
            </w:r>
            <w:r w:rsidR="003364F3">
              <w:t>Distribution</w:t>
            </w:r>
            <w:r w:rsidR="00BB79E3" w:rsidRPr="00BB79E3">
              <w:t xml:space="preserve"> </w:t>
            </w:r>
            <w:r w:rsidR="006A0208" w:rsidRPr="006A0208">
              <w:t>(</w:t>
            </w:r>
            <w:r w:rsidR="00CE68EA">
              <w:t>SAD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15944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19041721" w:rsidR="00815944" w:rsidRPr="00815944" w:rsidRDefault="00815944" w:rsidP="00815944">
            <w:pPr>
              <w:pStyle w:val="SIText"/>
            </w:pPr>
            <w:r>
              <w:t xml:space="preserve">1. </w:t>
            </w:r>
            <w:r w:rsidRPr="00815944">
              <w:t>Communicate with suppliers</w:t>
            </w:r>
          </w:p>
        </w:tc>
        <w:tc>
          <w:tcPr>
            <w:tcW w:w="3604" w:type="pct"/>
            <w:shd w:val="clear" w:color="auto" w:fill="auto"/>
          </w:tcPr>
          <w:p w14:paraId="0818D080" w14:textId="153D021C" w:rsidR="00815944" w:rsidRPr="00815944" w:rsidRDefault="00815944" w:rsidP="00815944">
            <w:r w:rsidRPr="00815944">
              <w:rPr>
                <w:rFonts w:eastAsiaTheme="minorEastAsia"/>
              </w:rPr>
              <w:t>1.1</w:t>
            </w:r>
            <w:r>
              <w:rPr>
                <w:rFonts w:eastAsiaTheme="minorEastAsia"/>
              </w:rPr>
              <w:t xml:space="preserve"> </w:t>
            </w:r>
            <w:r w:rsidRPr="00815944">
              <w:rPr>
                <w:rFonts w:eastAsiaTheme="minorEastAsia"/>
              </w:rPr>
              <w:t>Establish, maintain and conduct effective business communication with sup</w:t>
            </w:r>
            <w:r>
              <w:rPr>
                <w:rFonts w:eastAsiaTheme="minorEastAsia"/>
              </w:rPr>
              <w:t>p</w:t>
            </w:r>
            <w:r w:rsidRPr="00815944">
              <w:rPr>
                <w:rFonts w:eastAsiaTheme="minorEastAsia"/>
              </w:rPr>
              <w:t>liers in a professional, courteous manner</w:t>
            </w:r>
          </w:p>
          <w:p w14:paraId="202872FB" w14:textId="29C5A8C2" w:rsidR="00815944" w:rsidRPr="00815944" w:rsidRDefault="00815944" w:rsidP="00815944">
            <w:pPr>
              <w:pStyle w:val="SIText"/>
            </w:pPr>
            <w:r w:rsidRPr="00815944">
              <w:rPr>
                <w:rFonts w:eastAsiaTheme="minorEastAsia"/>
              </w:rPr>
              <w:t>1.2</w:t>
            </w:r>
            <w:r>
              <w:rPr>
                <w:rFonts w:eastAsiaTheme="minorEastAsia"/>
              </w:rPr>
              <w:t xml:space="preserve"> </w:t>
            </w:r>
            <w:r w:rsidR="002E1144">
              <w:rPr>
                <w:rFonts w:eastAsiaTheme="minorEastAsia"/>
              </w:rPr>
              <w:t>Apply</w:t>
            </w:r>
            <w:r w:rsidR="002E1144" w:rsidRPr="00815944">
              <w:rPr>
                <w:rFonts w:eastAsiaTheme="minorEastAsia"/>
              </w:rPr>
              <w:t xml:space="preserve"> </w:t>
            </w:r>
            <w:r w:rsidRPr="00815944">
              <w:rPr>
                <w:rFonts w:eastAsiaTheme="minorEastAsia"/>
              </w:rPr>
              <w:t>current product and market knowledge</w:t>
            </w:r>
            <w:r w:rsidR="002E1144" w:rsidRPr="00815944">
              <w:rPr>
                <w:rFonts w:eastAsiaTheme="minorEastAsia"/>
              </w:rPr>
              <w:t xml:space="preserve"> </w:t>
            </w:r>
            <w:r w:rsidR="002E1144" w:rsidRPr="002E1144">
              <w:rPr>
                <w:rFonts w:eastAsiaTheme="minorEastAsia"/>
              </w:rPr>
              <w:t>in all communications with suppliers</w:t>
            </w:r>
          </w:p>
        </w:tc>
      </w:tr>
      <w:tr w:rsidR="00815944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79D088CF" w:rsidR="00815944" w:rsidRPr="00815944" w:rsidRDefault="00815944" w:rsidP="00815944">
            <w:pPr>
              <w:pStyle w:val="SIText"/>
            </w:pPr>
            <w:r w:rsidRPr="00815944">
              <w:t>2.</w:t>
            </w:r>
            <w:r>
              <w:t xml:space="preserve"> </w:t>
            </w:r>
            <w:r w:rsidRPr="00815944">
              <w:t>Buy product</w:t>
            </w:r>
          </w:p>
        </w:tc>
        <w:tc>
          <w:tcPr>
            <w:tcW w:w="3604" w:type="pct"/>
            <w:shd w:val="clear" w:color="auto" w:fill="auto"/>
          </w:tcPr>
          <w:p w14:paraId="39A2DE77" w14:textId="367D2EC1" w:rsidR="00815944" w:rsidRPr="00815944" w:rsidRDefault="00815944" w:rsidP="00815944">
            <w:r w:rsidRPr="00815944">
              <w:rPr>
                <w:rFonts w:eastAsiaTheme="minorEastAsia"/>
              </w:rPr>
              <w:t>2.1</w:t>
            </w:r>
            <w:r>
              <w:rPr>
                <w:rFonts w:eastAsiaTheme="minorEastAsia"/>
              </w:rPr>
              <w:t xml:space="preserve"> </w:t>
            </w:r>
            <w:r w:rsidRPr="00815944">
              <w:rPr>
                <w:rFonts w:eastAsiaTheme="minorEastAsia"/>
              </w:rPr>
              <w:t>Identify product type and volume to be purchased and select the most appropriate supplier and negotiate price</w:t>
            </w:r>
          </w:p>
          <w:p w14:paraId="383D4B2E" w14:textId="1C51D620" w:rsidR="00815944" w:rsidRPr="00815944" w:rsidRDefault="00815944" w:rsidP="00815944">
            <w:pPr>
              <w:rPr>
                <w:rFonts w:eastAsiaTheme="minorEastAsia"/>
              </w:rPr>
            </w:pPr>
            <w:r w:rsidRPr="00815944">
              <w:rPr>
                <w:rFonts w:eastAsiaTheme="minorEastAsia"/>
              </w:rPr>
              <w:t>2.2</w:t>
            </w:r>
            <w:r>
              <w:rPr>
                <w:rFonts w:eastAsiaTheme="minorEastAsia"/>
              </w:rPr>
              <w:t xml:space="preserve"> </w:t>
            </w:r>
            <w:r w:rsidRPr="00815944">
              <w:rPr>
                <w:rFonts w:eastAsiaTheme="minorEastAsia"/>
              </w:rPr>
              <w:t xml:space="preserve">Confirm product quality before </w:t>
            </w:r>
            <w:r w:rsidR="00BF4120">
              <w:rPr>
                <w:rFonts w:eastAsiaTheme="minorEastAsia"/>
              </w:rPr>
              <w:t>purchase</w:t>
            </w:r>
            <w:r w:rsidRPr="00815944">
              <w:rPr>
                <w:rFonts w:eastAsiaTheme="minorEastAsia"/>
              </w:rPr>
              <w:t xml:space="preserve"> to ensure that it meets the standards and specifications of the workplace food safety and quality assurance </w:t>
            </w:r>
            <w:r w:rsidR="00BB4383">
              <w:rPr>
                <w:rFonts w:eastAsiaTheme="minorEastAsia"/>
              </w:rPr>
              <w:t>requirements</w:t>
            </w:r>
          </w:p>
          <w:p w14:paraId="2B73179F" w14:textId="1ED09ED1" w:rsidR="00815944" w:rsidRPr="00815944" w:rsidRDefault="00815944" w:rsidP="00815944">
            <w:pPr>
              <w:pStyle w:val="SIText"/>
            </w:pPr>
            <w:r w:rsidRPr="00815944">
              <w:rPr>
                <w:rFonts w:eastAsiaTheme="minorEastAsia"/>
              </w:rPr>
              <w:t>2.3</w:t>
            </w:r>
            <w:r>
              <w:rPr>
                <w:rFonts w:eastAsiaTheme="minorEastAsia"/>
              </w:rPr>
              <w:t xml:space="preserve"> </w:t>
            </w:r>
            <w:r w:rsidRPr="00815944">
              <w:rPr>
                <w:rFonts w:eastAsiaTheme="minorEastAsia"/>
              </w:rPr>
              <w:t>Maintain product identification from point and time of purchase to ensure workplace procedures for product recall can be effected</w:t>
            </w:r>
          </w:p>
        </w:tc>
      </w:tr>
      <w:tr w:rsidR="00815944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4F3502D4" w:rsidR="00815944" w:rsidRPr="00815944" w:rsidRDefault="00815944" w:rsidP="00815944">
            <w:pPr>
              <w:pStyle w:val="SIText"/>
            </w:pPr>
            <w:r w:rsidRPr="00815944">
              <w:t>3.</w:t>
            </w:r>
            <w:r>
              <w:t xml:space="preserve"> </w:t>
            </w:r>
            <w:r w:rsidRPr="00815944">
              <w:t>Maintain records</w:t>
            </w:r>
          </w:p>
        </w:tc>
        <w:tc>
          <w:tcPr>
            <w:tcW w:w="3604" w:type="pct"/>
            <w:shd w:val="clear" w:color="auto" w:fill="auto"/>
          </w:tcPr>
          <w:p w14:paraId="1C529A30" w14:textId="4AB058C3" w:rsidR="00815944" w:rsidRPr="00815944" w:rsidRDefault="00815944" w:rsidP="00815944">
            <w:r w:rsidRPr="00815944">
              <w:rPr>
                <w:rFonts w:eastAsiaTheme="minorEastAsia"/>
              </w:rPr>
              <w:t>3.1</w:t>
            </w:r>
            <w:r>
              <w:rPr>
                <w:rFonts w:eastAsiaTheme="minorEastAsia"/>
              </w:rPr>
              <w:t xml:space="preserve"> </w:t>
            </w:r>
            <w:r w:rsidRPr="00815944">
              <w:rPr>
                <w:rFonts w:eastAsiaTheme="minorEastAsia"/>
              </w:rPr>
              <w:t>Maintain records of all communications with supplier</w:t>
            </w:r>
            <w:r w:rsidR="000A0BE1">
              <w:rPr>
                <w:rFonts w:eastAsiaTheme="minorEastAsia"/>
              </w:rPr>
              <w:t xml:space="preserve"> according to workplace requirements</w:t>
            </w:r>
          </w:p>
          <w:p w14:paraId="02A7B6D4" w14:textId="0A904725" w:rsidR="00815944" w:rsidRPr="00815944" w:rsidRDefault="00815944" w:rsidP="00815944">
            <w:pPr>
              <w:pStyle w:val="SIText"/>
            </w:pPr>
            <w:r w:rsidRPr="00815944">
              <w:rPr>
                <w:rFonts w:eastAsiaTheme="minorEastAsia"/>
              </w:rPr>
              <w:t>3.2</w:t>
            </w:r>
            <w:r>
              <w:rPr>
                <w:rFonts w:eastAsiaTheme="minorEastAsia"/>
              </w:rPr>
              <w:t xml:space="preserve"> </w:t>
            </w:r>
            <w:r w:rsidRPr="00815944">
              <w:rPr>
                <w:rFonts w:eastAsiaTheme="minorEastAsia"/>
              </w:rPr>
              <w:t>Establish</w:t>
            </w:r>
            <w:r w:rsidR="002E1144">
              <w:rPr>
                <w:rFonts w:eastAsiaTheme="minorEastAsia"/>
              </w:rPr>
              <w:t>, store and file</w:t>
            </w:r>
            <w:r w:rsidRPr="00815944">
              <w:rPr>
                <w:rFonts w:eastAsiaTheme="minorEastAsia"/>
              </w:rPr>
              <w:t xml:space="preserve"> records of transactions and product inspections according to customer requirements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15944" w:rsidRPr="00336FCA" w:rsidDel="00423CB2" w14:paraId="7A6C86DB" w14:textId="77777777" w:rsidTr="00CA2922">
        <w:tc>
          <w:tcPr>
            <w:tcW w:w="1396" w:type="pct"/>
          </w:tcPr>
          <w:p w14:paraId="63013FFB" w14:textId="1EE83B96" w:rsidR="00815944" w:rsidRPr="00815944" w:rsidRDefault="00815944" w:rsidP="00815944">
            <w:pPr>
              <w:pStyle w:val="SIText"/>
            </w:pPr>
            <w:r w:rsidRPr="00815944">
              <w:t xml:space="preserve">Numeracy </w:t>
            </w:r>
          </w:p>
        </w:tc>
        <w:tc>
          <w:tcPr>
            <w:tcW w:w="3604" w:type="pct"/>
          </w:tcPr>
          <w:p w14:paraId="4E42BF22" w14:textId="77777777" w:rsidR="00815944" w:rsidRPr="00815944" w:rsidRDefault="00815944" w:rsidP="00815944">
            <w:pPr>
              <w:pStyle w:val="SIBulletList1"/>
            </w:pPr>
            <w:r w:rsidRPr="00815944">
              <w:t>Calculate gross margins, percentage mark-ups and discounts</w:t>
            </w:r>
          </w:p>
          <w:p w14:paraId="1D26F408" w14:textId="71AB6CCA" w:rsidR="00815944" w:rsidRPr="00815944" w:rsidRDefault="00815944" w:rsidP="00815944">
            <w:pPr>
              <w:pStyle w:val="SIBulletList1"/>
            </w:pPr>
            <w:r w:rsidRPr="00815944">
              <w:t>Manipulate buying and selling margins to maintain profit margins</w:t>
            </w:r>
          </w:p>
        </w:tc>
      </w:tr>
      <w:tr w:rsidR="00815944" w:rsidRPr="00336FCA" w:rsidDel="00423CB2" w14:paraId="229D9642" w14:textId="77777777" w:rsidTr="00CA2922">
        <w:tc>
          <w:tcPr>
            <w:tcW w:w="1396" w:type="pct"/>
          </w:tcPr>
          <w:p w14:paraId="307E895A" w14:textId="587981BC" w:rsidR="00815944" w:rsidRPr="00815944" w:rsidRDefault="00815944" w:rsidP="00815944">
            <w:pPr>
              <w:pStyle w:val="SIText"/>
            </w:pPr>
            <w:r w:rsidRPr="00815944">
              <w:t xml:space="preserve">Reading </w:t>
            </w:r>
          </w:p>
        </w:tc>
        <w:tc>
          <w:tcPr>
            <w:tcW w:w="3604" w:type="pct"/>
          </w:tcPr>
          <w:p w14:paraId="122EA5DC" w14:textId="091AB848" w:rsidR="00815944" w:rsidRPr="00815944" w:rsidRDefault="00592F8C" w:rsidP="00815944">
            <w:pPr>
              <w:pStyle w:val="SIBulletList1"/>
              <w:rPr>
                <w:rFonts w:eastAsia="Calibri"/>
              </w:rPr>
            </w:pPr>
            <w:r>
              <w:t xml:space="preserve">Interpret information </w:t>
            </w:r>
            <w:r w:rsidR="00011530">
              <w:t xml:space="preserve">on market research through </w:t>
            </w:r>
            <w:r w:rsidR="00815944" w:rsidRPr="00815944">
              <w:t>industry magazines</w:t>
            </w:r>
            <w:r w:rsidR="00011530">
              <w:t xml:space="preserve"> and internet</w:t>
            </w:r>
            <w:r>
              <w:t>,</w:t>
            </w:r>
          </w:p>
        </w:tc>
      </w:tr>
      <w:tr w:rsidR="00815944" w:rsidRPr="00336FCA" w:rsidDel="00423CB2" w14:paraId="05F8553F" w14:textId="77777777" w:rsidTr="00CA2922">
        <w:tc>
          <w:tcPr>
            <w:tcW w:w="1396" w:type="pct"/>
          </w:tcPr>
          <w:p w14:paraId="0A3AC22F" w14:textId="5CF8732C" w:rsidR="00815944" w:rsidRPr="00815944" w:rsidRDefault="00815944" w:rsidP="00815944">
            <w:r w:rsidRPr="00815944">
              <w:t xml:space="preserve">Writing </w:t>
            </w:r>
          </w:p>
        </w:tc>
        <w:tc>
          <w:tcPr>
            <w:tcW w:w="3604" w:type="pct"/>
          </w:tcPr>
          <w:p w14:paraId="426751ED" w14:textId="77777777" w:rsidR="00815944" w:rsidRPr="00815944" w:rsidRDefault="00815944" w:rsidP="00815944">
            <w:pPr>
              <w:pStyle w:val="SIBulletList1"/>
            </w:pPr>
            <w:r w:rsidRPr="00815944">
              <w:t>Correspond in writing</w:t>
            </w:r>
          </w:p>
          <w:p w14:paraId="0B38328F" w14:textId="10BEBD01" w:rsidR="00815944" w:rsidRPr="00815944" w:rsidRDefault="00815944" w:rsidP="00815944">
            <w:pPr>
              <w:pStyle w:val="SIBulletList1"/>
              <w:rPr>
                <w:rFonts w:eastAsia="Calibri"/>
              </w:rPr>
            </w:pPr>
            <w:r w:rsidRPr="00815944">
              <w:t>Complete complex forms and records of communication, transactions and inspections</w:t>
            </w:r>
          </w:p>
        </w:tc>
      </w:tr>
      <w:tr w:rsidR="00815944" w:rsidRPr="00336FCA" w:rsidDel="00423CB2" w14:paraId="0F023268" w14:textId="77777777" w:rsidTr="00CA2922">
        <w:tc>
          <w:tcPr>
            <w:tcW w:w="1396" w:type="pct"/>
          </w:tcPr>
          <w:p w14:paraId="143678B8" w14:textId="006582EB" w:rsidR="00815944" w:rsidRPr="00815944" w:rsidRDefault="00815944" w:rsidP="00815944">
            <w:r w:rsidRPr="00815944">
              <w:t>Navigate the world of work</w:t>
            </w:r>
          </w:p>
        </w:tc>
        <w:tc>
          <w:tcPr>
            <w:tcW w:w="3604" w:type="pct"/>
          </w:tcPr>
          <w:p w14:paraId="08C1D482" w14:textId="42015FC4" w:rsidR="00815944" w:rsidRPr="00815944" w:rsidRDefault="00815944" w:rsidP="00815944">
            <w:pPr>
              <w:pStyle w:val="SIBulletList1"/>
              <w:rPr>
                <w:rFonts w:eastAsia="Calibri"/>
              </w:rPr>
            </w:pPr>
            <w:r w:rsidRPr="00815944">
              <w:t>Work independently and collectively within broad parameters</w:t>
            </w:r>
          </w:p>
        </w:tc>
      </w:tr>
      <w:tr w:rsidR="00815944" w:rsidRPr="00336FCA" w:rsidDel="00423CB2" w14:paraId="4BE849ED" w14:textId="77777777" w:rsidTr="00CA2922">
        <w:tc>
          <w:tcPr>
            <w:tcW w:w="1396" w:type="pct"/>
          </w:tcPr>
          <w:p w14:paraId="2809BECC" w14:textId="49C3A7F6" w:rsidR="00815944" w:rsidRPr="00815944" w:rsidRDefault="00815944" w:rsidP="00815944">
            <w:r w:rsidRPr="00815944">
              <w:t>Interact with others</w:t>
            </w:r>
          </w:p>
        </w:tc>
        <w:tc>
          <w:tcPr>
            <w:tcW w:w="3604" w:type="pct"/>
          </w:tcPr>
          <w:p w14:paraId="720F6653" w14:textId="77777777" w:rsidR="00815944" w:rsidRPr="00815944" w:rsidRDefault="00815944" w:rsidP="00815944">
            <w:pPr>
              <w:pStyle w:val="SIBulletList1"/>
            </w:pPr>
            <w:r w:rsidRPr="00815944">
              <w:t>Select and use appropriate vocabulary, conventions and protocols, including technical language, in a broad range of interactions with suppliers</w:t>
            </w:r>
          </w:p>
          <w:p w14:paraId="18E95ED8" w14:textId="3F15898D" w:rsidR="00815944" w:rsidRPr="00815944" w:rsidRDefault="00815944" w:rsidP="00815944">
            <w:pPr>
              <w:pStyle w:val="SIBulletList1"/>
              <w:rPr>
                <w:rFonts w:eastAsia="Calibri"/>
              </w:rPr>
            </w:pPr>
            <w:r w:rsidRPr="00815944">
              <w:t>Adapt communication style and content, including personal, social and cultural factors, to build rapport with suppliers and negotiate competitive prices and quality product</w:t>
            </w:r>
          </w:p>
        </w:tc>
      </w:tr>
      <w:tr w:rsidR="00815944" w:rsidRPr="00336FCA" w:rsidDel="00423CB2" w14:paraId="1F9DEA63" w14:textId="77777777" w:rsidTr="00CA2922">
        <w:tc>
          <w:tcPr>
            <w:tcW w:w="1396" w:type="pct"/>
          </w:tcPr>
          <w:p w14:paraId="1E309450" w14:textId="384AA9A9" w:rsidR="00815944" w:rsidRPr="00815944" w:rsidRDefault="00815944" w:rsidP="00815944">
            <w:r w:rsidRPr="00815944">
              <w:t>Get the work done</w:t>
            </w:r>
          </w:p>
        </w:tc>
        <w:tc>
          <w:tcPr>
            <w:tcW w:w="3604" w:type="pct"/>
          </w:tcPr>
          <w:p w14:paraId="7E5F7773" w14:textId="07668878" w:rsidR="000E667F" w:rsidRPr="00815944" w:rsidRDefault="00815944" w:rsidP="00815944">
            <w:pPr>
              <w:pStyle w:val="SIBulletList1"/>
              <w:rPr>
                <w:lang w:val="en-GB"/>
              </w:rPr>
            </w:pPr>
            <w:r w:rsidRPr="00815944">
              <w:t>Manage risks around the safe purchase of seafood product</w:t>
            </w:r>
          </w:p>
          <w:p w14:paraId="48B695CE" w14:textId="038E16B3" w:rsidR="00815944" w:rsidRPr="000E667F" w:rsidRDefault="00592F8C" w:rsidP="00BF412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a computer for </w:t>
            </w:r>
            <w:r w:rsidR="00011530">
              <w:rPr>
                <w:rFonts w:eastAsia="Calibri"/>
              </w:rPr>
              <w:t>managing communications</w:t>
            </w:r>
            <w:r w:rsidR="00C65C65">
              <w:rPr>
                <w:rFonts w:eastAsia="Calibri"/>
              </w:rPr>
              <w:t>,</w:t>
            </w:r>
            <w:r w:rsidR="00011530">
              <w:rPr>
                <w:rFonts w:eastAsia="Calibri"/>
              </w:rPr>
              <w:t xml:space="preserve"> records and transactions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15944" w14:paraId="67633B90" w14:textId="77777777" w:rsidTr="00F33FF2">
        <w:tc>
          <w:tcPr>
            <w:tcW w:w="1028" w:type="pct"/>
          </w:tcPr>
          <w:p w14:paraId="666F2C5F" w14:textId="2D9E78FA" w:rsidR="00815944" w:rsidRPr="00815944" w:rsidRDefault="00815944" w:rsidP="00815944">
            <w:pPr>
              <w:pStyle w:val="SIText"/>
            </w:pPr>
            <w:r>
              <w:t>SFISAD</w:t>
            </w:r>
            <w:r w:rsidRPr="00815944">
              <w:t>401 Buy seafood product</w:t>
            </w:r>
          </w:p>
        </w:tc>
        <w:tc>
          <w:tcPr>
            <w:tcW w:w="1105" w:type="pct"/>
          </w:tcPr>
          <w:p w14:paraId="520629F4" w14:textId="1F4F245E" w:rsidR="00815944" w:rsidRPr="00815944" w:rsidRDefault="00815944" w:rsidP="00815944">
            <w:pPr>
              <w:pStyle w:val="SIText"/>
            </w:pPr>
            <w:r w:rsidRPr="00815944">
              <w:t>SFIDIST401C Buy seafood product</w:t>
            </w:r>
          </w:p>
        </w:tc>
        <w:tc>
          <w:tcPr>
            <w:tcW w:w="1251" w:type="pct"/>
          </w:tcPr>
          <w:p w14:paraId="51844FA1" w14:textId="3A32DEC0" w:rsidR="00815944" w:rsidRPr="00815944" w:rsidRDefault="00815944" w:rsidP="00815944">
            <w:pPr>
              <w:pStyle w:val="SIText"/>
            </w:pPr>
            <w:r w:rsidRPr="00815944">
              <w:t>Updated to meet Standards for Training Packages</w:t>
            </w:r>
          </w:p>
        </w:tc>
        <w:tc>
          <w:tcPr>
            <w:tcW w:w="1616" w:type="pct"/>
          </w:tcPr>
          <w:p w14:paraId="509E63B0" w14:textId="4C9832DB" w:rsidR="00815944" w:rsidRPr="00815944" w:rsidRDefault="00815944" w:rsidP="00815944">
            <w:pPr>
              <w:pStyle w:val="SIText"/>
            </w:pPr>
            <w:r w:rsidRPr="00815944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3F9264B6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815944" w:rsidRPr="00815944">
              <w:t>SFISAD401 Buy seafood product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47623774" w14:textId="667471C5" w:rsidR="00815944" w:rsidRPr="00815944" w:rsidRDefault="00815944" w:rsidP="00815944">
            <w:pPr>
              <w:pStyle w:val="SIText"/>
            </w:pPr>
            <w:r w:rsidRPr="00815944">
              <w:t>An individual demonstrating competency must satisfy all the elements</w:t>
            </w:r>
            <w:r w:rsidR="00992DD5">
              <w:t xml:space="preserve"> and </w:t>
            </w:r>
            <w:r w:rsidRPr="00815944">
              <w:t xml:space="preserve">performance criteria of this unit. </w:t>
            </w:r>
            <w:r w:rsidR="00992DD5">
              <w:t>There must be e</w:t>
            </w:r>
            <w:r w:rsidRPr="00815944">
              <w:t xml:space="preserve">vidence </w:t>
            </w:r>
            <w:r w:rsidR="00992DD5">
              <w:t xml:space="preserve">that the individual has </w:t>
            </w:r>
            <w:r w:rsidR="006D793E">
              <w:t xml:space="preserve">identified and </w:t>
            </w:r>
            <w:r w:rsidR="00992DD5">
              <w:t xml:space="preserve">brought seafood product from an Australian supplier </w:t>
            </w:r>
            <w:r w:rsidR="00876134">
              <w:t xml:space="preserve">on at least one </w:t>
            </w:r>
            <w:r w:rsidR="00CE10D4">
              <w:t>occasion</w:t>
            </w:r>
            <w:r w:rsidR="00876134">
              <w:t xml:space="preserve"> </w:t>
            </w:r>
            <w:r w:rsidR="00992DD5">
              <w:t>including:</w:t>
            </w:r>
          </w:p>
          <w:p w14:paraId="54B49A1C" w14:textId="62C226B5" w:rsidR="000A1B2F" w:rsidRPr="000A1B2F" w:rsidRDefault="005C77C2" w:rsidP="000A1B2F">
            <w:pPr>
              <w:pStyle w:val="SIBulletList1"/>
            </w:pPr>
            <w:r>
              <w:t>communicating effectively with suppliers</w:t>
            </w:r>
          </w:p>
          <w:p w14:paraId="6807FE8F" w14:textId="15BDB25B" w:rsidR="00E03F39" w:rsidRDefault="00E03F39" w:rsidP="00815944">
            <w:pPr>
              <w:pStyle w:val="SIBulletList1"/>
            </w:pPr>
            <w:r>
              <w:t>applying product and market knowledge when dealing with suppliers</w:t>
            </w:r>
          </w:p>
          <w:p w14:paraId="1DF62CA4" w14:textId="6993D966" w:rsidR="00815944" w:rsidRPr="00815944" w:rsidRDefault="00815944" w:rsidP="00815944">
            <w:pPr>
              <w:pStyle w:val="SIBulletList1"/>
            </w:pPr>
            <w:r w:rsidRPr="00815944">
              <w:t>buy</w:t>
            </w:r>
            <w:r w:rsidR="005C77C2">
              <w:t>ing</w:t>
            </w:r>
            <w:r w:rsidRPr="00815944">
              <w:t xml:space="preserve"> seafood that meets the needs of the customer for species, specifications and time of delivery, as well as meeting food safety and other trading requirements, and at a price that is competitive for the business</w:t>
            </w:r>
          </w:p>
          <w:p w14:paraId="1D0CF20A" w14:textId="52AA921F" w:rsidR="00815944" w:rsidRPr="00815944" w:rsidRDefault="005C77C2" w:rsidP="00815944">
            <w:pPr>
              <w:pStyle w:val="SIBulletList1"/>
            </w:pPr>
            <w:r>
              <w:t>using</w:t>
            </w:r>
            <w:r w:rsidR="00815944" w:rsidRPr="00815944">
              <w:t xml:space="preserve"> effective negotiation</w:t>
            </w:r>
            <w:r>
              <w:t xml:space="preserve"> to establish price</w:t>
            </w:r>
          </w:p>
          <w:p w14:paraId="14AE2A86" w14:textId="6D3E50B3" w:rsidR="00815944" w:rsidRPr="00815944" w:rsidRDefault="00815944" w:rsidP="00815944">
            <w:pPr>
              <w:pStyle w:val="SIBulletList1"/>
            </w:pPr>
            <w:r w:rsidRPr="00815944">
              <w:t>record</w:t>
            </w:r>
            <w:r w:rsidR="005C77C2">
              <w:t>ing</w:t>
            </w:r>
            <w:r w:rsidRPr="00815944">
              <w:t xml:space="preserve"> communication, transaction and inspection information</w:t>
            </w:r>
          </w:p>
          <w:p w14:paraId="48A43C30" w14:textId="74B48F77" w:rsidR="00CF49A8" w:rsidRPr="00CF49A8" w:rsidRDefault="00815944" w:rsidP="00815944">
            <w:pPr>
              <w:pStyle w:val="SIBulletList1"/>
            </w:pPr>
            <w:proofErr w:type="gramStart"/>
            <w:r w:rsidRPr="00815944">
              <w:t>maintain</w:t>
            </w:r>
            <w:r w:rsidR="005C77C2">
              <w:t>ing</w:t>
            </w:r>
            <w:proofErr w:type="gramEnd"/>
            <w:r w:rsidR="005C77C2">
              <w:t xml:space="preserve"> </w:t>
            </w:r>
            <w:r w:rsidRPr="00815944">
              <w:t>product identification</w:t>
            </w:r>
            <w:r w:rsidR="000F5951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4AF3778" w14:textId="77777777" w:rsidR="00815944" w:rsidRPr="00815944" w:rsidRDefault="00815944" w:rsidP="00815944">
            <w:pPr>
              <w:pStyle w:val="SIText"/>
            </w:pPr>
            <w:r w:rsidRPr="00815944">
              <w:t>An individual must be able to demonstrate the knowledge required to perform the tasks outlined in the elements and performance criteria of this unit. This includes knowledge of:</w:t>
            </w:r>
          </w:p>
          <w:p w14:paraId="2402C605" w14:textId="77777777" w:rsidR="000F5951" w:rsidRPr="000F5951" w:rsidRDefault="000F5951" w:rsidP="000F5951">
            <w:pPr>
              <w:pStyle w:val="SIBulletList1"/>
            </w:pPr>
            <w:r w:rsidRPr="00815944">
              <w:t>Australian seafood suppliers</w:t>
            </w:r>
          </w:p>
          <w:p w14:paraId="197362CB" w14:textId="77777777" w:rsidR="000F5951" w:rsidRPr="000F5951" w:rsidRDefault="000F5951" w:rsidP="000F5951">
            <w:pPr>
              <w:pStyle w:val="SIBulletList1"/>
            </w:pPr>
            <w:r w:rsidRPr="00815944">
              <w:t>buying systems used by suppliers</w:t>
            </w:r>
          </w:p>
          <w:p w14:paraId="7AA1C954" w14:textId="77777777" w:rsidR="000F5951" w:rsidRPr="000F5951" w:rsidRDefault="000F5951" w:rsidP="000F5951">
            <w:pPr>
              <w:pStyle w:val="SIBulletList1"/>
            </w:pPr>
            <w:r w:rsidRPr="00815944">
              <w:t>legislative requirements associated with purchasing, sales, storage and movement of seafood</w:t>
            </w:r>
          </w:p>
          <w:p w14:paraId="254674B8" w14:textId="49C19ECB" w:rsidR="00AD1F13" w:rsidRDefault="000F5951" w:rsidP="00815944">
            <w:pPr>
              <w:pStyle w:val="SIBulletList1"/>
            </w:pPr>
            <w:r>
              <w:t>techniques used in business to:</w:t>
            </w:r>
          </w:p>
          <w:p w14:paraId="23F5A093" w14:textId="439F46A0" w:rsidR="000F5951" w:rsidRDefault="000F5951" w:rsidP="00CE10D4">
            <w:pPr>
              <w:pStyle w:val="SIBulletList2"/>
            </w:pPr>
            <w:r>
              <w:t>establish and maintain networks</w:t>
            </w:r>
          </w:p>
          <w:p w14:paraId="0D72FD42" w14:textId="206B5A16" w:rsidR="000F5951" w:rsidRDefault="000F5951" w:rsidP="00CE10D4">
            <w:pPr>
              <w:pStyle w:val="SIBulletList2"/>
            </w:pPr>
            <w:r>
              <w:t>negotiate supply arrangements and seafood prices</w:t>
            </w:r>
          </w:p>
          <w:p w14:paraId="516BB37E" w14:textId="2BD1B6C6" w:rsidR="00E312AB" w:rsidRDefault="00E312AB" w:rsidP="00CE10D4">
            <w:pPr>
              <w:pStyle w:val="SIBulletList2"/>
            </w:pPr>
            <w:r>
              <w:t>maintain record</w:t>
            </w:r>
            <w:r w:rsidRPr="00E312AB">
              <w:t>s of supplier communications and transactions</w:t>
            </w:r>
          </w:p>
          <w:p w14:paraId="4651E7AA" w14:textId="77777777" w:rsidR="00815944" w:rsidRPr="00815944" w:rsidRDefault="00815944" w:rsidP="00815944">
            <w:pPr>
              <w:pStyle w:val="SIBulletList1"/>
            </w:pPr>
            <w:r w:rsidRPr="00815944">
              <w:t>market knowledge for the species, such as seasonal demand for species, prices and supply conditions</w:t>
            </w:r>
          </w:p>
          <w:p w14:paraId="7D18C0FD" w14:textId="0C864AF4" w:rsidR="00CF49A8" w:rsidRPr="00CF49A8" w:rsidRDefault="002400F2" w:rsidP="00CE10D4">
            <w:pPr>
              <w:pStyle w:val="SIBulletList1"/>
            </w:pPr>
            <w:proofErr w:type="gramStart"/>
            <w:r w:rsidRPr="00815944">
              <w:t>product</w:t>
            </w:r>
            <w:proofErr w:type="gramEnd"/>
            <w:r w:rsidRPr="00815944">
              <w:t xml:space="preserve"> knowledge</w:t>
            </w:r>
            <w:r>
              <w:t xml:space="preserve"> including</w:t>
            </w:r>
            <w:r w:rsidRPr="002400F2">
              <w:t xml:space="preserve"> </w:t>
            </w:r>
            <w:r>
              <w:t>s</w:t>
            </w:r>
            <w:r w:rsidRPr="00815944">
              <w:t xml:space="preserve">pecies </w:t>
            </w:r>
            <w:r w:rsidR="00815944" w:rsidRPr="00815944">
              <w:t>recognition, quality, potential food safety hazards and specifications</w:t>
            </w:r>
            <w:r w:rsidR="00AD1F13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686078" w14:textId="77777777" w:rsidR="00815944" w:rsidRPr="00815944" w:rsidRDefault="00815944" w:rsidP="00815944">
            <w:pPr>
              <w:pStyle w:val="SIText"/>
            </w:pPr>
            <w:r w:rsidRPr="00815944">
              <w:t>Assessment of this unit of competency must take place under the following conditions:</w:t>
            </w:r>
          </w:p>
          <w:p w14:paraId="1D49D56E" w14:textId="77777777" w:rsidR="00815944" w:rsidRPr="00815944" w:rsidRDefault="00815944" w:rsidP="00815944">
            <w:pPr>
              <w:pStyle w:val="SIBulletList1"/>
              <w:numPr>
                <w:ilvl w:val="0"/>
                <w:numId w:val="0"/>
              </w:numPr>
            </w:pPr>
          </w:p>
          <w:p w14:paraId="348D9DED" w14:textId="77777777" w:rsidR="00815944" w:rsidRPr="00815944" w:rsidRDefault="00815944" w:rsidP="00815944">
            <w:pPr>
              <w:pStyle w:val="SIBulletList1"/>
            </w:pPr>
            <w:r w:rsidRPr="00815944">
              <w:t>physical conditions:</w:t>
            </w:r>
          </w:p>
          <w:p w14:paraId="37F05315" w14:textId="16F61F3A" w:rsidR="00815944" w:rsidRPr="00815944" w:rsidRDefault="00992DD5" w:rsidP="00992DD5">
            <w:pPr>
              <w:pStyle w:val="SIBulletList2"/>
            </w:pPr>
            <w:r>
              <w:t xml:space="preserve">skills must be demonstrated in </w:t>
            </w:r>
            <w:r w:rsidR="00517A22">
              <w:t xml:space="preserve">a </w:t>
            </w:r>
            <w:r w:rsidR="00B1241B">
              <w:t xml:space="preserve">direct or auction </w:t>
            </w:r>
            <w:r w:rsidR="00FB3810">
              <w:t xml:space="preserve">seafood </w:t>
            </w:r>
            <w:r w:rsidR="00B1241B">
              <w:t xml:space="preserve">supply setting </w:t>
            </w:r>
            <w:r w:rsidRPr="00992DD5">
              <w:t>or an environment that accurately represents workplace conditions</w:t>
            </w:r>
          </w:p>
          <w:p w14:paraId="19B01922" w14:textId="7B18AA77" w:rsidR="00815944" w:rsidRPr="00815944" w:rsidRDefault="00992DD5" w:rsidP="00815944">
            <w:pPr>
              <w:pStyle w:val="SIBulletList1"/>
            </w:pPr>
            <w:r>
              <w:t>r</w:t>
            </w:r>
            <w:r w:rsidRPr="00815944">
              <w:t>esources</w:t>
            </w:r>
            <w:r w:rsidR="00815944" w:rsidRPr="00815944">
              <w:t>, equipment and materials:</w:t>
            </w:r>
          </w:p>
          <w:p w14:paraId="2E6F1F99" w14:textId="77777777" w:rsidR="00FB3810" w:rsidRPr="00FB3810" w:rsidRDefault="00FB3810" w:rsidP="00FB3810">
            <w:pPr>
              <w:pStyle w:val="SIBulletList2"/>
            </w:pPr>
            <w:r w:rsidRPr="00815944">
              <w:t>industry member directories</w:t>
            </w:r>
          </w:p>
          <w:p w14:paraId="7E83F7D9" w14:textId="2994F931" w:rsidR="00815944" w:rsidRPr="00815944" w:rsidRDefault="00815944" w:rsidP="00815944">
            <w:pPr>
              <w:pStyle w:val="SIBulletList2"/>
            </w:pPr>
            <w:r w:rsidRPr="00815944">
              <w:t xml:space="preserve">product to be </w:t>
            </w:r>
            <w:r w:rsidR="00FB3810">
              <w:t xml:space="preserve">inspected and </w:t>
            </w:r>
            <w:r w:rsidRPr="00815944">
              <w:t>sold</w:t>
            </w:r>
          </w:p>
          <w:p w14:paraId="31C26220" w14:textId="77777777" w:rsidR="00815944" w:rsidRPr="00815944" w:rsidRDefault="00815944" w:rsidP="00815944">
            <w:pPr>
              <w:pStyle w:val="SIBulletList2"/>
            </w:pPr>
            <w:r w:rsidRPr="00815944">
              <w:t>product specifications</w:t>
            </w:r>
          </w:p>
          <w:p w14:paraId="205205F9" w14:textId="7F14922A" w:rsidR="007641D2" w:rsidRDefault="007641D2" w:rsidP="00815944">
            <w:pPr>
              <w:pStyle w:val="SIBulletList2"/>
            </w:pPr>
            <w:r>
              <w:t>recording systems</w:t>
            </w:r>
          </w:p>
          <w:p w14:paraId="2A605BBC" w14:textId="0C73DEEC" w:rsidR="00992DD5" w:rsidRDefault="00992DD5" w:rsidP="00CE10D4">
            <w:pPr>
              <w:pStyle w:val="SIBulletList1"/>
            </w:pPr>
            <w:r>
              <w:t>specifications:</w:t>
            </w:r>
          </w:p>
          <w:p w14:paraId="4DC12EA4" w14:textId="77777777" w:rsidR="0036548C" w:rsidRPr="0036548C" w:rsidRDefault="0036548C" w:rsidP="0036548C">
            <w:pPr>
              <w:pStyle w:val="SIBulletList2"/>
            </w:pPr>
            <w:r w:rsidRPr="00815944">
              <w:t>customer's requirements</w:t>
            </w:r>
          </w:p>
          <w:p w14:paraId="543BC9F1" w14:textId="64A0741E" w:rsidR="00992DD5" w:rsidRPr="00992DD5" w:rsidRDefault="0036548C" w:rsidP="0036548C">
            <w:pPr>
              <w:pStyle w:val="SIBulletList2"/>
            </w:pPr>
            <w:r>
              <w:t xml:space="preserve">workplace procedures for </w:t>
            </w:r>
            <w:r w:rsidR="00B1241B">
              <w:t>buying seafood product from Australian suppliers, including advice on meeting food safety and quality assurance requirements</w:t>
            </w:r>
          </w:p>
          <w:p w14:paraId="7F07ACEF" w14:textId="44AAF19E" w:rsidR="00992DD5" w:rsidRDefault="00E05E2A" w:rsidP="00CE10D4">
            <w:pPr>
              <w:pStyle w:val="SIBulletList1"/>
            </w:pPr>
            <w:r>
              <w:t>relationships:</w:t>
            </w:r>
          </w:p>
          <w:p w14:paraId="2E0CC1C1" w14:textId="54775D89" w:rsidR="00E05E2A" w:rsidRPr="00815944" w:rsidRDefault="00E05E2A">
            <w:pPr>
              <w:pStyle w:val="SIBulletList2"/>
            </w:pPr>
            <w:r>
              <w:t>interactions with suppliers</w:t>
            </w:r>
          </w:p>
          <w:p w14:paraId="3DF66CD2" w14:textId="77777777" w:rsidR="00815944" w:rsidRPr="00815944" w:rsidRDefault="00815944" w:rsidP="00815944"/>
          <w:p w14:paraId="71739C8B" w14:textId="69D8896E" w:rsidR="00CF49A8" w:rsidRPr="00CF49A8" w:rsidRDefault="00815944" w:rsidP="00815944">
            <w:pPr>
              <w:pStyle w:val="SIText"/>
            </w:pPr>
            <w:r w:rsidRPr="00815944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1EC92D4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83A20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545F0EE3" w:rsidR="00540BD0" w:rsidRDefault="00BB79E3">
    <w:r>
      <w:t>SFI</w:t>
    </w:r>
    <w:r w:rsidR="00CE68EA">
      <w:t>SAD</w:t>
    </w:r>
    <w:r w:rsidR="00815944">
      <w:t xml:space="preserve">401 </w:t>
    </w:r>
    <w:r w:rsidR="00815944" w:rsidRPr="00815944">
      <w:t>Buy seafood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30"/>
    <w:rsid w:val="000115E2"/>
    <w:rsid w:val="000126D0"/>
    <w:rsid w:val="0001296A"/>
    <w:rsid w:val="00016803"/>
    <w:rsid w:val="00023992"/>
    <w:rsid w:val="00024D24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0BE1"/>
    <w:rsid w:val="000A1B2F"/>
    <w:rsid w:val="000A5441"/>
    <w:rsid w:val="000C149A"/>
    <w:rsid w:val="000C224E"/>
    <w:rsid w:val="000E25E6"/>
    <w:rsid w:val="000E2C86"/>
    <w:rsid w:val="000E667F"/>
    <w:rsid w:val="000F29F2"/>
    <w:rsid w:val="000F5951"/>
    <w:rsid w:val="00101659"/>
    <w:rsid w:val="00103527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968AC"/>
    <w:rsid w:val="001A6A3E"/>
    <w:rsid w:val="001A7B6D"/>
    <w:rsid w:val="001B34D5"/>
    <w:rsid w:val="001B3AE6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1F6FFC"/>
    <w:rsid w:val="00201A7C"/>
    <w:rsid w:val="0021210E"/>
    <w:rsid w:val="0021414D"/>
    <w:rsid w:val="00223124"/>
    <w:rsid w:val="00233143"/>
    <w:rsid w:val="00234444"/>
    <w:rsid w:val="002400F2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4EA5"/>
    <w:rsid w:val="002E1144"/>
    <w:rsid w:val="002E170C"/>
    <w:rsid w:val="002E193E"/>
    <w:rsid w:val="00305EFF"/>
    <w:rsid w:val="00310A6A"/>
    <w:rsid w:val="003144E6"/>
    <w:rsid w:val="003364F3"/>
    <w:rsid w:val="00337E82"/>
    <w:rsid w:val="00346FDC"/>
    <w:rsid w:val="00350BB1"/>
    <w:rsid w:val="00352C83"/>
    <w:rsid w:val="0036548C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27A2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28D4"/>
    <w:rsid w:val="004E5FAE"/>
    <w:rsid w:val="004E6245"/>
    <w:rsid w:val="004E6741"/>
    <w:rsid w:val="004E7094"/>
    <w:rsid w:val="004F5DC7"/>
    <w:rsid w:val="004F78DA"/>
    <w:rsid w:val="00517A22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92C35"/>
    <w:rsid w:val="00592F8C"/>
    <w:rsid w:val="005A1D70"/>
    <w:rsid w:val="005A3AA5"/>
    <w:rsid w:val="005A6C9C"/>
    <w:rsid w:val="005A74DC"/>
    <w:rsid w:val="005B5146"/>
    <w:rsid w:val="005C77C2"/>
    <w:rsid w:val="005D1AFD"/>
    <w:rsid w:val="005E51E6"/>
    <w:rsid w:val="005F027A"/>
    <w:rsid w:val="005F33CC"/>
    <w:rsid w:val="005F771F"/>
    <w:rsid w:val="006114D2"/>
    <w:rsid w:val="006121D4"/>
    <w:rsid w:val="00613B49"/>
    <w:rsid w:val="00616845"/>
    <w:rsid w:val="00620E8E"/>
    <w:rsid w:val="006317F6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D793E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1D2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5944"/>
    <w:rsid w:val="00817D51"/>
    <w:rsid w:val="00823530"/>
    <w:rsid w:val="00823FF4"/>
    <w:rsid w:val="008274D9"/>
    <w:rsid w:val="00830267"/>
    <w:rsid w:val="008306E7"/>
    <w:rsid w:val="00834BC8"/>
    <w:rsid w:val="00837FD6"/>
    <w:rsid w:val="00847B60"/>
    <w:rsid w:val="00850243"/>
    <w:rsid w:val="00850DBC"/>
    <w:rsid w:val="00851BE5"/>
    <w:rsid w:val="008545EB"/>
    <w:rsid w:val="00865011"/>
    <w:rsid w:val="00876134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6EA5"/>
    <w:rsid w:val="00992DD5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17727"/>
    <w:rsid w:val="00A216A8"/>
    <w:rsid w:val="00A223A6"/>
    <w:rsid w:val="00A3639E"/>
    <w:rsid w:val="00A5092E"/>
    <w:rsid w:val="00A554D6"/>
    <w:rsid w:val="00A56E14"/>
    <w:rsid w:val="00A6476B"/>
    <w:rsid w:val="00A76C6C"/>
    <w:rsid w:val="00A83A20"/>
    <w:rsid w:val="00A87356"/>
    <w:rsid w:val="00A92DD1"/>
    <w:rsid w:val="00AA5338"/>
    <w:rsid w:val="00AB1B8E"/>
    <w:rsid w:val="00AC0696"/>
    <w:rsid w:val="00AC4C98"/>
    <w:rsid w:val="00AC5F6B"/>
    <w:rsid w:val="00AD1F13"/>
    <w:rsid w:val="00AD3896"/>
    <w:rsid w:val="00AD5B47"/>
    <w:rsid w:val="00AE1ED9"/>
    <w:rsid w:val="00AE32CB"/>
    <w:rsid w:val="00AF3957"/>
    <w:rsid w:val="00B12013"/>
    <w:rsid w:val="00B1241B"/>
    <w:rsid w:val="00B22C67"/>
    <w:rsid w:val="00B3508F"/>
    <w:rsid w:val="00B443EE"/>
    <w:rsid w:val="00B5038D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4383"/>
    <w:rsid w:val="00BB79E3"/>
    <w:rsid w:val="00BC5075"/>
    <w:rsid w:val="00BC5419"/>
    <w:rsid w:val="00BD3B0F"/>
    <w:rsid w:val="00BD40EE"/>
    <w:rsid w:val="00BF1D4C"/>
    <w:rsid w:val="00BF3F0A"/>
    <w:rsid w:val="00BF4120"/>
    <w:rsid w:val="00C143C3"/>
    <w:rsid w:val="00C1739B"/>
    <w:rsid w:val="00C21ADE"/>
    <w:rsid w:val="00C26067"/>
    <w:rsid w:val="00C30A29"/>
    <w:rsid w:val="00C317DC"/>
    <w:rsid w:val="00C578E9"/>
    <w:rsid w:val="00C65C65"/>
    <w:rsid w:val="00C70626"/>
    <w:rsid w:val="00C72860"/>
    <w:rsid w:val="00C73582"/>
    <w:rsid w:val="00C73B90"/>
    <w:rsid w:val="00C742EC"/>
    <w:rsid w:val="00C81504"/>
    <w:rsid w:val="00C96AF3"/>
    <w:rsid w:val="00C97CCC"/>
    <w:rsid w:val="00CA0274"/>
    <w:rsid w:val="00CB746F"/>
    <w:rsid w:val="00CC451E"/>
    <w:rsid w:val="00CD4E9D"/>
    <w:rsid w:val="00CD4F4D"/>
    <w:rsid w:val="00CE10D4"/>
    <w:rsid w:val="00CE68EA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42A5"/>
    <w:rsid w:val="00DC1D69"/>
    <w:rsid w:val="00DC5A3A"/>
    <w:rsid w:val="00DD0726"/>
    <w:rsid w:val="00E03F39"/>
    <w:rsid w:val="00E05E2A"/>
    <w:rsid w:val="00E238E6"/>
    <w:rsid w:val="00E312AB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A403B"/>
    <w:rsid w:val="00FB232E"/>
    <w:rsid w:val="00FB3810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2c743792-68f8-49ca-91f1-c2c4f730896b">Post Harvest</Project>
    <Project_x0020_Phase xmlns="2c743792-68f8-49ca-91f1-c2c4f730896b">Validation</Project_x0020_Phase>
    <Assigned_x0020_to0 xmlns="2c743792-68f8-49ca-91f1-c2c4f730896b">
      <UserInfo>
        <DisplayName>Lina Robinson</DisplayName>
        <AccountId>934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8EC565997E442B4749430C2F2758F" ma:contentTypeVersion="5" ma:contentTypeDescription="Create a new document." ma:contentTypeScope="" ma:versionID="e04381351f2215d3c6ed87bde60c3025">
  <xsd:schema xmlns:xsd="http://www.w3.org/2001/XMLSchema" xmlns:xs="http://www.w3.org/2001/XMLSchema" xmlns:p="http://schemas.microsoft.com/office/2006/metadata/properties" xmlns:ns2="2c743792-68f8-49ca-91f1-c2c4f730896b" targetNamespace="http://schemas.microsoft.com/office/2006/metadata/properties" ma:root="true" ma:fieldsID="0286eb02619eb569e53812988378ab62" ns2:_="">
    <xsd:import namespace="2c743792-68f8-49ca-91f1-c2c4f730896b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3792-68f8-49ca-91f1-c2c4f730896b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2c743792-68f8-49ca-91f1-c2c4f730896b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68BA20-1876-44E1-A41B-4825C0EFE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43792-68f8-49ca-91f1-c2c4f7308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3AD2A-67B3-45F4-885E-14A043DA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4</cp:revision>
  <cp:lastPrinted>2016-05-27T05:21:00Z</cp:lastPrinted>
  <dcterms:created xsi:type="dcterms:W3CDTF">2018-05-15T00:03:00Z</dcterms:created>
  <dcterms:modified xsi:type="dcterms:W3CDTF">2018-09-21T05:52:00Z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0x010100C508EC565997E442B4749430C2F2758F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