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6817AB0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096273">
              <w:t>504</w:t>
            </w:r>
          </w:p>
        </w:tc>
        <w:tc>
          <w:tcPr>
            <w:tcW w:w="3604" w:type="pct"/>
            <w:shd w:val="clear" w:color="auto" w:fill="auto"/>
          </w:tcPr>
          <w:p w14:paraId="41850966" w14:textId="0989C8A9" w:rsidR="00F1480E" w:rsidRPr="000754EC" w:rsidRDefault="0024375C" w:rsidP="000754EC">
            <w:pPr>
              <w:pStyle w:val="SIUnittitle"/>
            </w:pPr>
            <w:r>
              <w:t>M</w:t>
            </w:r>
            <w:r w:rsidR="00096273" w:rsidRPr="00096273">
              <w:t>anage a product recall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2CB8F3C" w14:textId="05E39EB1" w:rsidR="00096273" w:rsidRDefault="00096273" w:rsidP="00096273">
            <w:pPr>
              <w:pStyle w:val="SIText"/>
            </w:pPr>
            <w:r w:rsidRPr="00096273">
              <w:t xml:space="preserve">This unit of competency describes the skills and knowledge required to design and manage a seafood product recall. </w:t>
            </w:r>
            <w:r w:rsidR="00C803B4">
              <w:t>It includes the ability</w:t>
            </w:r>
            <w:r w:rsidRPr="00096273">
              <w:t xml:space="preserve"> to determine sources of problems, report non-conformance, take decisions to implement a recall, communicate to stakeholders and conduct post recall reviews. </w:t>
            </w:r>
          </w:p>
          <w:p w14:paraId="601F5BED" w14:textId="77777777" w:rsidR="004D7ABD" w:rsidRPr="00096273" w:rsidRDefault="004D7ABD" w:rsidP="00096273">
            <w:pPr>
              <w:pStyle w:val="SIText"/>
            </w:pPr>
          </w:p>
          <w:p w14:paraId="7642B61A" w14:textId="084B8E9F" w:rsidR="00096273" w:rsidRDefault="00096273" w:rsidP="00096273">
            <w:pPr>
              <w:pStyle w:val="SIText"/>
            </w:pPr>
            <w:r w:rsidRPr="00096273">
              <w:t xml:space="preserve">The unit applies to individuals who manage </w:t>
            </w:r>
            <w:r w:rsidR="00C803B4">
              <w:t xml:space="preserve">the processes involved in </w:t>
            </w:r>
            <w:r w:rsidR="00071030">
              <w:t>accepting</w:t>
            </w:r>
            <w:r w:rsidR="00C803B4">
              <w:t xml:space="preserve"> and </w:t>
            </w:r>
            <w:r w:rsidR="00071030">
              <w:t>disposing</w:t>
            </w:r>
            <w:r w:rsidR="00C803B4">
              <w:t xml:space="preserve"> of recalled </w:t>
            </w:r>
            <w:r w:rsidR="00071030">
              <w:t xml:space="preserve">seafood product </w:t>
            </w:r>
            <w:r w:rsidRPr="00096273">
              <w:t>that are found to be an unacceptable risk.</w:t>
            </w:r>
          </w:p>
          <w:p w14:paraId="2F608DB6" w14:textId="77777777" w:rsidR="004D7ABD" w:rsidRPr="00096273" w:rsidRDefault="004D7ABD" w:rsidP="00096273">
            <w:pPr>
              <w:pStyle w:val="SIText"/>
            </w:pPr>
          </w:p>
          <w:p w14:paraId="222DE076" w14:textId="621FAF89" w:rsidR="00373436" w:rsidRPr="000754EC" w:rsidRDefault="00096273" w:rsidP="00096273">
            <w:pPr>
              <w:pStyle w:val="SIText"/>
            </w:pPr>
            <w:r w:rsidRPr="00096273">
              <w:t>No occupational licensing, legislative or certification requirements apply to this unit at the time of publication.</w:t>
            </w:r>
            <w:r w:rsidRPr="00096273">
              <w:fldChar w:fldCharType="begin"/>
            </w:r>
            <w:r w:rsidRPr="00096273">
              <w:instrText xml:space="preserve"> STYLEREF  "AFSA AR Code"  \* MERGEFORMAT </w:instrText>
            </w:r>
            <w:r w:rsidRPr="00096273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96273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EB10DD5" w:rsidR="00096273" w:rsidRPr="00096273" w:rsidRDefault="00096273" w:rsidP="00096273">
            <w:pPr>
              <w:pStyle w:val="SIText"/>
            </w:pPr>
            <w:r w:rsidRPr="00096273">
              <w:t>1. Gather evidence to determine advisability of product recall</w:t>
            </w:r>
          </w:p>
        </w:tc>
        <w:tc>
          <w:tcPr>
            <w:tcW w:w="3604" w:type="pct"/>
            <w:shd w:val="clear" w:color="auto" w:fill="auto"/>
          </w:tcPr>
          <w:p w14:paraId="296C72E8" w14:textId="77777777" w:rsidR="00096273" w:rsidRPr="00096273" w:rsidRDefault="00096273" w:rsidP="00096273">
            <w:r w:rsidRPr="00096273">
              <w:t xml:space="preserve">1.1 Monitor information and inputs from production, regulators or customers to ensure conformance with specifications </w:t>
            </w:r>
          </w:p>
          <w:p w14:paraId="4080EF8B" w14:textId="77777777" w:rsidR="00096273" w:rsidRPr="00096273" w:rsidRDefault="00096273" w:rsidP="00096273">
            <w:r w:rsidRPr="00096273">
              <w:t>1.2 Analyse non-conformance and conduct risk assessment to determine source of problem and potential outcome</w:t>
            </w:r>
          </w:p>
          <w:p w14:paraId="2D72895B" w14:textId="77777777" w:rsidR="00096273" w:rsidRPr="00096273" w:rsidRDefault="00096273" w:rsidP="00096273">
            <w:r w:rsidRPr="00096273">
              <w:t>1.3 Report non-conformance of a scale to warrant recall action to appropriate personnel or agencies</w:t>
            </w:r>
          </w:p>
          <w:p w14:paraId="1E0C2414" w14:textId="55AB2494" w:rsidR="00096273" w:rsidRPr="00096273" w:rsidRDefault="00096273" w:rsidP="00096273">
            <w:r w:rsidRPr="00096273">
              <w:t xml:space="preserve">1.4 </w:t>
            </w:r>
            <w:r w:rsidR="00071030">
              <w:t>M</w:t>
            </w:r>
            <w:r w:rsidR="00071030" w:rsidRPr="00096273">
              <w:t xml:space="preserve">ake </w:t>
            </w:r>
            <w:r w:rsidRPr="00096273">
              <w:t>decision to recall product in a timely manner</w:t>
            </w:r>
          </w:p>
          <w:p w14:paraId="202872FB" w14:textId="52D0D9B3" w:rsidR="00096273" w:rsidRPr="00096273" w:rsidRDefault="00096273" w:rsidP="00096273">
            <w:pPr>
              <w:pStyle w:val="SIText"/>
            </w:pPr>
            <w:r w:rsidRPr="00096273">
              <w:t>1.5 Develop protocol for engaging the media during the recall and seek agreement between the relevant parties</w:t>
            </w:r>
          </w:p>
        </w:tc>
      </w:tr>
      <w:tr w:rsidR="00096273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13C77FA" w:rsidR="00096273" w:rsidRPr="00096273" w:rsidRDefault="00096273" w:rsidP="00096273">
            <w:pPr>
              <w:pStyle w:val="SIText"/>
            </w:pPr>
            <w:r w:rsidRPr="00096273">
              <w:t>2. Manage recall process and associated record keeping</w:t>
            </w:r>
          </w:p>
        </w:tc>
        <w:tc>
          <w:tcPr>
            <w:tcW w:w="3604" w:type="pct"/>
            <w:shd w:val="clear" w:color="auto" w:fill="auto"/>
          </w:tcPr>
          <w:p w14:paraId="77D38463" w14:textId="77777777" w:rsidR="00096273" w:rsidRPr="00096273" w:rsidRDefault="00096273" w:rsidP="00096273">
            <w:r w:rsidRPr="00096273">
              <w:t>2.1 Develop protocol for acceptance of recalled product and seek agreement between the relevant parties</w:t>
            </w:r>
          </w:p>
          <w:p w14:paraId="088AD09D" w14:textId="263C140E" w:rsidR="00096273" w:rsidRPr="00096273" w:rsidRDefault="00096273" w:rsidP="00096273">
            <w:r w:rsidRPr="00096273">
              <w:t xml:space="preserve">2.2 Communicate to all personnel </w:t>
            </w:r>
            <w:r w:rsidR="00141EF7">
              <w:t xml:space="preserve">on </w:t>
            </w:r>
            <w:r w:rsidRPr="00096273">
              <w:t>the need and level of isolation of returned product</w:t>
            </w:r>
          </w:p>
          <w:p w14:paraId="5071DA3F" w14:textId="77777777" w:rsidR="00096273" w:rsidRPr="00096273" w:rsidRDefault="00096273" w:rsidP="00096273">
            <w:r w:rsidRPr="00096273">
              <w:t>2.3 Maintain accurate records of current stocks and returned product throughout recall period</w:t>
            </w:r>
          </w:p>
          <w:p w14:paraId="2B73179F" w14:textId="3ACE7A1B" w:rsidR="00096273" w:rsidRPr="00096273" w:rsidRDefault="00096273" w:rsidP="00096273">
            <w:pPr>
              <w:pStyle w:val="SIText"/>
            </w:pPr>
            <w:r w:rsidRPr="00096273">
              <w:t>2.4 Store records according to third-party requirements</w:t>
            </w:r>
          </w:p>
        </w:tc>
      </w:tr>
      <w:tr w:rsidR="00096273" w:rsidRPr="00963A46" w14:paraId="6353C12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A9E857" w14:textId="74CC1A58" w:rsidR="00096273" w:rsidRPr="00096273" w:rsidRDefault="00096273" w:rsidP="00096273">
            <w:pPr>
              <w:pStyle w:val="SIText"/>
            </w:pPr>
            <w:r w:rsidRPr="00096273">
              <w:t>3. Oversee re-introduction, disposal and/or destruction of recalled product</w:t>
            </w:r>
          </w:p>
        </w:tc>
        <w:tc>
          <w:tcPr>
            <w:tcW w:w="3604" w:type="pct"/>
            <w:shd w:val="clear" w:color="auto" w:fill="auto"/>
          </w:tcPr>
          <w:p w14:paraId="335986A3" w14:textId="77777777" w:rsidR="00096273" w:rsidRPr="00096273" w:rsidRDefault="00096273" w:rsidP="00096273">
            <w:r w:rsidRPr="00096273">
              <w:t>3.1 Isolate returned product from current stocks, product or facilities in a manner consistent with the level of recall</w:t>
            </w:r>
          </w:p>
          <w:p w14:paraId="23432E4B" w14:textId="52A3E66F" w:rsidR="00096273" w:rsidRPr="00096273" w:rsidRDefault="00096273" w:rsidP="00096273">
            <w:pPr>
              <w:pStyle w:val="SIText"/>
            </w:pPr>
            <w:r w:rsidRPr="00096273">
              <w:t>3.2 Implement disposal or destruction processes according to third-party procedures</w:t>
            </w:r>
          </w:p>
        </w:tc>
      </w:tr>
      <w:tr w:rsidR="00096273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0201101" w:rsidR="00096273" w:rsidRPr="00096273" w:rsidRDefault="00096273" w:rsidP="00096273">
            <w:pPr>
              <w:pStyle w:val="SIText"/>
            </w:pPr>
            <w:r w:rsidRPr="00096273">
              <w:t>4. Conduct post-recall review</w:t>
            </w:r>
          </w:p>
        </w:tc>
        <w:tc>
          <w:tcPr>
            <w:tcW w:w="3604" w:type="pct"/>
            <w:shd w:val="clear" w:color="auto" w:fill="auto"/>
          </w:tcPr>
          <w:p w14:paraId="49392A5B" w14:textId="77777777" w:rsidR="00096273" w:rsidRPr="00096273" w:rsidRDefault="00096273" w:rsidP="00096273">
            <w:r w:rsidRPr="00096273">
              <w:t>4.1 Initiate review encompassing all aspects of recall</w:t>
            </w:r>
          </w:p>
          <w:p w14:paraId="311ABA7A" w14:textId="77777777" w:rsidR="00096273" w:rsidRPr="00096273" w:rsidRDefault="00096273" w:rsidP="00096273">
            <w:r w:rsidRPr="00096273">
              <w:t>4.2 Prepare comprehensive report identifying source of problem</w:t>
            </w:r>
          </w:p>
          <w:p w14:paraId="02A7B6D4" w14:textId="6970B6DB" w:rsidR="00096273" w:rsidRPr="00096273" w:rsidRDefault="00096273" w:rsidP="00096273">
            <w:pPr>
              <w:pStyle w:val="SIText"/>
            </w:pPr>
            <w:r w:rsidRPr="00096273">
              <w:t>4.3 Develop recommendations to prevent re-occurrence and forward to appropriate personnel or agencies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96273" w:rsidRPr="00336FCA" w:rsidDel="00423CB2" w14:paraId="7A6C86DB" w14:textId="77777777" w:rsidTr="00CA2922">
        <w:tc>
          <w:tcPr>
            <w:tcW w:w="1396" w:type="pct"/>
          </w:tcPr>
          <w:p w14:paraId="63013FFB" w14:textId="74580FC3" w:rsidR="00096273" w:rsidRPr="00096273" w:rsidRDefault="00096273" w:rsidP="00096273">
            <w:pPr>
              <w:pStyle w:val="SIText"/>
            </w:pPr>
            <w:r w:rsidRPr="00096273">
              <w:t>Reading</w:t>
            </w:r>
          </w:p>
        </w:tc>
        <w:tc>
          <w:tcPr>
            <w:tcW w:w="3604" w:type="pct"/>
          </w:tcPr>
          <w:p w14:paraId="1D26F408" w14:textId="5C225611" w:rsidR="00096273" w:rsidRPr="00096273" w:rsidRDefault="00096273" w:rsidP="00096273">
            <w:pPr>
              <w:pStyle w:val="SIBulletList1"/>
            </w:pPr>
            <w:r w:rsidRPr="00096273">
              <w:t>Use records for traceability</w:t>
            </w:r>
          </w:p>
        </w:tc>
      </w:tr>
      <w:tr w:rsidR="00096273" w:rsidRPr="00336FCA" w:rsidDel="00423CB2" w14:paraId="229D9642" w14:textId="77777777" w:rsidTr="00CA2922">
        <w:tc>
          <w:tcPr>
            <w:tcW w:w="1396" w:type="pct"/>
          </w:tcPr>
          <w:p w14:paraId="307E895A" w14:textId="2C4CB3D4" w:rsidR="00096273" w:rsidRPr="00096273" w:rsidRDefault="00096273" w:rsidP="00096273">
            <w:pPr>
              <w:pStyle w:val="SIText"/>
            </w:pPr>
            <w:r w:rsidRPr="00096273">
              <w:t>Writing</w:t>
            </w:r>
          </w:p>
        </w:tc>
        <w:tc>
          <w:tcPr>
            <w:tcW w:w="3604" w:type="pct"/>
          </w:tcPr>
          <w:p w14:paraId="122EA5DC" w14:textId="5A188CDE" w:rsidR="00096273" w:rsidRPr="00D84991" w:rsidRDefault="00096273" w:rsidP="00D84991">
            <w:pPr>
              <w:pStyle w:val="SIBulletList1"/>
              <w:rPr>
                <w:rFonts w:eastAsia="Calibri"/>
              </w:rPr>
            </w:pPr>
            <w:r w:rsidRPr="00096273">
              <w:t>Write media releases for print and electronic media sources</w:t>
            </w:r>
          </w:p>
        </w:tc>
      </w:tr>
      <w:tr w:rsidR="00096273" w:rsidRPr="00336FCA" w:rsidDel="00423CB2" w14:paraId="05F8553F" w14:textId="77777777" w:rsidTr="00CA2922">
        <w:tc>
          <w:tcPr>
            <w:tcW w:w="1396" w:type="pct"/>
          </w:tcPr>
          <w:p w14:paraId="0A3AC22F" w14:textId="2B01AA77" w:rsidR="00096273" w:rsidRPr="00096273" w:rsidRDefault="00096273" w:rsidP="00096273">
            <w:r w:rsidRPr="00096273">
              <w:t>Numeracy</w:t>
            </w:r>
          </w:p>
        </w:tc>
        <w:tc>
          <w:tcPr>
            <w:tcW w:w="3604" w:type="pct"/>
          </w:tcPr>
          <w:p w14:paraId="79F554D1" w14:textId="77777777" w:rsidR="00096273" w:rsidRPr="00096273" w:rsidRDefault="00096273" w:rsidP="00096273">
            <w:pPr>
              <w:pStyle w:val="SIBulletList1"/>
            </w:pPr>
            <w:r w:rsidRPr="00096273">
              <w:t>Estimate time including use-by-dates and product shelf life</w:t>
            </w:r>
          </w:p>
          <w:p w14:paraId="0B38328F" w14:textId="53C3E1F7" w:rsidR="00096273" w:rsidRPr="00096273" w:rsidRDefault="00096273" w:rsidP="00096273">
            <w:pPr>
              <w:pStyle w:val="SIBulletList1"/>
              <w:rPr>
                <w:rFonts w:eastAsia="Calibri"/>
              </w:rPr>
            </w:pPr>
            <w:r w:rsidRPr="00096273">
              <w:t>Analyse production data</w:t>
            </w:r>
          </w:p>
        </w:tc>
      </w:tr>
      <w:tr w:rsidR="00096273" w:rsidRPr="00336FCA" w:rsidDel="00423CB2" w14:paraId="0F023268" w14:textId="77777777" w:rsidTr="00CA2922">
        <w:tc>
          <w:tcPr>
            <w:tcW w:w="1396" w:type="pct"/>
          </w:tcPr>
          <w:p w14:paraId="143678B8" w14:textId="1CC0AD4E" w:rsidR="00096273" w:rsidRPr="00096273" w:rsidRDefault="00096273" w:rsidP="00096273">
            <w:r w:rsidRPr="00096273">
              <w:t>Navigate the world of work</w:t>
            </w:r>
          </w:p>
        </w:tc>
        <w:tc>
          <w:tcPr>
            <w:tcW w:w="3604" w:type="pct"/>
          </w:tcPr>
          <w:p w14:paraId="08C1D482" w14:textId="7BED0256" w:rsidR="00096273" w:rsidRPr="00141EF7" w:rsidRDefault="00096273" w:rsidP="00141EF7">
            <w:pPr>
              <w:pStyle w:val="SIBulletList1"/>
              <w:rPr>
                <w:rFonts w:eastAsia="Calibri"/>
              </w:rPr>
            </w:pPr>
            <w:r w:rsidRPr="00096273">
              <w:t>Monitor adherence to legal and regulatory standards and responsibilities for self and others</w:t>
            </w:r>
          </w:p>
        </w:tc>
      </w:tr>
      <w:tr w:rsidR="00096273" w:rsidRPr="00336FCA" w:rsidDel="00423CB2" w14:paraId="4BE849ED" w14:textId="77777777" w:rsidTr="00CA2922">
        <w:tc>
          <w:tcPr>
            <w:tcW w:w="1396" w:type="pct"/>
          </w:tcPr>
          <w:p w14:paraId="2809BECC" w14:textId="5C15904A" w:rsidR="00096273" w:rsidRPr="00096273" w:rsidRDefault="00096273" w:rsidP="00096273">
            <w:r w:rsidRPr="00096273">
              <w:t>Interact with others</w:t>
            </w:r>
          </w:p>
        </w:tc>
        <w:tc>
          <w:tcPr>
            <w:tcW w:w="3604" w:type="pct"/>
          </w:tcPr>
          <w:p w14:paraId="18E95ED8" w14:textId="2CE33AE7" w:rsidR="00096273" w:rsidRPr="00096273" w:rsidRDefault="00096273" w:rsidP="00096273">
            <w:pPr>
              <w:pStyle w:val="SIBulletList1"/>
              <w:rPr>
                <w:rFonts w:eastAsia="Calibri"/>
              </w:rPr>
            </w:pPr>
            <w:r w:rsidRPr="00096273">
              <w:t>Use appropriate language and communication skills to facilitate discussions regarding actions to be undertaken for product recalls</w:t>
            </w:r>
          </w:p>
        </w:tc>
      </w:tr>
      <w:tr w:rsidR="00096273" w:rsidRPr="00336FCA" w:rsidDel="00423CB2" w14:paraId="1F9DEA63" w14:textId="77777777" w:rsidTr="00CA2922">
        <w:tc>
          <w:tcPr>
            <w:tcW w:w="1396" w:type="pct"/>
          </w:tcPr>
          <w:p w14:paraId="1E309450" w14:textId="24576891" w:rsidR="00096273" w:rsidRPr="00096273" w:rsidRDefault="00096273" w:rsidP="00096273">
            <w:r w:rsidRPr="00096273">
              <w:t>Get the work done</w:t>
            </w:r>
          </w:p>
        </w:tc>
        <w:tc>
          <w:tcPr>
            <w:tcW w:w="3604" w:type="pct"/>
          </w:tcPr>
          <w:p w14:paraId="48B695CE" w14:textId="5D59B290" w:rsidR="00096273" w:rsidRPr="00096273" w:rsidRDefault="00096273" w:rsidP="00096273">
            <w:pPr>
              <w:pStyle w:val="SIBulletList1"/>
              <w:rPr>
                <w:rFonts w:eastAsia="Calibri"/>
              </w:rPr>
            </w:pPr>
            <w:r w:rsidRPr="00096273">
              <w:t>Use a computer, keyboard and software to prepare policies, protocols and plans for a product recall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96273" w14:paraId="67633B90" w14:textId="77777777" w:rsidTr="00F33FF2">
        <w:tc>
          <w:tcPr>
            <w:tcW w:w="1028" w:type="pct"/>
          </w:tcPr>
          <w:p w14:paraId="666F2C5F" w14:textId="4200163D" w:rsidR="00096273" w:rsidRPr="00096273" w:rsidRDefault="00096273" w:rsidP="00096273">
            <w:pPr>
              <w:pStyle w:val="SIText"/>
            </w:pPr>
            <w:r>
              <w:t>SFIPRO</w:t>
            </w:r>
            <w:r w:rsidRPr="00096273">
              <w:t xml:space="preserve">504 </w:t>
            </w:r>
            <w:r w:rsidR="0024375C">
              <w:t>M</w:t>
            </w:r>
            <w:r w:rsidRPr="00096273">
              <w:t>anage a product recall</w:t>
            </w:r>
          </w:p>
        </w:tc>
        <w:tc>
          <w:tcPr>
            <w:tcW w:w="1105" w:type="pct"/>
          </w:tcPr>
          <w:p w14:paraId="520629F4" w14:textId="6AC9C6AC" w:rsidR="00096273" w:rsidRPr="00096273" w:rsidRDefault="00096273" w:rsidP="00096273">
            <w:pPr>
              <w:pStyle w:val="SIText"/>
            </w:pPr>
            <w:r w:rsidRPr="00096273">
              <w:t>SFIPROC504C Design and manage a product recall</w:t>
            </w:r>
          </w:p>
        </w:tc>
        <w:tc>
          <w:tcPr>
            <w:tcW w:w="1251" w:type="pct"/>
          </w:tcPr>
          <w:p w14:paraId="6C938B7D" w14:textId="77777777" w:rsidR="00096273" w:rsidRDefault="00096273" w:rsidP="00096273">
            <w:pPr>
              <w:pStyle w:val="SIText"/>
            </w:pPr>
            <w:r w:rsidRPr="00096273">
              <w:t>Updated to meet Standards for Training Packages</w:t>
            </w:r>
            <w:r w:rsidR="0024375C">
              <w:t>.</w:t>
            </w:r>
          </w:p>
          <w:p w14:paraId="51844FA1" w14:textId="5C57A036" w:rsidR="0024375C" w:rsidRPr="00096273" w:rsidRDefault="0024375C" w:rsidP="00096273">
            <w:pPr>
              <w:pStyle w:val="SIText"/>
            </w:pPr>
            <w:r>
              <w:t>Revised unit title to better reflect outcomes</w:t>
            </w:r>
          </w:p>
        </w:tc>
        <w:tc>
          <w:tcPr>
            <w:tcW w:w="1616" w:type="pct"/>
          </w:tcPr>
          <w:p w14:paraId="509E63B0" w14:textId="3E9B4AF8" w:rsidR="00096273" w:rsidRPr="00096273" w:rsidRDefault="00096273" w:rsidP="00096273">
            <w:pPr>
              <w:pStyle w:val="SIText"/>
            </w:pPr>
            <w:r w:rsidRPr="00096273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186205AB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096273" w:rsidRPr="00096273">
              <w:t xml:space="preserve">SFIPRO504 </w:t>
            </w:r>
            <w:r w:rsidR="0024375C">
              <w:t>M</w:t>
            </w:r>
            <w:r w:rsidR="00096273" w:rsidRPr="00096273">
              <w:t>anage a product recall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61F6998" w14:textId="28A9F7F0" w:rsidR="00CE421D" w:rsidRPr="00096273" w:rsidRDefault="00096273" w:rsidP="00096273">
            <w:pPr>
              <w:pStyle w:val="SIText"/>
            </w:pPr>
            <w:r w:rsidRPr="00096273">
              <w:t>An individual demonstrating competency must satisfy all the elements</w:t>
            </w:r>
            <w:r w:rsidR="00CE421D">
              <w:t xml:space="preserve"> and </w:t>
            </w:r>
            <w:r w:rsidRPr="00096273">
              <w:t xml:space="preserve">performance criteria of this unit. </w:t>
            </w:r>
            <w:r w:rsidR="00CE421D">
              <w:t>There must be e</w:t>
            </w:r>
            <w:r w:rsidRPr="00096273">
              <w:t xml:space="preserve">vidence </w:t>
            </w:r>
            <w:r w:rsidR="00CE421D">
              <w:t xml:space="preserve">that the individual has designed and managed a product recall </w:t>
            </w:r>
            <w:commentRangeStart w:id="1"/>
            <w:r w:rsidR="00CE421D">
              <w:t>on</w:t>
            </w:r>
            <w:commentRangeEnd w:id="1"/>
            <w:r w:rsidR="00D84991">
              <w:rPr>
                <w:lang w:eastAsia="en-AU"/>
              </w:rPr>
              <w:commentReference w:id="1"/>
            </w:r>
            <w:r w:rsidR="00CE421D">
              <w:t xml:space="preserve"> at least one occasion including:</w:t>
            </w:r>
          </w:p>
          <w:p w14:paraId="704A77BF" w14:textId="77777777" w:rsidR="00A3739A" w:rsidRDefault="00A3739A" w:rsidP="00096273">
            <w:pPr>
              <w:pStyle w:val="SIBulletList1"/>
            </w:pPr>
            <w:r>
              <w:t>g</w:t>
            </w:r>
            <w:r w:rsidR="00960AE6">
              <w:t>atherin</w:t>
            </w:r>
            <w:r>
              <w:t>g information to establish the need to recall product</w:t>
            </w:r>
          </w:p>
          <w:p w14:paraId="54BF3A1A" w14:textId="77777777" w:rsidR="00A3739A" w:rsidRDefault="00A3739A" w:rsidP="00096273">
            <w:pPr>
              <w:pStyle w:val="SIBulletList1"/>
            </w:pPr>
            <w:r>
              <w:t>developing rules for engaging with media</w:t>
            </w:r>
          </w:p>
          <w:p w14:paraId="5BDC41CF" w14:textId="77777777" w:rsidR="00645497" w:rsidRDefault="00645497" w:rsidP="00096273">
            <w:pPr>
              <w:pStyle w:val="SIBulletList1"/>
            </w:pPr>
            <w:r>
              <w:t>developing procedures for the product recall</w:t>
            </w:r>
            <w:r w:rsidRPr="00096273">
              <w:t xml:space="preserve"> </w:t>
            </w:r>
          </w:p>
          <w:p w14:paraId="1E33554E" w14:textId="1B99782C" w:rsidR="00B815A1" w:rsidRDefault="00096273" w:rsidP="00096273">
            <w:pPr>
              <w:pStyle w:val="SIBulletList1"/>
            </w:pPr>
            <w:r w:rsidRPr="00096273">
              <w:t xml:space="preserve">communicating </w:t>
            </w:r>
            <w:r w:rsidR="00B815A1">
              <w:t xml:space="preserve">with personnel on the </w:t>
            </w:r>
            <w:r w:rsidR="00645497">
              <w:t>recall</w:t>
            </w:r>
          </w:p>
          <w:p w14:paraId="56F25DCF" w14:textId="09AA2401" w:rsidR="00B815A1" w:rsidRDefault="00B815A1" w:rsidP="00096273">
            <w:pPr>
              <w:pStyle w:val="SIBulletList1"/>
            </w:pPr>
            <w:r>
              <w:t xml:space="preserve">maintaining </w:t>
            </w:r>
            <w:r w:rsidR="00645497">
              <w:t xml:space="preserve">and storing </w:t>
            </w:r>
            <w:r>
              <w:t>records during recall period</w:t>
            </w:r>
          </w:p>
          <w:p w14:paraId="27043B6D" w14:textId="41899661" w:rsidR="00B815A1" w:rsidRPr="00B815A1" w:rsidRDefault="004005F9" w:rsidP="00422AE7">
            <w:pPr>
              <w:pStyle w:val="SIBulletList1"/>
            </w:pPr>
            <w:r>
              <w:t>managing</w:t>
            </w:r>
            <w:r w:rsidR="00B564B3">
              <w:t xml:space="preserve"> the disposal or destructions</w:t>
            </w:r>
            <w:r w:rsidR="00B815A1" w:rsidRPr="00096273">
              <w:t xml:space="preserve"> of </w:t>
            </w:r>
            <w:r w:rsidR="00B564B3">
              <w:t>recalled products</w:t>
            </w:r>
          </w:p>
          <w:p w14:paraId="48A43C30" w14:textId="6F4E1972" w:rsidR="00CF49A8" w:rsidRPr="00CF49A8" w:rsidRDefault="0059168B" w:rsidP="00F51852">
            <w:pPr>
              <w:pStyle w:val="SIBulletList1"/>
            </w:pPr>
            <w:r>
              <w:t xml:space="preserve">evaluating </w:t>
            </w:r>
            <w:r w:rsidR="006E23FB">
              <w:t>the</w:t>
            </w:r>
            <w:r>
              <w:t xml:space="preserve"> recall process and </w:t>
            </w:r>
            <w:r w:rsidR="00096273" w:rsidRPr="00096273">
              <w:t xml:space="preserve">preparing </w:t>
            </w:r>
            <w:r>
              <w:t xml:space="preserve">a </w:t>
            </w:r>
            <w:r w:rsidR="00096273" w:rsidRPr="00096273">
              <w:t>report to determine improvements</w:t>
            </w:r>
            <w: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11C7" w14:textId="77777777" w:rsidR="00096273" w:rsidRPr="00096273" w:rsidRDefault="00096273" w:rsidP="00096273">
            <w:pPr>
              <w:pStyle w:val="SIText"/>
            </w:pPr>
            <w:r w:rsidRPr="00096273">
              <w:t>An individual must be able to demonstrate the knowledge required to perform the tasks outlined in the elements and performance criteria of this unit. This includes knowledge of:</w:t>
            </w:r>
          </w:p>
          <w:p w14:paraId="0B89E86C" w14:textId="22331A0F" w:rsidR="00096273" w:rsidRPr="00096273" w:rsidRDefault="00096273" w:rsidP="00096273">
            <w:pPr>
              <w:pStyle w:val="SIBulletList1"/>
            </w:pPr>
            <w:r w:rsidRPr="00096273">
              <w:t xml:space="preserve">causes and effects of contamination and cross-contamination in seafood products and </w:t>
            </w:r>
            <w:r w:rsidR="0059168B">
              <w:t>when a product recall is required</w:t>
            </w:r>
          </w:p>
          <w:p w14:paraId="44A624A4" w14:textId="77777777" w:rsidR="00096273" w:rsidRPr="00096273" w:rsidRDefault="00096273" w:rsidP="00096273">
            <w:pPr>
              <w:pStyle w:val="SIBulletList1"/>
            </w:pPr>
            <w:r w:rsidRPr="00096273">
              <w:t>procedures for recall and or return of product in the normal course of business</w:t>
            </w:r>
          </w:p>
          <w:p w14:paraId="34D88444" w14:textId="77777777" w:rsidR="00096273" w:rsidRPr="00096273" w:rsidRDefault="00096273" w:rsidP="00096273">
            <w:pPr>
              <w:pStyle w:val="SIBulletList1"/>
            </w:pPr>
            <w:r w:rsidRPr="00096273">
              <w:t>quality assurance principles and practices for product recall</w:t>
            </w:r>
          </w:p>
          <w:p w14:paraId="7156F2A0" w14:textId="1D7B7DCE" w:rsidR="00096273" w:rsidRPr="00096273" w:rsidRDefault="00096273" w:rsidP="00096273">
            <w:pPr>
              <w:pStyle w:val="SIBulletList1"/>
            </w:pPr>
            <w:r w:rsidRPr="00096273">
              <w:t xml:space="preserve">procedures to handle food recalls required by Australian </w:t>
            </w:r>
            <w:r w:rsidR="006E23FB">
              <w:t>food standards</w:t>
            </w:r>
          </w:p>
          <w:p w14:paraId="2FA6E0BB" w14:textId="77777777" w:rsidR="00096273" w:rsidRPr="00096273" w:rsidRDefault="00096273" w:rsidP="00096273">
            <w:pPr>
              <w:pStyle w:val="SIBulletList1"/>
            </w:pPr>
            <w:r w:rsidRPr="00096273">
              <w:t>roles and responsibilities of stakeholders in a product (emergency) recall</w:t>
            </w:r>
          </w:p>
          <w:p w14:paraId="30084279" w14:textId="77777777" w:rsidR="00096273" w:rsidRPr="00096273" w:rsidRDefault="00096273" w:rsidP="00096273">
            <w:pPr>
              <w:pStyle w:val="SIBulletList1"/>
            </w:pPr>
            <w:r w:rsidRPr="00096273">
              <w:t>state, territory or national health agency requirements for notification in the event of a food recall</w:t>
            </w:r>
          </w:p>
          <w:p w14:paraId="7EB2B4AE" w14:textId="77AF1A39" w:rsidR="00CF49A8" w:rsidRDefault="00BE4437" w:rsidP="00D93BBC">
            <w:pPr>
              <w:pStyle w:val="SIBulletList1"/>
            </w:pPr>
            <w:r>
              <w:t>communication protocols</w:t>
            </w:r>
            <w:r w:rsidR="00374484">
              <w:t xml:space="preserve"> </w:t>
            </w:r>
            <w:r>
              <w:t>in</w:t>
            </w:r>
            <w:r w:rsidR="00D93BBC">
              <w:t xml:space="preserve"> managing</w:t>
            </w:r>
            <w:r w:rsidR="00374484">
              <w:t xml:space="preserve"> the product recall process</w:t>
            </w:r>
          </w:p>
          <w:p w14:paraId="4521BDE1" w14:textId="3C1EA3A8" w:rsidR="00374484" w:rsidRDefault="00374484" w:rsidP="00096273">
            <w:pPr>
              <w:pStyle w:val="SIBulletList1"/>
            </w:pPr>
            <w:r>
              <w:t>record keeping for the product recall process</w:t>
            </w:r>
          </w:p>
          <w:p w14:paraId="58833775" w14:textId="0F619E7B" w:rsidR="00374484" w:rsidRDefault="00374484" w:rsidP="00096273">
            <w:pPr>
              <w:pStyle w:val="SIBulletList1"/>
            </w:pPr>
            <w:r>
              <w:t xml:space="preserve">disposal and destruction </w:t>
            </w:r>
            <w:r w:rsidR="00201421">
              <w:t xml:space="preserve">procedures for </w:t>
            </w:r>
            <w:r w:rsidR="00337A8B">
              <w:t>recalled product</w:t>
            </w:r>
          </w:p>
          <w:p w14:paraId="7D18C0FD" w14:textId="0F4B271C" w:rsidR="00337A8B" w:rsidRPr="00CF49A8" w:rsidRDefault="006E23FB" w:rsidP="00096273">
            <w:pPr>
              <w:pStyle w:val="SIBulletList1"/>
            </w:pPr>
            <w:r>
              <w:t>procedures for evaluating the</w:t>
            </w:r>
            <w:r w:rsidR="00337A8B">
              <w:t xml:space="preserve"> product </w:t>
            </w:r>
            <w:r w:rsidR="00D93BBC">
              <w:t>recall</w:t>
            </w:r>
            <w:r w:rsidR="00201421">
              <w:t xml:space="preserve"> process.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71968D" w14:textId="77777777" w:rsidR="00096273" w:rsidRPr="00096273" w:rsidRDefault="00096273" w:rsidP="00096273">
            <w:pPr>
              <w:pStyle w:val="SIText"/>
            </w:pPr>
            <w:r w:rsidRPr="00096273">
              <w:t xml:space="preserve">Assessment of this unit of competency must take place under the following conditions: </w:t>
            </w:r>
          </w:p>
          <w:p w14:paraId="1DA95D0A" w14:textId="77777777" w:rsidR="00096273" w:rsidRPr="00096273" w:rsidRDefault="00096273" w:rsidP="00096273">
            <w:pPr>
              <w:pStyle w:val="SIBulletList1"/>
            </w:pPr>
            <w:r w:rsidRPr="00096273">
              <w:t>physical conditions:</w:t>
            </w:r>
          </w:p>
          <w:p w14:paraId="78B1B7AF" w14:textId="138DEC21" w:rsidR="00BE4437" w:rsidRPr="00096273" w:rsidRDefault="00E9721C" w:rsidP="00F51852">
            <w:pPr>
              <w:pStyle w:val="SIBulletList2"/>
            </w:pPr>
            <w:r w:rsidRPr="00B4705C">
              <w:t xml:space="preserve">skills must be demonstrated in </w:t>
            </w:r>
            <w:r>
              <w:t>seafood processing, wholesale or retail</w:t>
            </w:r>
            <w:r w:rsidRPr="00B4705C">
              <w:t xml:space="preserve"> workplace or an environment that accurately represents workplace conditions</w:t>
            </w:r>
          </w:p>
          <w:p w14:paraId="4656B754" w14:textId="77777777" w:rsidR="00096273" w:rsidRPr="00096273" w:rsidRDefault="00096273" w:rsidP="00096273">
            <w:pPr>
              <w:pStyle w:val="SIBulletList1"/>
            </w:pPr>
            <w:r w:rsidRPr="00096273">
              <w:t>specifications:</w:t>
            </w:r>
          </w:p>
          <w:p w14:paraId="07C3ED15" w14:textId="46A8655C" w:rsidR="00096273" w:rsidRPr="00096273" w:rsidRDefault="002A0B41" w:rsidP="00096273">
            <w:pPr>
              <w:pStyle w:val="SIBulletList2"/>
            </w:pPr>
            <w:r>
              <w:t>production records</w:t>
            </w:r>
          </w:p>
          <w:p w14:paraId="026AF0C3" w14:textId="50B16353" w:rsidR="00096273" w:rsidRPr="00096273" w:rsidRDefault="00096273" w:rsidP="00096273">
            <w:pPr>
              <w:pStyle w:val="SIBulletList2"/>
            </w:pPr>
            <w:r w:rsidRPr="00096273">
              <w:t>workplace food safety plan</w:t>
            </w:r>
          </w:p>
          <w:p w14:paraId="5BA309CF" w14:textId="070EDF78" w:rsidR="00096273" w:rsidRPr="00096273" w:rsidRDefault="00096273" w:rsidP="00096273">
            <w:pPr>
              <w:pStyle w:val="SIBulletList2"/>
            </w:pPr>
            <w:r w:rsidRPr="00096273">
              <w:t>workplace policy and procedures for the return and/or recall of product</w:t>
            </w:r>
            <w:r w:rsidR="00026F19">
              <w:t>, including advice on communication protocols</w:t>
            </w:r>
          </w:p>
          <w:p w14:paraId="18BC210C" w14:textId="6B313AAE" w:rsidR="00096273" w:rsidRPr="00096273" w:rsidRDefault="00096273" w:rsidP="00096273">
            <w:pPr>
              <w:pStyle w:val="SIBulletList2"/>
            </w:pPr>
            <w:r w:rsidRPr="00096273">
              <w:t>relevant food safety standards</w:t>
            </w:r>
          </w:p>
          <w:p w14:paraId="044C817C" w14:textId="2778F61D" w:rsidR="00096273" w:rsidRPr="00096273" w:rsidRDefault="00096273" w:rsidP="00096273">
            <w:pPr>
              <w:pStyle w:val="SIBulletList2"/>
            </w:pPr>
            <w:r w:rsidRPr="00096273">
              <w:t>food recall protocols</w:t>
            </w:r>
          </w:p>
          <w:p w14:paraId="06102766" w14:textId="45455D2D" w:rsidR="00096273" w:rsidRPr="00096273" w:rsidRDefault="00096273" w:rsidP="00096273">
            <w:pPr>
              <w:pStyle w:val="SIBulletList1"/>
            </w:pPr>
            <w:r w:rsidRPr="00096273">
              <w:t>relationships</w:t>
            </w:r>
          </w:p>
          <w:p w14:paraId="34C4341F" w14:textId="111470A0" w:rsidR="00096273" w:rsidRPr="00096273" w:rsidRDefault="00026F19" w:rsidP="00096273">
            <w:pPr>
              <w:pStyle w:val="SIBulletList2"/>
            </w:pPr>
            <w:r>
              <w:t xml:space="preserve">interactions with </w:t>
            </w:r>
            <w:r w:rsidR="002A0B41">
              <w:t>relevant</w:t>
            </w:r>
            <w:r w:rsidR="00B127A0">
              <w:t xml:space="preserve"> </w:t>
            </w:r>
            <w:r>
              <w:t>personnel</w:t>
            </w:r>
            <w:r w:rsidR="002A0B41">
              <w:t>.</w:t>
            </w:r>
          </w:p>
          <w:p w14:paraId="66104859" w14:textId="77777777" w:rsidR="00096273" w:rsidRPr="00096273" w:rsidRDefault="00096273" w:rsidP="00096273"/>
          <w:p w14:paraId="71739C8B" w14:textId="2D885632" w:rsidR="00CF49A8" w:rsidRPr="00CF49A8" w:rsidRDefault="00096273" w:rsidP="00096273">
            <w:pPr>
              <w:pStyle w:val="SIText"/>
            </w:pPr>
            <w:r w:rsidRPr="0009627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na Robinson" w:date="2018-08-22T12:41:00Z" w:initials="LR">
    <w:p w14:paraId="53BC260E" w14:textId="021D7AB8" w:rsidR="00D84991" w:rsidRDefault="00D84991">
      <w:r>
        <w:annotationRef/>
      </w:r>
      <w:r>
        <w:t>There was feedback regarding whether the PE should also refer to a simulated recall, however I think this is clear in the assessment conditions.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C2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C260E" w16cid:durableId="1F27D8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13E242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0646E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8316578" w:rsidR="00540BD0" w:rsidRDefault="00BB79E3">
    <w:r>
      <w:t>SFI</w:t>
    </w:r>
    <w:r w:rsidR="006317F6">
      <w:t>PRO</w:t>
    </w:r>
    <w:r w:rsidR="00096273">
      <w:t xml:space="preserve">504 </w:t>
    </w:r>
    <w:r w:rsidR="0024375C">
      <w:t>M</w:t>
    </w:r>
    <w:r w:rsidR="00096273" w:rsidRPr="00096273">
      <w:t>anage a product recall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 Robinson">
    <w15:presenceInfo w15:providerId="Windows Live" w15:userId="a5d4fb56-e3a4-4500-9708-354e8f85a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6F19"/>
    <w:rsid w:val="000275AE"/>
    <w:rsid w:val="00041E59"/>
    <w:rsid w:val="00064BFE"/>
    <w:rsid w:val="00070B3E"/>
    <w:rsid w:val="00071030"/>
    <w:rsid w:val="00071F95"/>
    <w:rsid w:val="000737BB"/>
    <w:rsid w:val="00074E47"/>
    <w:rsid w:val="000754EC"/>
    <w:rsid w:val="00090803"/>
    <w:rsid w:val="0009093B"/>
    <w:rsid w:val="00096273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1EF7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421"/>
    <w:rsid w:val="00201A7C"/>
    <w:rsid w:val="0021210E"/>
    <w:rsid w:val="0021414D"/>
    <w:rsid w:val="00223124"/>
    <w:rsid w:val="00233143"/>
    <w:rsid w:val="00234444"/>
    <w:rsid w:val="00242293"/>
    <w:rsid w:val="0024375C"/>
    <w:rsid w:val="00244EA7"/>
    <w:rsid w:val="00262FC3"/>
    <w:rsid w:val="0026394F"/>
    <w:rsid w:val="00276DB8"/>
    <w:rsid w:val="00282664"/>
    <w:rsid w:val="00285FB8"/>
    <w:rsid w:val="002970C3"/>
    <w:rsid w:val="002A0B41"/>
    <w:rsid w:val="002A4CD3"/>
    <w:rsid w:val="002A6CC4"/>
    <w:rsid w:val="002C55E9"/>
    <w:rsid w:val="002D0C8B"/>
    <w:rsid w:val="002D330A"/>
    <w:rsid w:val="002E170C"/>
    <w:rsid w:val="002E193E"/>
    <w:rsid w:val="002F45A9"/>
    <w:rsid w:val="00305EFF"/>
    <w:rsid w:val="00310A6A"/>
    <w:rsid w:val="003144E6"/>
    <w:rsid w:val="00337A8B"/>
    <w:rsid w:val="00337E82"/>
    <w:rsid w:val="00346FDC"/>
    <w:rsid w:val="00350BB1"/>
    <w:rsid w:val="00352C83"/>
    <w:rsid w:val="00366805"/>
    <w:rsid w:val="0037067D"/>
    <w:rsid w:val="00373436"/>
    <w:rsid w:val="00374484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05F9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D7ABD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4BD"/>
    <w:rsid w:val="005427C8"/>
    <w:rsid w:val="005446D1"/>
    <w:rsid w:val="00556C4C"/>
    <w:rsid w:val="00557369"/>
    <w:rsid w:val="00564ADD"/>
    <w:rsid w:val="005708EB"/>
    <w:rsid w:val="00575BC6"/>
    <w:rsid w:val="00583902"/>
    <w:rsid w:val="0059168B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7F6"/>
    <w:rsid w:val="00633CFE"/>
    <w:rsid w:val="00634FCA"/>
    <w:rsid w:val="00643D1B"/>
    <w:rsid w:val="006452B8"/>
    <w:rsid w:val="00645497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3F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AE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3739A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7A0"/>
    <w:rsid w:val="00B22C67"/>
    <w:rsid w:val="00B3508F"/>
    <w:rsid w:val="00B443EE"/>
    <w:rsid w:val="00B5038D"/>
    <w:rsid w:val="00B560C8"/>
    <w:rsid w:val="00B564B3"/>
    <w:rsid w:val="00B61150"/>
    <w:rsid w:val="00B65BC7"/>
    <w:rsid w:val="00B746B9"/>
    <w:rsid w:val="00B815A1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E4437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03B4"/>
    <w:rsid w:val="00C96AF3"/>
    <w:rsid w:val="00C97CCC"/>
    <w:rsid w:val="00CA0274"/>
    <w:rsid w:val="00CB746F"/>
    <w:rsid w:val="00CC451E"/>
    <w:rsid w:val="00CD4E9D"/>
    <w:rsid w:val="00CD4F4D"/>
    <w:rsid w:val="00CE421D"/>
    <w:rsid w:val="00CE7D19"/>
    <w:rsid w:val="00CF0CF5"/>
    <w:rsid w:val="00CF2B3E"/>
    <w:rsid w:val="00CF49A8"/>
    <w:rsid w:val="00D0201F"/>
    <w:rsid w:val="00D03685"/>
    <w:rsid w:val="00D0646E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4991"/>
    <w:rsid w:val="00D87D32"/>
    <w:rsid w:val="00D91188"/>
    <w:rsid w:val="00D92C83"/>
    <w:rsid w:val="00D93BBC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9721C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1852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Validation</Project_x0020_Phase>
    <Project xmlns="aa9da404-6c36-480a-82f4-4fab7cd33537">Post Harvest</Pro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6A5313-ABFD-40D6-8187-E539933FF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F71A8-EA25-4FC0-96BC-450F3476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2018-08-22T02:42:00Z</dcterms:created>
  <dcterms:modified xsi:type="dcterms:W3CDTF">2018-09-21T06:13:00Z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