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5CA485E8" w:rsidR="00F1480E" w:rsidRPr="000754EC" w:rsidRDefault="006A0208" w:rsidP="00BB79E3">
            <w:pPr>
              <w:pStyle w:val="SIUNITCODE"/>
            </w:pPr>
            <w:r>
              <w:t>SFI</w:t>
            </w:r>
            <w:r w:rsidR="00BB79E3">
              <w:t>EMS</w:t>
            </w:r>
            <w:r w:rsidR="00FC7785">
              <w:t>201</w:t>
            </w:r>
          </w:p>
        </w:tc>
        <w:tc>
          <w:tcPr>
            <w:tcW w:w="3604" w:type="pct"/>
            <w:shd w:val="clear" w:color="auto" w:fill="auto"/>
          </w:tcPr>
          <w:p w14:paraId="41850966" w14:textId="5804BD32" w:rsidR="00F1480E" w:rsidRPr="000754EC" w:rsidRDefault="00FC7785" w:rsidP="000754EC">
            <w:pPr>
              <w:pStyle w:val="SIUnittitle"/>
            </w:pPr>
            <w:r w:rsidRPr="00FC7785">
              <w:t>Participate in environmentally sustainable work practices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33A8D5EA" w14:textId="6B5B6595" w:rsidR="00FC7785" w:rsidRDefault="00FC7785" w:rsidP="00FC7785">
            <w:pPr>
              <w:pStyle w:val="SIText"/>
            </w:pPr>
            <w:r w:rsidRPr="00FC7785">
              <w:t>This unit of competency describes the skills and knowledge required to participate in environmentally sustainable work practices</w:t>
            </w:r>
            <w:r w:rsidR="00FC0B8F">
              <w:t xml:space="preserve"> in the seafood industry</w:t>
            </w:r>
            <w:r w:rsidRPr="00FC7785">
              <w:t xml:space="preserve">. </w:t>
            </w:r>
            <w:r w:rsidR="00FC0B8F">
              <w:t>It requires the ability</w:t>
            </w:r>
            <w:r w:rsidRPr="00FC7785">
              <w:t xml:space="preserve"> to </w:t>
            </w:r>
            <w:r w:rsidR="00FC0B8F">
              <w:t xml:space="preserve">identify and </w:t>
            </w:r>
            <w:r w:rsidRPr="00FC7785">
              <w:t>measure current resource usage and efficiencies, report workplace environmental hazards, follow workplace plans and make</w:t>
            </w:r>
            <w:r w:rsidR="00FC0B8F">
              <w:t xml:space="preserve"> suggestions for improvements. </w:t>
            </w:r>
          </w:p>
          <w:p w14:paraId="1FBB49C6" w14:textId="77777777" w:rsidR="00FC0B8F" w:rsidRPr="00FC7785" w:rsidRDefault="00FC0B8F" w:rsidP="00FC7785">
            <w:pPr>
              <w:pStyle w:val="SIText"/>
            </w:pPr>
          </w:p>
          <w:p w14:paraId="578D231B" w14:textId="77777777" w:rsidR="00FC0B8F" w:rsidRPr="00FC0B8F" w:rsidRDefault="00FC0B8F" w:rsidP="00FC0B8F">
            <w:pPr>
              <w:pStyle w:val="SIText"/>
            </w:pPr>
            <w:r w:rsidRPr="00FC0B8F">
              <w:t>The unit applies to individuals who work in the seafood industry and perform a range of routine and predictable activities requiring sustainable work practices.</w:t>
            </w:r>
          </w:p>
          <w:p w14:paraId="5C88A197" w14:textId="77777777" w:rsidR="00FC0B8F" w:rsidRPr="00FC0B8F" w:rsidRDefault="00FC0B8F" w:rsidP="00FC0B8F">
            <w:pPr>
              <w:pStyle w:val="SIText"/>
            </w:pPr>
          </w:p>
          <w:p w14:paraId="00AC1572" w14:textId="77777777" w:rsidR="00FC0B8F" w:rsidRPr="00FC0B8F" w:rsidRDefault="00FC0B8F" w:rsidP="00FC0B8F">
            <w:r w:rsidRPr="00FC0B8F">
              <w:t>All work must be carried out to comply with workplace procedures, according to state/territory health and safety, food safety, biosecurity and environmental regulations, legislation and standards that apply to the workplace.</w:t>
            </w:r>
          </w:p>
          <w:p w14:paraId="6F2348EC" w14:textId="53BD6B01" w:rsidR="00FC7785" w:rsidRPr="00FC7785" w:rsidRDefault="00FC7785" w:rsidP="00FC7785">
            <w:pPr>
              <w:pStyle w:val="SIText"/>
            </w:pPr>
          </w:p>
          <w:p w14:paraId="222DE076" w14:textId="10FBF1F4" w:rsidR="00373436" w:rsidRPr="000754EC" w:rsidRDefault="00FC7785" w:rsidP="00FC7785">
            <w:pPr>
              <w:pStyle w:val="SIText"/>
            </w:pPr>
            <w:r w:rsidRPr="00FC7785">
              <w:t>No occupational licensing, legislative or certification requirements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6A0208" w:rsidRPr="00963A46" w14:paraId="3F7AB666" w14:textId="77777777" w:rsidTr="00CA2922">
        <w:tc>
          <w:tcPr>
            <w:tcW w:w="1396" w:type="pct"/>
            <w:shd w:val="clear" w:color="auto" w:fill="auto"/>
          </w:tcPr>
          <w:p w14:paraId="76263527" w14:textId="77777777" w:rsidR="006A0208" w:rsidRPr="006A0208" w:rsidRDefault="006A0208" w:rsidP="006A0208">
            <w:pPr>
              <w:pStyle w:val="SIHeading2"/>
            </w:pPr>
            <w:r w:rsidRPr="00923720">
              <w:t>Unit Sector</w:t>
            </w:r>
          </w:p>
        </w:tc>
        <w:tc>
          <w:tcPr>
            <w:tcW w:w="3604" w:type="pct"/>
            <w:shd w:val="clear" w:color="auto" w:fill="auto"/>
          </w:tcPr>
          <w:p w14:paraId="32D20E48" w14:textId="7FACC77C" w:rsidR="006A0208" w:rsidRPr="006A0208" w:rsidRDefault="00BB79E3" w:rsidP="00BB79E3">
            <w:pPr>
              <w:pStyle w:val="SIText"/>
            </w:pPr>
            <w:r w:rsidRPr="00BB79E3">
              <w:t xml:space="preserve">Environmental Management Systems </w:t>
            </w:r>
            <w:r w:rsidR="006A0208" w:rsidRPr="006A0208">
              <w:t>(</w:t>
            </w:r>
            <w:r>
              <w:t>EMS</w:t>
            </w:r>
            <w:r w:rsidR="006A0208" w:rsidRPr="006A0208">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C7785" w:rsidRPr="00963A46" w14:paraId="4ACFC18D" w14:textId="77777777" w:rsidTr="00CA2922">
        <w:trPr>
          <w:cantSplit/>
        </w:trPr>
        <w:tc>
          <w:tcPr>
            <w:tcW w:w="1396" w:type="pct"/>
            <w:shd w:val="clear" w:color="auto" w:fill="auto"/>
          </w:tcPr>
          <w:p w14:paraId="6064CF7F" w14:textId="6D631540" w:rsidR="00FC7785" w:rsidRPr="00FC7785" w:rsidRDefault="00FC7785" w:rsidP="00FC7785">
            <w:pPr>
              <w:pStyle w:val="SIText"/>
            </w:pPr>
            <w:r w:rsidRPr="00FC7785">
              <w:t>1. Identify current resource use</w:t>
            </w:r>
          </w:p>
        </w:tc>
        <w:tc>
          <w:tcPr>
            <w:tcW w:w="3604" w:type="pct"/>
            <w:shd w:val="clear" w:color="auto" w:fill="auto"/>
          </w:tcPr>
          <w:p w14:paraId="0D333216" w14:textId="24BEF71B" w:rsidR="00FC7785" w:rsidRPr="00FC7785" w:rsidRDefault="00FC7785" w:rsidP="00FC7785">
            <w:r w:rsidRPr="00FC7785">
              <w:t xml:space="preserve">1.1 Identify workplace environmental and resource efficiency issues </w:t>
            </w:r>
            <w:r w:rsidR="00FC0B8F">
              <w:t>in the seafood industry</w:t>
            </w:r>
          </w:p>
          <w:p w14:paraId="001536F6" w14:textId="77777777" w:rsidR="00FC7785" w:rsidRPr="00FC7785" w:rsidRDefault="00FC7785" w:rsidP="00FC7785">
            <w:r w:rsidRPr="00FC7785">
              <w:t>1.2 Identify resources used in own work role and consider potential for environmental improvement</w:t>
            </w:r>
          </w:p>
          <w:p w14:paraId="48EA1AFD" w14:textId="100523D4" w:rsidR="00FC7785" w:rsidRPr="00FC7785" w:rsidRDefault="00FC7785" w:rsidP="00FC7785">
            <w:r w:rsidRPr="00FC7785">
              <w:t xml:space="preserve">1.3 </w:t>
            </w:r>
            <w:r w:rsidR="00FC0B8F">
              <w:t>Use relevant information to m</w:t>
            </w:r>
            <w:r w:rsidRPr="00FC7785">
              <w:t xml:space="preserve">easure </w:t>
            </w:r>
            <w:r w:rsidR="00FC0B8F">
              <w:t xml:space="preserve">and record </w:t>
            </w:r>
            <w:r w:rsidRPr="00FC7785">
              <w:t xml:space="preserve">current usage of resources </w:t>
            </w:r>
          </w:p>
          <w:p w14:paraId="202872FB" w14:textId="0EE2D2DD" w:rsidR="00FC7785" w:rsidRPr="00FC7785" w:rsidRDefault="00FC7785" w:rsidP="00FC7785">
            <w:pPr>
              <w:pStyle w:val="SIText"/>
            </w:pPr>
            <w:r w:rsidRPr="00FC7785">
              <w:t xml:space="preserve">1.4 </w:t>
            </w:r>
            <w:r w:rsidR="00FC0B8F">
              <w:t>R</w:t>
            </w:r>
            <w:r w:rsidRPr="00FC7785">
              <w:t xml:space="preserve">eport workplace environmental hazards to </w:t>
            </w:r>
            <w:r w:rsidR="00FC0B8F">
              <w:t>relevant</w:t>
            </w:r>
            <w:r w:rsidR="00FC0B8F" w:rsidRPr="00FC7785">
              <w:t xml:space="preserve"> </w:t>
            </w:r>
            <w:r w:rsidRPr="00FC7785">
              <w:t>personnel</w:t>
            </w:r>
          </w:p>
        </w:tc>
      </w:tr>
      <w:tr w:rsidR="00FC7785" w:rsidRPr="00963A46" w14:paraId="795DEADA" w14:textId="77777777" w:rsidTr="00CA2922">
        <w:trPr>
          <w:cantSplit/>
        </w:trPr>
        <w:tc>
          <w:tcPr>
            <w:tcW w:w="1396" w:type="pct"/>
            <w:shd w:val="clear" w:color="auto" w:fill="auto"/>
          </w:tcPr>
          <w:p w14:paraId="1F412B2C" w14:textId="2EC0274D" w:rsidR="00FC7785" w:rsidRPr="00FC7785" w:rsidRDefault="00FC7785" w:rsidP="00FC7785">
            <w:pPr>
              <w:pStyle w:val="SIText"/>
            </w:pPr>
            <w:r w:rsidRPr="00FC7785">
              <w:t xml:space="preserve">2. Comply with </w:t>
            </w:r>
            <w:r w:rsidR="00FC0B8F">
              <w:t xml:space="preserve">workplace </w:t>
            </w:r>
            <w:r w:rsidRPr="00FC7785">
              <w:t xml:space="preserve">environmental </w:t>
            </w:r>
            <w:r w:rsidR="00FC0B8F">
              <w:t>requirements</w:t>
            </w:r>
          </w:p>
        </w:tc>
        <w:tc>
          <w:tcPr>
            <w:tcW w:w="3604" w:type="pct"/>
            <w:shd w:val="clear" w:color="auto" w:fill="auto"/>
          </w:tcPr>
          <w:p w14:paraId="0B6D088D" w14:textId="5F127084" w:rsidR="00FC7785" w:rsidRPr="00FC7785" w:rsidRDefault="00FC7785" w:rsidP="00FC7785">
            <w:r w:rsidRPr="00FC7785">
              <w:t xml:space="preserve">2.1 Follow </w:t>
            </w:r>
            <w:r w:rsidR="00FC0B8F">
              <w:t xml:space="preserve">workplace </w:t>
            </w:r>
            <w:r w:rsidRPr="00FC7785">
              <w:t>procedures to ensure compliance with relevant regulations</w:t>
            </w:r>
          </w:p>
          <w:p w14:paraId="2B73179F" w14:textId="3B020324" w:rsidR="00FC7785" w:rsidRPr="00FC7785" w:rsidRDefault="00FC7785" w:rsidP="00FC7785">
            <w:pPr>
              <w:pStyle w:val="SIText"/>
            </w:pPr>
            <w:r w:rsidRPr="00FC7785">
              <w:t xml:space="preserve">2.2 Report breaches or potential breaches to </w:t>
            </w:r>
            <w:r w:rsidR="00FC0B8F">
              <w:t xml:space="preserve">relevant </w:t>
            </w:r>
            <w:r w:rsidRPr="00FC7785">
              <w:t>personnel</w:t>
            </w:r>
          </w:p>
        </w:tc>
      </w:tr>
      <w:tr w:rsidR="00FC7785" w:rsidRPr="00963A46" w14:paraId="771D91EB" w14:textId="77777777" w:rsidTr="00CA2922">
        <w:trPr>
          <w:cantSplit/>
        </w:trPr>
        <w:tc>
          <w:tcPr>
            <w:tcW w:w="1396" w:type="pct"/>
            <w:shd w:val="clear" w:color="auto" w:fill="auto"/>
          </w:tcPr>
          <w:p w14:paraId="2307A0F6" w14:textId="573F5DA2" w:rsidR="00FC7785" w:rsidRPr="00FC7785" w:rsidRDefault="00FC7785" w:rsidP="00FC7785">
            <w:pPr>
              <w:pStyle w:val="SIText"/>
            </w:pPr>
            <w:r w:rsidRPr="00FC7785">
              <w:t xml:space="preserve">3. </w:t>
            </w:r>
            <w:r w:rsidR="00FC0B8F">
              <w:t>Contribute to environmental improvements</w:t>
            </w:r>
          </w:p>
        </w:tc>
        <w:tc>
          <w:tcPr>
            <w:tcW w:w="3604" w:type="pct"/>
            <w:shd w:val="clear" w:color="auto" w:fill="auto"/>
          </w:tcPr>
          <w:p w14:paraId="431DB975" w14:textId="7A4197FA" w:rsidR="00FC7785" w:rsidRPr="00FC7785" w:rsidRDefault="00FC7785" w:rsidP="00FC7785">
            <w:r w:rsidRPr="00FC7785">
              <w:t xml:space="preserve">3.1 Follow workplace </w:t>
            </w:r>
            <w:r w:rsidR="00FC0B8F">
              <w:t xml:space="preserve">environmental </w:t>
            </w:r>
            <w:r w:rsidRPr="00FC7785">
              <w:t>plans to improve environmental practices and resource efficiency</w:t>
            </w:r>
          </w:p>
          <w:p w14:paraId="02A7B6D4" w14:textId="66608DC0" w:rsidR="00FC7785" w:rsidRPr="00FC7785" w:rsidRDefault="00FC7785" w:rsidP="00FC7785">
            <w:pPr>
              <w:pStyle w:val="SIText"/>
            </w:pPr>
            <w:r w:rsidRPr="00FC7785">
              <w:t>3.2 Make suggestions for improvements to workplace practices and resource efficiency</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C7785" w:rsidRPr="00336FCA" w:rsidDel="00423CB2" w14:paraId="7A6C86DB" w14:textId="77777777" w:rsidTr="00CA2922">
        <w:tc>
          <w:tcPr>
            <w:tcW w:w="1396" w:type="pct"/>
          </w:tcPr>
          <w:p w14:paraId="63013FFB" w14:textId="7D890ADF" w:rsidR="00FC7785" w:rsidRPr="00FC7785" w:rsidRDefault="00FC7785" w:rsidP="00FC7785">
            <w:pPr>
              <w:pStyle w:val="SIText"/>
            </w:pPr>
            <w:r w:rsidRPr="00FC7785">
              <w:t>Reading</w:t>
            </w:r>
          </w:p>
        </w:tc>
        <w:tc>
          <w:tcPr>
            <w:tcW w:w="3604" w:type="pct"/>
          </w:tcPr>
          <w:p w14:paraId="1D26F408" w14:textId="0D72F9BC" w:rsidR="00FC7785" w:rsidRPr="00FC7785" w:rsidRDefault="00FC7785" w:rsidP="00FC7785">
            <w:pPr>
              <w:pStyle w:val="SIBulletList1"/>
            </w:pPr>
            <w:r w:rsidRPr="00FC7785">
              <w:t>Recognise and interpret textual information in workplace information</w:t>
            </w:r>
          </w:p>
        </w:tc>
      </w:tr>
      <w:tr w:rsidR="00FC7785" w:rsidRPr="00336FCA" w:rsidDel="00423CB2" w14:paraId="229D9642" w14:textId="77777777" w:rsidTr="00CA2922">
        <w:tc>
          <w:tcPr>
            <w:tcW w:w="1396" w:type="pct"/>
          </w:tcPr>
          <w:p w14:paraId="307E895A" w14:textId="0EE36A5B" w:rsidR="00FC7785" w:rsidRPr="00FC7785" w:rsidRDefault="00FC7785" w:rsidP="00FC7785">
            <w:pPr>
              <w:pStyle w:val="SIText"/>
            </w:pPr>
            <w:r w:rsidRPr="00FC7785">
              <w:t>Writing</w:t>
            </w:r>
          </w:p>
        </w:tc>
        <w:tc>
          <w:tcPr>
            <w:tcW w:w="3604" w:type="pct"/>
          </w:tcPr>
          <w:p w14:paraId="122EA5DC" w14:textId="4573DC5B" w:rsidR="00FC7785" w:rsidRPr="00FC7785" w:rsidRDefault="00FC7785" w:rsidP="00FC7785">
            <w:pPr>
              <w:pStyle w:val="SIBulletList1"/>
              <w:rPr>
                <w:rFonts w:eastAsia="Calibri"/>
              </w:rPr>
            </w:pPr>
            <w:r w:rsidRPr="00FC7785">
              <w:t>Complete workplace documentation accurately</w:t>
            </w:r>
          </w:p>
        </w:tc>
      </w:tr>
      <w:tr w:rsidR="00FC7785" w:rsidRPr="00336FCA" w:rsidDel="00423CB2" w14:paraId="05F8553F" w14:textId="77777777" w:rsidTr="00CA2922">
        <w:tc>
          <w:tcPr>
            <w:tcW w:w="1396" w:type="pct"/>
          </w:tcPr>
          <w:p w14:paraId="0A3AC22F" w14:textId="08D96AD9" w:rsidR="00FC7785" w:rsidRPr="00FC7785" w:rsidRDefault="00FC7785" w:rsidP="00FC7785">
            <w:r w:rsidRPr="00FC7785">
              <w:t>Numeracy</w:t>
            </w:r>
          </w:p>
        </w:tc>
        <w:tc>
          <w:tcPr>
            <w:tcW w:w="3604" w:type="pct"/>
          </w:tcPr>
          <w:p w14:paraId="0B38328F" w14:textId="17E4CDDE" w:rsidR="00FC7785" w:rsidRPr="00FC7785" w:rsidRDefault="00FC7785" w:rsidP="00FC7785">
            <w:pPr>
              <w:pStyle w:val="SIBulletList1"/>
              <w:rPr>
                <w:rFonts w:eastAsia="Calibri"/>
              </w:rPr>
            </w:pPr>
            <w:r w:rsidRPr="00FC7785">
              <w:t>Calculate basic metric measurements to determine resource usage</w:t>
            </w:r>
          </w:p>
        </w:tc>
      </w:tr>
      <w:tr w:rsidR="00FC7785" w:rsidRPr="00336FCA" w:rsidDel="00423CB2" w14:paraId="0F023268" w14:textId="77777777" w:rsidTr="00CA2922">
        <w:tc>
          <w:tcPr>
            <w:tcW w:w="1396" w:type="pct"/>
          </w:tcPr>
          <w:p w14:paraId="143678B8" w14:textId="3FBA789E" w:rsidR="00FC7785" w:rsidRPr="00FC7785" w:rsidRDefault="00FC7785" w:rsidP="00FC7785">
            <w:r w:rsidRPr="00FC7785">
              <w:t xml:space="preserve">Oral communication </w:t>
            </w:r>
          </w:p>
        </w:tc>
        <w:tc>
          <w:tcPr>
            <w:tcW w:w="3604" w:type="pct"/>
          </w:tcPr>
          <w:p w14:paraId="08C1D482" w14:textId="0B523601" w:rsidR="00FC7785" w:rsidRPr="00FC7785" w:rsidRDefault="00FC7785" w:rsidP="00FC7785">
            <w:pPr>
              <w:pStyle w:val="SIBulletList1"/>
              <w:rPr>
                <w:rFonts w:eastAsia="Calibri"/>
              </w:rPr>
            </w:pPr>
            <w:r w:rsidRPr="00FC7785">
              <w:t>Express ideas clearly and use relevant language to report issues to others</w:t>
            </w:r>
          </w:p>
        </w:tc>
      </w:tr>
      <w:tr w:rsidR="00FC7785" w:rsidRPr="00336FCA" w:rsidDel="00423CB2" w14:paraId="4BE849ED" w14:textId="77777777" w:rsidTr="00CA2922">
        <w:tc>
          <w:tcPr>
            <w:tcW w:w="1396" w:type="pct"/>
          </w:tcPr>
          <w:p w14:paraId="2809BECC" w14:textId="1F1D5C11" w:rsidR="00FC7785" w:rsidRPr="00FC7785" w:rsidRDefault="00FC7785" w:rsidP="00FC7785">
            <w:r w:rsidRPr="00FC7785">
              <w:t>Navigate the world of work</w:t>
            </w:r>
          </w:p>
        </w:tc>
        <w:tc>
          <w:tcPr>
            <w:tcW w:w="3604" w:type="pct"/>
          </w:tcPr>
          <w:p w14:paraId="18E95ED8" w14:textId="4461C594" w:rsidR="00FC7785" w:rsidRPr="00FC7785" w:rsidRDefault="00FC7785" w:rsidP="00FC7785">
            <w:pPr>
              <w:pStyle w:val="SIBulletList1"/>
              <w:rPr>
                <w:rFonts w:eastAsia="Calibri"/>
              </w:rPr>
            </w:pPr>
            <w:r w:rsidRPr="00FC7785">
              <w:t>Understand and follow regulatory and compliance responsibilities related to own work</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FC7785" w14:paraId="67633B90" w14:textId="77777777" w:rsidTr="00F33FF2">
        <w:tc>
          <w:tcPr>
            <w:tcW w:w="1028" w:type="pct"/>
          </w:tcPr>
          <w:p w14:paraId="666F2C5F" w14:textId="491936AF" w:rsidR="00FC7785" w:rsidRPr="00FC7785" w:rsidRDefault="00FC7785" w:rsidP="00FC7785">
            <w:pPr>
              <w:pStyle w:val="SIText"/>
            </w:pPr>
            <w:r w:rsidRPr="00FC7785">
              <w:t>SFIEMS201 Participate in environmentally sustainable work practices.</w:t>
            </w:r>
          </w:p>
        </w:tc>
        <w:tc>
          <w:tcPr>
            <w:tcW w:w="1105" w:type="pct"/>
          </w:tcPr>
          <w:p w14:paraId="520629F4" w14:textId="6753A0A1" w:rsidR="00FC7785" w:rsidRPr="00FC7785" w:rsidRDefault="00FC7785" w:rsidP="00FC7785">
            <w:pPr>
              <w:pStyle w:val="SIText"/>
            </w:pPr>
            <w:r w:rsidRPr="00FC7785">
              <w:t>SFIEMS201B Participate in environmentally sustainable work practices.</w:t>
            </w:r>
          </w:p>
        </w:tc>
        <w:tc>
          <w:tcPr>
            <w:tcW w:w="1251" w:type="pct"/>
          </w:tcPr>
          <w:p w14:paraId="7BE94FF4" w14:textId="77777777" w:rsidR="00FC7785" w:rsidRDefault="00FC7785" w:rsidP="00FC7785">
            <w:pPr>
              <w:pStyle w:val="SIText"/>
            </w:pPr>
            <w:r w:rsidRPr="00FC7785">
              <w:t>Updated to meet Standards for Training Packages</w:t>
            </w:r>
            <w:r w:rsidR="00FC0B8F">
              <w:t>.</w:t>
            </w:r>
          </w:p>
          <w:p w14:paraId="51844FA1" w14:textId="0980B4D9" w:rsidR="00FC0B8F" w:rsidRPr="00FC7785" w:rsidRDefault="00FC0B8F" w:rsidP="00FC7785">
            <w:pPr>
              <w:pStyle w:val="SIText"/>
            </w:pPr>
            <w:r>
              <w:t>Minor amendments to elements and performance criteria for clarity</w:t>
            </w:r>
          </w:p>
        </w:tc>
        <w:tc>
          <w:tcPr>
            <w:tcW w:w="1616" w:type="pct"/>
          </w:tcPr>
          <w:p w14:paraId="509E63B0" w14:textId="32FF7398" w:rsidR="00FC7785" w:rsidRPr="00FC7785" w:rsidRDefault="00FC7785" w:rsidP="00FC7785">
            <w:pPr>
              <w:pStyle w:val="SIText"/>
            </w:pPr>
            <w:r w:rsidRPr="00FC7785">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4945D86C" w:rsidR="00556C4C" w:rsidRPr="000754EC" w:rsidRDefault="00556C4C" w:rsidP="00195B88">
            <w:pPr>
              <w:pStyle w:val="SIUnittitle"/>
            </w:pPr>
            <w:r w:rsidRPr="00F56827">
              <w:t xml:space="preserve">Assessment requirements for </w:t>
            </w:r>
            <w:r w:rsidR="00FC7785" w:rsidRPr="00FC7785">
              <w:t>SFIEMS201 Participate in environmentally sustainable work practices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0408D5C6" w14:textId="77777777" w:rsidR="00FC0B8F" w:rsidRPr="00FC0B8F" w:rsidRDefault="00FC0B8F" w:rsidP="00FC0B8F">
            <w:pPr>
              <w:pStyle w:val="SIText"/>
            </w:pPr>
            <w:r w:rsidRPr="00FC0B8F">
              <w:t xml:space="preserve">An individual demonstrating competency must satisfy all the elements and performance criteria of this unit. There must be evidence that the individual has identified, complied with, and contributed to the improvement of environmentally sustainable work practices in the context of their role on at least one occasion, including: </w:t>
            </w:r>
          </w:p>
          <w:p w14:paraId="61FDC4C0" w14:textId="1D524F8D" w:rsidR="00FC0B8F" w:rsidRPr="00FC0B8F" w:rsidRDefault="00FC0B8F" w:rsidP="00FC0B8F">
            <w:pPr>
              <w:pStyle w:val="SIBulletList1"/>
            </w:pPr>
            <w:r w:rsidRPr="00FC0B8F">
              <w:t>identify</w:t>
            </w:r>
            <w:r w:rsidR="00292D6E">
              <w:t>ing</w:t>
            </w:r>
            <w:r w:rsidRPr="00FC0B8F">
              <w:t xml:space="preserve"> environmental and resource efficiency issues</w:t>
            </w:r>
          </w:p>
          <w:p w14:paraId="5F71DFF3" w14:textId="77777777" w:rsidR="00FC0B8F" w:rsidRPr="00FC0B8F" w:rsidRDefault="00FC0B8F" w:rsidP="00FC0B8F">
            <w:pPr>
              <w:pStyle w:val="SIBulletList1"/>
            </w:pPr>
            <w:r w:rsidRPr="00FC0B8F">
              <w:t>reporting workplace hazards relating to own role, and compliance concerns as required</w:t>
            </w:r>
          </w:p>
          <w:p w14:paraId="2EA96431" w14:textId="77777777" w:rsidR="00FC0B8F" w:rsidRPr="00FC0B8F" w:rsidRDefault="00FC0B8F" w:rsidP="00FC0B8F">
            <w:pPr>
              <w:pStyle w:val="SIBulletList1"/>
            </w:pPr>
            <w:r w:rsidRPr="00FC0B8F">
              <w:t>recording measurement data on resource usage</w:t>
            </w:r>
          </w:p>
          <w:p w14:paraId="48A43C30" w14:textId="75217DDE" w:rsidR="00CF49A8" w:rsidRPr="00CF49A8" w:rsidRDefault="00FC0B8F" w:rsidP="00437FFA">
            <w:pPr>
              <w:pStyle w:val="SIBulletList1"/>
            </w:pPr>
            <w:r w:rsidRPr="00FC0B8F">
              <w:t>suggesting improvements to workplace practices and resource efficiency.</w:t>
            </w:r>
            <w:bookmarkStart w:id="0" w:name="_GoBack"/>
            <w:bookmarkEnd w:id="0"/>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1DE95064" w14:textId="77777777" w:rsidR="00FC7785" w:rsidRPr="00FC7785" w:rsidRDefault="00FC7785" w:rsidP="00FC7785">
            <w:pPr>
              <w:pStyle w:val="SIText"/>
            </w:pPr>
            <w:r w:rsidRPr="00FC7785">
              <w:t>An individual must be able to demonstrate the knowledge required to perform the tasks outlined in the elements and performance criteria of this unit. This includes knowledge of:</w:t>
            </w:r>
          </w:p>
          <w:p w14:paraId="3971A4C0" w14:textId="77777777" w:rsidR="00292D6E" w:rsidRPr="00292D6E" w:rsidRDefault="00292D6E" w:rsidP="00292D6E">
            <w:pPr>
              <w:pStyle w:val="SIBulletList1"/>
            </w:pPr>
            <w:r w:rsidRPr="00292D6E">
              <w:t>common environmental and resource hazards and risks associated with the seafood industry sector relevant to work area</w:t>
            </w:r>
          </w:p>
          <w:p w14:paraId="57CA2700" w14:textId="77777777" w:rsidR="00292D6E" w:rsidRPr="00292D6E" w:rsidRDefault="00292D6E" w:rsidP="00292D6E">
            <w:pPr>
              <w:pStyle w:val="SIBulletList1"/>
            </w:pPr>
            <w:r w:rsidRPr="00292D6E">
              <w:t>procedures and processes relevant to work area that support environmental and resource efficiencies</w:t>
            </w:r>
          </w:p>
          <w:p w14:paraId="01470F42" w14:textId="77777777" w:rsidR="00292D6E" w:rsidRPr="00292D6E" w:rsidRDefault="00292D6E" w:rsidP="00292D6E">
            <w:pPr>
              <w:pStyle w:val="SIBulletList1"/>
            </w:pPr>
            <w:r w:rsidRPr="00292D6E">
              <w:t>environmental sustainability principles that apply to own work role</w:t>
            </w:r>
          </w:p>
          <w:p w14:paraId="2113CF29" w14:textId="77777777" w:rsidR="00FC7785" w:rsidRPr="00FC7785" w:rsidRDefault="00FC7785" w:rsidP="00FC7785">
            <w:pPr>
              <w:pStyle w:val="SIBulletList1"/>
            </w:pPr>
            <w:r w:rsidRPr="00FC7785">
              <w:t>key features of environmental laws, regulations and standards and why they are relevant to the work context and seafood industry</w:t>
            </w:r>
          </w:p>
          <w:p w14:paraId="1A3A211C" w14:textId="77777777" w:rsidR="00292D6E" w:rsidRPr="00292D6E" w:rsidRDefault="00292D6E" w:rsidP="00292D6E">
            <w:pPr>
              <w:pStyle w:val="SIBulletList1"/>
            </w:pPr>
            <w:r w:rsidRPr="00292D6E">
              <w:t>workplace environmental plan and its application to own work role</w:t>
            </w:r>
          </w:p>
          <w:p w14:paraId="4AF5F88C" w14:textId="77777777" w:rsidR="00FC7785" w:rsidRPr="00FC7785" w:rsidRDefault="00FC7785" w:rsidP="00FC7785">
            <w:pPr>
              <w:pStyle w:val="SIBulletList1"/>
            </w:pPr>
            <w:r w:rsidRPr="00FC7785">
              <w:t>procedures for reporting</w:t>
            </w:r>
          </w:p>
          <w:p w14:paraId="594CF6F6" w14:textId="6BEE7D28" w:rsidR="00FC7785" w:rsidRPr="00FC7785" w:rsidRDefault="00FC7785" w:rsidP="00FC7785">
            <w:pPr>
              <w:pStyle w:val="SIBulletList2"/>
            </w:pPr>
            <w:r w:rsidRPr="00FC7785">
              <w:rPr>
                <w:rFonts w:eastAsia="Calibri"/>
              </w:rPr>
              <w:t xml:space="preserve">environmental and resource hazards and risks </w:t>
            </w:r>
          </w:p>
          <w:p w14:paraId="7D18C0FD" w14:textId="18FA9AD2" w:rsidR="00CF49A8" w:rsidRPr="00CF49A8" w:rsidRDefault="00FC7785" w:rsidP="00437FFA">
            <w:pPr>
              <w:pStyle w:val="SIBulletList2"/>
            </w:pPr>
            <w:r w:rsidRPr="00FC7785">
              <w:rPr>
                <w:rFonts w:eastAsia="Calibri"/>
              </w:rPr>
              <w:t>environmental and resource efficiencies and inefficiencies</w:t>
            </w:r>
            <w:r w:rsidR="00292D6E">
              <w:rPr>
                <w:rFonts w:eastAsia="Calibri"/>
              </w:rPr>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F49A8" w:rsidRPr="00A55106" w14:paraId="7B4962B9" w14:textId="77777777" w:rsidTr="00CA2922">
        <w:trPr>
          <w:tblHeader/>
        </w:trPr>
        <w:tc>
          <w:tcPr>
            <w:tcW w:w="5000" w:type="pct"/>
            <w:shd w:val="clear" w:color="auto" w:fill="auto"/>
          </w:tcPr>
          <w:p w14:paraId="55964D18" w14:textId="77777777" w:rsidR="00FC7785" w:rsidRPr="00FC7785" w:rsidRDefault="00FC7785" w:rsidP="00FC7785">
            <w:pPr>
              <w:pStyle w:val="SIText"/>
            </w:pPr>
            <w:r w:rsidRPr="00FC7785">
              <w:t xml:space="preserve">Assessment of this unit of competency must take place under the following conditions: </w:t>
            </w:r>
          </w:p>
          <w:p w14:paraId="0218748E" w14:textId="77777777" w:rsidR="00FC7785" w:rsidRPr="00FC7785" w:rsidRDefault="00FC7785" w:rsidP="00FC7785">
            <w:pPr>
              <w:pStyle w:val="SIBulletList1"/>
            </w:pPr>
            <w:r w:rsidRPr="00FC7785">
              <w:t>physical conditions:</w:t>
            </w:r>
          </w:p>
          <w:p w14:paraId="7F3C261A" w14:textId="61121CCA" w:rsidR="00FC7785" w:rsidRPr="00FC7785" w:rsidRDefault="00292D6E" w:rsidP="00292D6E">
            <w:pPr>
              <w:pStyle w:val="SIBulletList2"/>
            </w:pPr>
            <w:r w:rsidRPr="00292D6E">
              <w:t>skills must be demonstrated in a seafood industry workplace or an environment that accurately represents workplace conditions</w:t>
            </w:r>
          </w:p>
          <w:p w14:paraId="418EAE55" w14:textId="77777777" w:rsidR="00FC7785" w:rsidRPr="00FC7785" w:rsidRDefault="00FC7785" w:rsidP="00FC7785">
            <w:pPr>
              <w:pStyle w:val="SIBulletList1"/>
            </w:pPr>
            <w:r w:rsidRPr="00FC7785">
              <w:t>resources, equipment and materials:</w:t>
            </w:r>
          </w:p>
          <w:p w14:paraId="19C2B93D" w14:textId="5CB03F2F" w:rsidR="00FC7785" w:rsidRPr="00FC7785" w:rsidRDefault="00FC7785" w:rsidP="00FC7785">
            <w:pPr>
              <w:pStyle w:val="SIBulletList2"/>
            </w:pPr>
            <w:r w:rsidRPr="00FC7785">
              <w:t xml:space="preserve">access to </w:t>
            </w:r>
            <w:r w:rsidR="00292D6E">
              <w:t>relevant</w:t>
            </w:r>
            <w:r w:rsidR="00292D6E" w:rsidRPr="00FC7785">
              <w:t xml:space="preserve"> </w:t>
            </w:r>
            <w:r w:rsidRPr="00FC7785">
              <w:t>workplace documentation</w:t>
            </w:r>
          </w:p>
          <w:p w14:paraId="5E492224" w14:textId="77777777" w:rsidR="00FC7785" w:rsidRPr="00FC7785" w:rsidRDefault="00FC7785" w:rsidP="00FC7785">
            <w:pPr>
              <w:pStyle w:val="SIBulletList1"/>
            </w:pPr>
            <w:r w:rsidRPr="00FC7785">
              <w:t>specifications:</w:t>
            </w:r>
          </w:p>
          <w:p w14:paraId="0911867A" w14:textId="5B040DD3" w:rsidR="00FC7785" w:rsidRPr="00FC7785" w:rsidRDefault="00292D6E" w:rsidP="00292D6E">
            <w:pPr>
              <w:pStyle w:val="SIBulletList2"/>
            </w:pPr>
            <w:r w:rsidRPr="00292D6E">
              <w:t>relevant workplace procedures that include advice on environmental requirements and environmentally sustainable work practices</w:t>
            </w:r>
            <w:r>
              <w:t>.</w:t>
            </w:r>
          </w:p>
          <w:p w14:paraId="0060BCFB" w14:textId="77777777" w:rsidR="00FC7785" w:rsidRPr="00FC7785" w:rsidRDefault="00FC7785" w:rsidP="00FC7785"/>
          <w:p w14:paraId="71739C8B" w14:textId="360E9001" w:rsidR="00CF49A8" w:rsidRPr="00CF49A8" w:rsidRDefault="00FC7785" w:rsidP="00FC7785">
            <w:pPr>
              <w:pStyle w:val="SIText"/>
            </w:pPr>
            <w:r w:rsidRPr="00FC7785">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90702" w16cid:durableId="1F4219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249C5EC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37FFA">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331C00FB" w:rsidR="00540BD0" w:rsidRDefault="00BB79E3">
    <w:r>
      <w:t>SFIEMS</w:t>
    </w:r>
    <w:r w:rsidR="00FC7785">
      <w:t xml:space="preserve">201 </w:t>
    </w:r>
    <w:r w:rsidR="00FC7785" w:rsidRPr="00FC7785">
      <w:t>Participate in environmentally sustainable work practices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15746E4"/>
    <w:multiLevelType w:val="hybridMultilevel"/>
    <w:tmpl w:val="D94A9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0"/>
  </w:num>
  <w:num w:numId="18">
    <w:abstractNumId w:val="1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2D6E"/>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7FFA"/>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B79E3"/>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0B8F"/>
    <w:rsid w:val="00FC7785"/>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FC0B8F"/>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70119169">
      <w:bodyDiv w:val="1"/>
      <w:marLeft w:val="0"/>
      <w:marRight w:val="0"/>
      <w:marTop w:val="0"/>
      <w:marBottom w:val="0"/>
      <w:divBdr>
        <w:top w:val="none" w:sz="0" w:space="0" w:color="auto"/>
        <w:left w:val="none" w:sz="0" w:space="0" w:color="auto"/>
        <w:bottom w:val="none" w:sz="0" w:space="0" w:color="auto"/>
        <w:right w:val="none" w:sz="0" w:space="0" w:color="auto"/>
      </w:divBdr>
    </w:div>
    <w:div w:id="737440971">
      <w:bodyDiv w:val="1"/>
      <w:marLeft w:val="0"/>
      <w:marRight w:val="0"/>
      <w:marTop w:val="0"/>
      <w:marBottom w:val="0"/>
      <w:divBdr>
        <w:top w:val="none" w:sz="0" w:space="0" w:color="auto"/>
        <w:left w:val="none" w:sz="0" w:space="0" w:color="auto"/>
        <w:bottom w:val="none" w:sz="0" w:space="0" w:color="auto"/>
        <w:right w:val="none" w:sz="0" w:space="0" w:color="auto"/>
      </w:divBdr>
    </w:div>
    <w:div w:id="85631409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31584614">
      <w:bodyDiv w:val="1"/>
      <w:marLeft w:val="0"/>
      <w:marRight w:val="0"/>
      <w:marTop w:val="0"/>
      <w:marBottom w:val="0"/>
      <w:divBdr>
        <w:top w:val="none" w:sz="0" w:space="0" w:color="auto"/>
        <w:left w:val="none" w:sz="0" w:space="0" w:color="auto"/>
        <w:bottom w:val="none" w:sz="0" w:space="0" w:color="auto"/>
        <w:right w:val="none" w:sz="0" w:space="0" w:color="auto"/>
      </w:divBdr>
    </w:div>
    <w:div w:id="203522723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45975259AFE44BE0EC933923E9060" ma:contentTypeVersion="5" ma:contentTypeDescription="Create a new document." ma:contentTypeScope="" ma:versionID="cfd968fb5c08d80d4c2aca39bf7be13f">
  <xsd:schema xmlns:xsd="http://www.w3.org/2001/XMLSchema" xmlns:xs="http://www.w3.org/2001/XMLSchema" xmlns:p="http://schemas.microsoft.com/office/2006/metadata/properties" xmlns:ns2="8b274e4c-58e0-4925-892a-bc59a9b6e153" targetNamespace="http://schemas.microsoft.com/office/2006/metadata/properties" ma:root="true" ma:fieldsID="8dc65a34b17c1782b9e39de504703bb5" ns2:_="">
    <xsd:import namespace="8b274e4c-58e0-4925-892a-bc59a9b6e153"/>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74e4c-58e0-4925-892a-bc59a9b6e153"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8b274e4c-58e0-4925-892a-bc59a9b6e153">Development</Project_x0020_Phase>
    <Assigned_x0020_to0 xmlns="8b274e4c-58e0-4925-892a-bc59a9b6e153">
      <UserInfo>
        <DisplayName>Lina Robinson</DisplayName>
        <AccountId>934</AccountId>
        <AccountType/>
      </UserInfo>
    </Assigned_x0020_to0>
    <Project xmlns="8b274e4c-58e0-4925-892a-bc59a9b6e153">Aqua Bio</Projec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0568-5CF0-41FD-A7D0-9F5938B7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74e4c-58e0-4925-892a-bc59a9b6e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b274e4c-58e0-4925-892a-bc59a9b6e15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5961771-31BD-4C03-A3B8-EDBCAAF8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2018-09-11T08:19:00Z</dcterms:created>
  <dcterms:modified xsi:type="dcterms:W3CDTF">2018-09-17T01:00:00Z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0x01010082945975259AFE44BE0EC933923E9060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