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6140BFA" w14:textId="77777777" w:rsidTr="00CA5ACB">
        <w:trPr>
          <w:tblHeader/>
        </w:trPr>
        <w:tc>
          <w:tcPr>
            <w:tcW w:w="1396" w:type="pct"/>
            <w:shd w:val="clear" w:color="auto" w:fill="auto"/>
          </w:tcPr>
          <w:p w14:paraId="0FF11F45" w14:textId="1F5B7E27" w:rsidR="00F1480E" w:rsidRPr="000754EC" w:rsidRDefault="00A5203A" w:rsidP="004D78EE">
            <w:pPr>
              <w:pStyle w:val="SIUNITCODE"/>
            </w:pPr>
            <w:r w:rsidRPr="0046128A">
              <w:t>ACMINF</w:t>
            </w:r>
            <w:r w:rsidRPr="002300FE">
              <w:t>50</w:t>
            </w:r>
            <w:r w:rsidR="004D78EE">
              <w:t>2</w:t>
            </w:r>
          </w:p>
        </w:tc>
        <w:tc>
          <w:tcPr>
            <w:tcW w:w="3604" w:type="pct"/>
            <w:shd w:val="clear" w:color="auto" w:fill="auto"/>
          </w:tcPr>
          <w:p w14:paraId="30494620" w14:textId="69751C1A" w:rsidR="00F1480E" w:rsidRPr="000754EC" w:rsidRDefault="00B33012" w:rsidP="00CF4C14">
            <w:pPr>
              <w:pStyle w:val="SIUnittitle"/>
            </w:pPr>
            <w:r>
              <w:t xml:space="preserve">Manage </w:t>
            </w:r>
            <w:r w:rsidR="00CF4C14">
              <w:t>equine</w:t>
            </w:r>
            <w:r>
              <w:t xml:space="preserve"> </w:t>
            </w:r>
            <w:r w:rsidR="00CF4C14" w:rsidRPr="00CF4C14">
              <w:t xml:space="preserve">biosecurity and </w:t>
            </w:r>
            <w:r w:rsidR="00BC2BFB">
              <w:t>infection control</w:t>
            </w:r>
            <w:r w:rsidRPr="00B33012">
              <w:t xml:space="preserve"> </w:t>
            </w:r>
          </w:p>
        </w:tc>
      </w:tr>
      <w:tr w:rsidR="00F1480E" w:rsidRPr="00963A46" w14:paraId="723E5CBF" w14:textId="77777777" w:rsidTr="00CA5ACB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6E37EC4" w14:textId="77777777" w:rsidR="00311F21" w:rsidRPr="00F22F5E" w:rsidRDefault="00311F21" w:rsidP="00311F21">
            <w:pPr>
              <w:pStyle w:val="SIText"/>
            </w:pPr>
            <w:r w:rsidRPr="00923720">
              <w:t xml:space="preserve">This unit of competency describes the skills </w:t>
            </w:r>
            <w:r w:rsidRPr="00F22F5E">
              <w:t xml:space="preserve">and knowledge required </w:t>
            </w:r>
            <w:r>
              <w:t xml:space="preserve">to </w:t>
            </w:r>
            <w:r w:rsidRPr="00F22F5E">
              <w:t xml:space="preserve">manage </w:t>
            </w:r>
            <w:r w:rsidRPr="00F22F5E">
              <w:annotationRef/>
            </w:r>
            <w:r w:rsidRPr="00F22F5E">
              <w:t>biosecurity and infection control in a broad range of equine work sites, properties or contexts</w:t>
            </w:r>
            <w:r>
              <w:t>, and includes preventing the transfer of diseases from horses to horses, and from horses to humans.</w:t>
            </w:r>
            <w:r w:rsidRPr="00F22F5E">
              <w:t xml:space="preserve"> It covers knowledge of common equine diseases, and biosecurity and infection control principles and practices. 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90C40A5" w14:textId="447B2596" w:rsidR="00F1480E" w:rsidRPr="000754EC" w:rsidRDefault="00421315" w:rsidP="000754EC">
            <w:pPr>
              <w:pStyle w:val="SIText"/>
            </w:pPr>
            <w:r>
              <w:t xml:space="preserve">The unit applies to </w:t>
            </w:r>
            <w:r w:rsidR="00E86D0B">
              <w:t>managers of equine businesses or work groups within an equine work site, who</w:t>
            </w:r>
            <w:r>
              <w:t xml:space="preserve"> </w:t>
            </w:r>
            <w:r w:rsidR="00E86D0B">
              <w:t>have responsibility for biosecurity and infection control</w:t>
            </w:r>
            <w:r>
              <w:t>.</w:t>
            </w:r>
          </w:p>
          <w:p w14:paraId="507E0D96" w14:textId="47A2B139" w:rsidR="00616845" w:rsidRPr="000754EC" w:rsidRDefault="00616845" w:rsidP="000754EC">
            <w:pPr>
              <w:pStyle w:val="SIText"/>
            </w:pPr>
          </w:p>
          <w:p w14:paraId="5E9CE5BC" w14:textId="2705E8E5" w:rsidR="00E86D0B" w:rsidRPr="00E86D0B" w:rsidRDefault="00373436" w:rsidP="00E86D0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 xml:space="preserve">No occupational licensing, </w:t>
            </w:r>
            <w:r w:rsidRPr="00E86D0B">
              <w:rPr>
                <w:rStyle w:val="SITemporaryText"/>
                <w:color w:val="auto"/>
                <w:sz w:val="20"/>
              </w:rPr>
              <w:t>legislative or certification requirements apply to this u</w:t>
            </w:r>
            <w:r w:rsidR="00105AEA" w:rsidRPr="00E86D0B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E86D0B">
              <w:rPr>
                <w:rStyle w:val="SITemporaryText"/>
                <w:color w:val="auto"/>
                <w:sz w:val="20"/>
              </w:rPr>
              <w:t xml:space="preserve"> </w:t>
            </w:r>
          </w:p>
          <w:bookmarkStart w:id="0" w:name="_GoBack"/>
          <w:bookmarkEnd w:id="0"/>
          <w:p w14:paraId="70546F4A" w14:textId="193C8D2B" w:rsidR="00E86D0B" w:rsidRPr="000754EC" w:rsidRDefault="00E86D0B" w:rsidP="00F8039C">
            <w:pPr>
              <w:pStyle w:val="SIText"/>
            </w:pPr>
          </w:p>
        </w:tc>
      </w:tr>
      <w:tr w:rsidR="00F1480E" w:rsidRPr="00963A46" w14:paraId="6FA203B2" w14:textId="77777777" w:rsidTr="00CA5ACB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033A5353" w:rsidR="00F1480E" w:rsidRPr="000754EC" w:rsidRDefault="00A5203A" w:rsidP="0046128A">
            <w:pPr>
              <w:pStyle w:val="SIText"/>
            </w:pPr>
            <w:r>
              <w:t>ACMINF302 Follow equine</w:t>
            </w:r>
            <w:r w:rsidRPr="00A5203A">
              <w:t xml:space="preserve"> biosecurity and infection control</w:t>
            </w:r>
            <w:r>
              <w:t xml:space="preserve"> procedures</w:t>
            </w:r>
          </w:p>
        </w:tc>
      </w:tr>
      <w:tr w:rsidR="00F1480E" w:rsidRPr="00963A46" w14:paraId="6A27A30B" w14:textId="77777777" w:rsidTr="00CA5ACB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70EAC1F2" w14:textId="77777777" w:rsidTr="00CA5AC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5AC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A7151" w:rsidRPr="00963A46" w14:paraId="7BE1E7E0" w14:textId="77777777" w:rsidTr="00CA5ACB">
        <w:trPr>
          <w:cantSplit/>
        </w:trPr>
        <w:tc>
          <w:tcPr>
            <w:tcW w:w="1396" w:type="pct"/>
            <w:shd w:val="clear" w:color="auto" w:fill="auto"/>
          </w:tcPr>
          <w:p w14:paraId="09B6A15E" w14:textId="15286B75" w:rsidR="003A7151" w:rsidRPr="003A7151" w:rsidRDefault="003A7151" w:rsidP="00A65585">
            <w:pPr>
              <w:pStyle w:val="SIText"/>
            </w:pPr>
            <w:r>
              <w:t>1</w:t>
            </w:r>
            <w:r w:rsidRPr="003A7151">
              <w:t xml:space="preserve">. </w:t>
            </w:r>
            <w:r>
              <w:t xml:space="preserve">Assess the risk of the </w:t>
            </w:r>
            <w:r w:rsidR="00A65585">
              <w:t>equine</w:t>
            </w:r>
            <w:r>
              <w:t xml:space="preserve"> </w:t>
            </w:r>
            <w:r w:rsidR="006B584A">
              <w:t>work site</w:t>
            </w:r>
            <w:r>
              <w:t xml:space="preserve"> to the introduction of diseases or contaminants</w:t>
            </w:r>
            <w:r w:rsidRPr="003A7151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A314D8C" w14:textId="28590C5A" w:rsidR="0096791B" w:rsidRDefault="0096791B" w:rsidP="005113DC">
            <w:pPr>
              <w:pStyle w:val="SIText"/>
            </w:pPr>
            <w:r>
              <w:t>1.1</w:t>
            </w:r>
            <w:r w:rsidR="003A7151" w:rsidRPr="003A7151">
              <w:t xml:space="preserve"> </w:t>
            </w:r>
            <w:r>
              <w:t>Research information on equine disease, infection control</w:t>
            </w:r>
            <w:r w:rsidR="00694187">
              <w:t>,</w:t>
            </w:r>
            <w:r>
              <w:t xml:space="preserve"> biosecurity</w:t>
            </w:r>
            <w:r w:rsidR="00694187">
              <w:t xml:space="preserve"> and emergency animal disease response</w:t>
            </w:r>
          </w:p>
          <w:p w14:paraId="7FAFB40C" w14:textId="1C0F6332" w:rsidR="003A7151" w:rsidRDefault="0096791B" w:rsidP="005113DC">
            <w:pPr>
              <w:pStyle w:val="SIText"/>
            </w:pPr>
            <w:r>
              <w:t xml:space="preserve">1.2 </w:t>
            </w:r>
            <w:r w:rsidR="005113DC">
              <w:t>Identify</w:t>
            </w:r>
            <w:r w:rsidR="003A7151" w:rsidRPr="003A7151">
              <w:t xml:space="preserve"> </w:t>
            </w:r>
            <w:r>
              <w:t xml:space="preserve">and analyse the </w:t>
            </w:r>
            <w:r w:rsidR="003A7151" w:rsidRPr="003A7151">
              <w:t>risk</w:t>
            </w:r>
            <w:r w:rsidR="005113DC">
              <w:t>s</w:t>
            </w:r>
            <w:r w:rsidR="003A7151" w:rsidRPr="003A7151">
              <w:t xml:space="preserve"> of introducing diseases or contaminants </w:t>
            </w:r>
            <w:r w:rsidR="005113DC">
              <w:t xml:space="preserve">to the </w:t>
            </w:r>
            <w:r w:rsidR="00A65585">
              <w:t>equine</w:t>
            </w:r>
            <w:r w:rsidR="003A7151" w:rsidRPr="003A7151">
              <w:t xml:space="preserve"> </w:t>
            </w:r>
            <w:r w:rsidR="006B584A">
              <w:t>work site</w:t>
            </w:r>
          </w:p>
          <w:p w14:paraId="0DCE7F80" w14:textId="25969006" w:rsidR="00E706D5" w:rsidRPr="00E706D5" w:rsidRDefault="00E706D5" w:rsidP="00E706D5">
            <w:pPr>
              <w:pStyle w:val="SIText"/>
            </w:pPr>
            <w:r w:rsidRPr="00E706D5">
              <w:t xml:space="preserve">1.3 Evaluate the level of risk and prioritise unacceptable or high level risks specific to </w:t>
            </w:r>
            <w:r w:rsidR="006B584A">
              <w:t>work site</w:t>
            </w:r>
            <w:r w:rsidRPr="00E706D5">
              <w:t xml:space="preserve"> </w:t>
            </w:r>
          </w:p>
          <w:p w14:paraId="0A5DBACA" w14:textId="77777777" w:rsidR="005B6025" w:rsidRDefault="00694187" w:rsidP="003A7151">
            <w:pPr>
              <w:pStyle w:val="SIText"/>
            </w:pPr>
            <w:r>
              <w:t>1.4</w:t>
            </w:r>
            <w:r w:rsidR="005B6025" w:rsidRPr="005B6025">
              <w:t xml:space="preserve"> Assess the risk of an emergency disease outbreak for work site and geographic area </w:t>
            </w:r>
          </w:p>
          <w:p w14:paraId="6A312EEB" w14:textId="41394C72" w:rsidR="003A7151" w:rsidRPr="003A7151" w:rsidRDefault="005B6025" w:rsidP="005B6025">
            <w:pPr>
              <w:pStyle w:val="SIText"/>
            </w:pPr>
            <w:r>
              <w:t xml:space="preserve">1.5 </w:t>
            </w:r>
            <w:r w:rsidR="00694187">
              <w:t>Determine options for treating and/or minimising identified risks</w:t>
            </w:r>
          </w:p>
        </w:tc>
      </w:tr>
      <w:tr w:rsidR="00F1480E" w:rsidRPr="00963A46" w14:paraId="488D3012" w14:textId="77777777" w:rsidTr="00CA5ACB">
        <w:trPr>
          <w:cantSplit/>
        </w:trPr>
        <w:tc>
          <w:tcPr>
            <w:tcW w:w="1396" w:type="pct"/>
            <w:shd w:val="clear" w:color="auto" w:fill="auto"/>
          </w:tcPr>
          <w:p w14:paraId="629230BC" w14:textId="773A88FA" w:rsidR="00F1480E" w:rsidRPr="000754EC" w:rsidRDefault="00C05F4B" w:rsidP="00435DE1">
            <w:r>
              <w:t>2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BB3904">
              <w:t>Develop</w:t>
            </w:r>
            <w:r w:rsidR="003A7151">
              <w:t xml:space="preserve"> </w:t>
            </w:r>
            <w:r w:rsidR="00E86D0B">
              <w:t xml:space="preserve">or update </w:t>
            </w:r>
            <w:r w:rsidR="003A7151">
              <w:t>a</w:t>
            </w:r>
            <w:r w:rsidR="00435DE1">
              <w:t>n equine biosecurity and i</w:t>
            </w:r>
            <w:r w:rsidR="00A62E94" w:rsidRPr="00A62E94">
              <w:t xml:space="preserve">nfection control </w:t>
            </w:r>
            <w:r w:rsidR="00B1583B">
              <w:t>plan for</w:t>
            </w:r>
            <w:r w:rsidR="00A62E94">
              <w:t xml:space="preserve"> </w:t>
            </w:r>
            <w:r w:rsidR="006B584A">
              <w:t>work site</w:t>
            </w:r>
            <w:r w:rsidR="00B1583B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F637D43" w14:textId="307C2463" w:rsidR="008F752B" w:rsidRDefault="00694187" w:rsidP="000754EC">
            <w:pPr>
              <w:pStyle w:val="SIText"/>
            </w:pPr>
            <w:r>
              <w:t>2.</w:t>
            </w:r>
            <w:r w:rsidR="00F1480E" w:rsidRPr="008908DE">
              <w:t xml:space="preserve">1 </w:t>
            </w:r>
            <w:r w:rsidR="00BB3904">
              <w:t xml:space="preserve">Document a plan </w:t>
            </w:r>
            <w:r w:rsidR="00C05F4B">
              <w:t xml:space="preserve">to address areas of </w:t>
            </w:r>
            <w:r w:rsidR="00BB3904">
              <w:t xml:space="preserve">risk </w:t>
            </w:r>
            <w:r w:rsidR="00C05F4B">
              <w:t xml:space="preserve">identified in </w:t>
            </w:r>
            <w:r w:rsidR="006B584A">
              <w:t>work site</w:t>
            </w:r>
            <w:r w:rsidR="00C05F4B">
              <w:t xml:space="preserve"> risk assessment</w:t>
            </w:r>
          </w:p>
          <w:p w14:paraId="458A168A" w14:textId="3943CA4B" w:rsidR="00694187" w:rsidRPr="00694187" w:rsidRDefault="00694187" w:rsidP="00694187">
            <w:pPr>
              <w:pStyle w:val="SIText"/>
            </w:pPr>
            <w:r>
              <w:t xml:space="preserve">2.2 Discuss proposed </w:t>
            </w:r>
            <w:r w:rsidR="00A65585">
              <w:t xml:space="preserve">biosecurity and infection control </w:t>
            </w:r>
            <w:r>
              <w:t xml:space="preserve"> plan with </w:t>
            </w:r>
            <w:r w:rsidRPr="00694187">
              <w:t>relevant personnel</w:t>
            </w:r>
            <w:r w:rsidR="00A5203A">
              <w:t xml:space="preserve"> including a veterinarian</w:t>
            </w:r>
            <w:r w:rsidRPr="00694187">
              <w:t xml:space="preserve"> and incorporate feedback</w:t>
            </w:r>
          </w:p>
          <w:p w14:paraId="63107FAE" w14:textId="7CE3C3D9" w:rsidR="00532EB9" w:rsidRDefault="00532EB9" w:rsidP="000754EC">
            <w:pPr>
              <w:pStyle w:val="SIText"/>
            </w:pPr>
            <w:r>
              <w:t xml:space="preserve">2.3 </w:t>
            </w:r>
            <w:r w:rsidR="00694187">
              <w:t>Prepare forms and documentation</w:t>
            </w:r>
            <w:r>
              <w:t xml:space="preserve"> to support implementation of plan and</w:t>
            </w:r>
            <w:r w:rsidRPr="00532EB9">
              <w:t xml:space="preserve"> to collect </w:t>
            </w:r>
            <w:r>
              <w:t xml:space="preserve">relevant </w:t>
            </w:r>
            <w:r w:rsidRPr="00532EB9">
              <w:t xml:space="preserve">information </w:t>
            </w:r>
            <w:r>
              <w:t>and data</w:t>
            </w:r>
          </w:p>
          <w:p w14:paraId="7FBE48C6" w14:textId="77777777" w:rsidR="00C05F4B" w:rsidRDefault="00532EB9" w:rsidP="00532EB9">
            <w:pPr>
              <w:pStyle w:val="SIText"/>
            </w:pPr>
            <w:r>
              <w:t xml:space="preserve">2.4 </w:t>
            </w:r>
            <w:r w:rsidR="00694187">
              <w:t xml:space="preserve">Develop </w:t>
            </w:r>
            <w:r w:rsidR="00E86D0B">
              <w:t xml:space="preserve">or update </w:t>
            </w:r>
            <w:r w:rsidR="00694187">
              <w:t xml:space="preserve">an action plan for </w:t>
            </w:r>
            <w:r>
              <w:t xml:space="preserve">addressing </w:t>
            </w:r>
            <w:r w:rsidR="00694187">
              <w:t>suspected emergency animal diseases</w:t>
            </w:r>
          </w:p>
          <w:p w14:paraId="32BE45EC" w14:textId="7F547C0C" w:rsidR="00950D69" w:rsidRPr="000754EC" w:rsidRDefault="00950D69">
            <w:pPr>
              <w:pStyle w:val="SIText"/>
            </w:pPr>
            <w:r>
              <w:t xml:space="preserve">2.5 Ensure a travel kit containing first aid, biosecurity and infection control </w:t>
            </w:r>
            <w:r w:rsidR="00311F21">
              <w:t>resources</w:t>
            </w:r>
            <w:r>
              <w:t xml:space="preserve"> is prepared for equine travel and off-site activities</w:t>
            </w:r>
          </w:p>
        </w:tc>
      </w:tr>
      <w:tr w:rsidR="00BB3904" w:rsidRPr="00963A46" w14:paraId="14D26654" w14:textId="77777777" w:rsidTr="00532EB9">
        <w:trPr>
          <w:cantSplit/>
          <w:trHeight w:val="1682"/>
        </w:trPr>
        <w:tc>
          <w:tcPr>
            <w:tcW w:w="1396" w:type="pct"/>
            <w:shd w:val="clear" w:color="auto" w:fill="auto"/>
          </w:tcPr>
          <w:p w14:paraId="67657B95" w14:textId="33D8B9FD" w:rsidR="00BB3904" w:rsidRPr="000754EC" w:rsidRDefault="00532EB9" w:rsidP="00532EB9">
            <w:r>
              <w:t xml:space="preserve">3. </w:t>
            </w:r>
            <w:r w:rsidR="00BB3904" w:rsidRPr="00BB3904">
              <w:t xml:space="preserve">Implement </w:t>
            </w:r>
            <w:r>
              <w:t xml:space="preserve">disease </w:t>
            </w:r>
            <w:r w:rsidR="000F1AB6" w:rsidRPr="000F1AB6">
              <w:t xml:space="preserve">prevention </w:t>
            </w:r>
            <w:r>
              <w:t xml:space="preserve">and biosecurity </w:t>
            </w:r>
            <w:r w:rsidR="000F1AB6" w:rsidRPr="000F1AB6">
              <w:t xml:space="preserve">activities </w:t>
            </w:r>
          </w:p>
        </w:tc>
        <w:tc>
          <w:tcPr>
            <w:tcW w:w="3604" w:type="pct"/>
            <w:shd w:val="clear" w:color="auto" w:fill="auto"/>
          </w:tcPr>
          <w:p w14:paraId="13417607" w14:textId="3EAE855E" w:rsidR="00694187" w:rsidRDefault="00C05F4B" w:rsidP="00C05F4B">
            <w:pPr>
              <w:pStyle w:val="SIText"/>
            </w:pPr>
            <w:r>
              <w:t>3.1</w:t>
            </w:r>
            <w:r w:rsidRPr="00C05F4B">
              <w:t xml:space="preserve"> </w:t>
            </w:r>
            <w:r w:rsidR="00694187">
              <w:t xml:space="preserve">Ensure all staff </w:t>
            </w:r>
            <w:r w:rsidR="00532EB9">
              <w:t>and</w:t>
            </w:r>
            <w:r w:rsidR="00694187">
              <w:t xml:space="preserve"> relevant personnel are trained in procedures and requirements of the </w:t>
            </w:r>
            <w:r w:rsidR="00A65585">
              <w:t xml:space="preserve">equine biosecurity and </w:t>
            </w:r>
            <w:r w:rsidR="00694187" w:rsidRPr="00C05F4B">
              <w:t>infection control plan</w:t>
            </w:r>
          </w:p>
          <w:p w14:paraId="0FE3F05A" w14:textId="32F2817C" w:rsidR="00C05F4B" w:rsidRDefault="00694187" w:rsidP="00C05F4B">
            <w:pPr>
              <w:pStyle w:val="SIText"/>
            </w:pPr>
            <w:r>
              <w:t xml:space="preserve">3.2 </w:t>
            </w:r>
            <w:r w:rsidR="00C05F4B" w:rsidRPr="00C05F4B">
              <w:t xml:space="preserve">Train staff in </w:t>
            </w:r>
            <w:r w:rsidR="00A65585">
              <w:t>equine</w:t>
            </w:r>
            <w:r w:rsidR="00C05F4B" w:rsidRPr="00C05F4B">
              <w:t xml:space="preserve"> health requirements and how to recognise</w:t>
            </w:r>
            <w:r>
              <w:t>,</w:t>
            </w:r>
            <w:r w:rsidR="00C05F4B" w:rsidRPr="00C05F4B">
              <w:t xml:space="preserve"> report </w:t>
            </w:r>
            <w:r>
              <w:t xml:space="preserve">and act on </w:t>
            </w:r>
            <w:r w:rsidR="00C05F4B" w:rsidRPr="00C05F4B">
              <w:t>equine disease and/or contaminants</w:t>
            </w:r>
          </w:p>
          <w:p w14:paraId="6DD98A2D" w14:textId="78B462AE" w:rsidR="00C05F4B" w:rsidRDefault="00E706D5" w:rsidP="00AA09E5">
            <w:pPr>
              <w:pStyle w:val="SIText"/>
            </w:pPr>
            <w:r>
              <w:t>3.</w:t>
            </w:r>
            <w:r w:rsidR="005E65AD">
              <w:t>3</w:t>
            </w:r>
            <w:r>
              <w:t xml:space="preserve"> </w:t>
            </w:r>
            <w:r w:rsidRPr="00E706D5">
              <w:t xml:space="preserve">Implement management practices specific to </w:t>
            </w:r>
            <w:r w:rsidR="006B584A">
              <w:t>work site</w:t>
            </w:r>
            <w:r w:rsidRPr="00E706D5">
              <w:t xml:space="preserve"> to minimise the risk of introducing diseases or contaminants</w:t>
            </w:r>
            <w:r>
              <w:t xml:space="preserve"> according to </w:t>
            </w:r>
            <w:r w:rsidR="00A65585">
              <w:t xml:space="preserve">biosecurity and infection control </w:t>
            </w:r>
            <w:r>
              <w:t>plan</w:t>
            </w:r>
          </w:p>
          <w:p w14:paraId="3B4302E2" w14:textId="2CAFE8C5" w:rsidR="005E65AD" w:rsidRPr="008908DE" w:rsidRDefault="005E65AD">
            <w:pPr>
              <w:pStyle w:val="SIText"/>
            </w:pPr>
            <w:r>
              <w:t xml:space="preserve">3.4 </w:t>
            </w:r>
            <w:r w:rsidR="00950D69">
              <w:t>Oversee</w:t>
            </w:r>
            <w:r>
              <w:t xml:space="preserve"> equine travel and off-site </w:t>
            </w:r>
            <w:r w:rsidR="00950D69">
              <w:t xml:space="preserve">activities </w:t>
            </w:r>
            <w:r w:rsidR="00311F21">
              <w:t>according to</w:t>
            </w:r>
            <w:r w:rsidR="00950D69">
              <w:t xml:space="preserve"> organisational biosecurity and infection control procedures</w:t>
            </w:r>
          </w:p>
        </w:tc>
      </w:tr>
      <w:tr w:rsidR="00532EB9" w:rsidRPr="00963A46" w14:paraId="17D94BB1" w14:textId="77777777" w:rsidTr="00532EB9">
        <w:trPr>
          <w:cantSplit/>
          <w:trHeight w:val="1007"/>
        </w:trPr>
        <w:tc>
          <w:tcPr>
            <w:tcW w:w="1396" w:type="pct"/>
            <w:shd w:val="clear" w:color="auto" w:fill="auto"/>
          </w:tcPr>
          <w:p w14:paraId="3361AA15" w14:textId="5DC0430A" w:rsidR="00532EB9" w:rsidRDefault="00532EB9" w:rsidP="00532EB9">
            <w:r>
              <w:t>4. M</w:t>
            </w:r>
            <w:r w:rsidRPr="00532EB9">
              <w:t>onitor disease prevention and biosecurity activities</w:t>
            </w:r>
          </w:p>
        </w:tc>
        <w:tc>
          <w:tcPr>
            <w:tcW w:w="3604" w:type="pct"/>
            <w:shd w:val="clear" w:color="auto" w:fill="auto"/>
          </w:tcPr>
          <w:p w14:paraId="5372C791" w14:textId="483F38D2" w:rsidR="00532EB9" w:rsidRPr="00532EB9" w:rsidRDefault="00532EB9" w:rsidP="00532EB9">
            <w:pPr>
              <w:pStyle w:val="SIText"/>
            </w:pPr>
            <w:r>
              <w:t>4.1</w:t>
            </w:r>
            <w:r w:rsidRPr="00532EB9">
              <w:t xml:space="preserve"> Monitor disease prevention and treatment programs against objectives and requirements of </w:t>
            </w:r>
            <w:r w:rsidR="00A65585">
              <w:t xml:space="preserve">equine </w:t>
            </w:r>
            <w:r w:rsidR="006B584A">
              <w:t>work site</w:t>
            </w:r>
            <w:r w:rsidRPr="00532EB9">
              <w:t xml:space="preserve"> plan</w:t>
            </w:r>
          </w:p>
          <w:p w14:paraId="71ABD376" w14:textId="77777777" w:rsidR="00532EB9" w:rsidRDefault="00532EB9" w:rsidP="00532EB9">
            <w:pPr>
              <w:pStyle w:val="SIText"/>
            </w:pPr>
            <w:r>
              <w:t xml:space="preserve">4.2 </w:t>
            </w:r>
            <w:r w:rsidRPr="00532EB9">
              <w:t xml:space="preserve">Monitor isolation, quarantine and biosecurity arrangements according to </w:t>
            </w:r>
            <w:r w:rsidR="006B584A">
              <w:t>work site</w:t>
            </w:r>
            <w:r w:rsidRPr="00532EB9">
              <w:t xml:space="preserve"> plan</w:t>
            </w:r>
          </w:p>
          <w:p w14:paraId="44C6C0A5" w14:textId="0B8AFB5B" w:rsidR="005E65AD" w:rsidRDefault="005E65AD">
            <w:pPr>
              <w:pStyle w:val="SIText"/>
            </w:pPr>
            <w:r>
              <w:t xml:space="preserve">4.3 Monitor equine travel and off site arrangements according to biosecurity and infection control procedures </w:t>
            </w:r>
          </w:p>
        </w:tc>
      </w:tr>
      <w:tr w:rsidR="00A62E94" w:rsidRPr="00963A46" w14:paraId="18CE772E" w14:textId="77777777" w:rsidTr="00CA5ACB">
        <w:trPr>
          <w:cantSplit/>
        </w:trPr>
        <w:tc>
          <w:tcPr>
            <w:tcW w:w="1396" w:type="pct"/>
            <w:shd w:val="clear" w:color="auto" w:fill="auto"/>
          </w:tcPr>
          <w:p w14:paraId="236FAF82" w14:textId="175B3158" w:rsidR="00A62E94" w:rsidRDefault="00A62E94" w:rsidP="00AB00B3">
            <w:r>
              <w:t xml:space="preserve">5. </w:t>
            </w:r>
            <w:r w:rsidR="00AB00B3">
              <w:t xml:space="preserve">Maintain records on </w:t>
            </w:r>
            <w:r w:rsidR="00AB00B3" w:rsidRPr="00AB00B3">
              <w:t>disease prevention and biosecurity activities</w:t>
            </w:r>
          </w:p>
        </w:tc>
        <w:tc>
          <w:tcPr>
            <w:tcW w:w="3604" w:type="pct"/>
            <w:shd w:val="clear" w:color="auto" w:fill="auto"/>
          </w:tcPr>
          <w:p w14:paraId="4A680670" w14:textId="3406B237" w:rsidR="00C05F4B" w:rsidRDefault="00AB00B3" w:rsidP="00C05F4B">
            <w:pPr>
              <w:pStyle w:val="SIText"/>
            </w:pPr>
            <w:r>
              <w:t xml:space="preserve">5.1 </w:t>
            </w:r>
            <w:r w:rsidR="003A7151">
              <w:t xml:space="preserve">Maintain up to date records </w:t>
            </w:r>
            <w:r w:rsidR="00532EB9">
              <w:t xml:space="preserve">relating to </w:t>
            </w:r>
            <w:r w:rsidR="00A65585">
              <w:t xml:space="preserve">biosecurity and infection control </w:t>
            </w:r>
            <w:r w:rsidR="00532EB9">
              <w:t xml:space="preserve"> </w:t>
            </w:r>
            <w:r w:rsidR="003A7151">
              <w:t xml:space="preserve">for </w:t>
            </w:r>
            <w:r w:rsidR="006B584A">
              <w:t>work site</w:t>
            </w:r>
            <w:r w:rsidR="003A7151">
              <w:t xml:space="preserve"> </w:t>
            </w:r>
            <w:r>
              <w:t xml:space="preserve">including </w:t>
            </w:r>
            <w:r w:rsidR="00532EB9" w:rsidRPr="00532EB9">
              <w:t>records</w:t>
            </w:r>
            <w:r w:rsidR="00532EB9">
              <w:t xml:space="preserve"> of</w:t>
            </w:r>
            <w:r w:rsidR="00532EB9" w:rsidRPr="00532EB9">
              <w:t xml:space="preserve"> </w:t>
            </w:r>
            <w:r w:rsidR="00C05F4B">
              <w:t>t</w:t>
            </w:r>
            <w:r w:rsidR="00C05F4B" w:rsidRPr="00C05F4B">
              <w:t xml:space="preserve">raining </w:t>
            </w:r>
            <w:r w:rsidR="00532EB9">
              <w:t>undertaken by</w:t>
            </w:r>
            <w:r w:rsidR="00C05F4B" w:rsidRPr="00C05F4B">
              <w:t xml:space="preserve"> </w:t>
            </w:r>
            <w:r w:rsidR="006B584A">
              <w:t>work site</w:t>
            </w:r>
            <w:r w:rsidR="00C05F4B" w:rsidRPr="00C05F4B">
              <w:t xml:space="preserve"> personnel </w:t>
            </w:r>
          </w:p>
          <w:p w14:paraId="00B5BB7F" w14:textId="640BA941" w:rsidR="00532EB9" w:rsidRDefault="00AB00B3" w:rsidP="00532EB9">
            <w:pPr>
              <w:pStyle w:val="SIText"/>
            </w:pPr>
            <w:r>
              <w:t xml:space="preserve">5.2 </w:t>
            </w:r>
            <w:r w:rsidR="00C05F4B">
              <w:t>Provide i</w:t>
            </w:r>
            <w:r w:rsidR="00C05F4B" w:rsidRPr="00C05F4B">
              <w:t xml:space="preserve">nformation on </w:t>
            </w:r>
            <w:r w:rsidR="006B584A">
              <w:t>work site</w:t>
            </w:r>
            <w:r w:rsidR="00C05F4B" w:rsidRPr="00C05F4B">
              <w:t xml:space="preserve"> </w:t>
            </w:r>
            <w:r w:rsidR="00A65585">
              <w:t>equine</w:t>
            </w:r>
            <w:r w:rsidR="00C05F4B" w:rsidRPr="00C05F4B">
              <w:t xml:space="preserve"> health </w:t>
            </w:r>
            <w:r w:rsidR="00532EB9">
              <w:t xml:space="preserve">and </w:t>
            </w:r>
            <w:r w:rsidR="00C05F4B" w:rsidRPr="00C05F4B">
              <w:t>practices</w:t>
            </w:r>
            <w:r w:rsidR="00532EB9">
              <w:t xml:space="preserve"> to relevant au</w:t>
            </w:r>
            <w:r w:rsidR="00532EB9" w:rsidRPr="00532EB9">
              <w:t>thorities</w:t>
            </w:r>
          </w:p>
          <w:p w14:paraId="0EACDE07" w14:textId="46996567" w:rsidR="00C05F4B" w:rsidRPr="008908DE" w:rsidRDefault="00AB00B3" w:rsidP="00532EB9">
            <w:pPr>
              <w:pStyle w:val="SIText"/>
            </w:pPr>
            <w:r>
              <w:t xml:space="preserve">5.3 </w:t>
            </w:r>
            <w:r w:rsidR="00532EB9">
              <w:t xml:space="preserve">Report on </w:t>
            </w:r>
            <w:r w:rsidR="00532EB9" w:rsidRPr="00532EB9">
              <w:t xml:space="preserve">notifiable diseases </w:t>
            </w:r>
            <w:r w:rsidR="00532EB9">
              <w:t xml:space="preserve">according to relevant </w:t>
            </w:r>
            <w:r>
              <w:t>state or territory government requirements</w:t>
            </w:r>
          </w:p>
        </w:tc>
      </w:tr>
      <w:tr w:rsidR="00E706D5" w:rsidRPr="00963A46" w14:paraId="28D084C0" w14:textId="77777777" w:rsidTr="00CA5ACB">
        <w:trPr>
          <w:cantSplit/>
        </w:trPr>
        <w:tc>
          <w:tcPr>
            <w:tcW w:w="1396" w:type="pct"/>
            <w:shd w:val="clear" w:color="auto" w:fill="auto"/>
          </w:tcPr>
          <w:p w14:paraId="7331256E" w14:textId="513EB440" w:rsidR="00E706D5" w:rsidRDefault="00AB00B3" w:rsidP="00AB00B3">
            <w:r>
              <w:t xml:space="preserve">6. Review </w:t>
            </w:r>
            <w:r w:rsidRPr="00AB00B3">
              <w:t xml:space="preserve">disease prevention and biosecurity </w:t>
            </w:r>
            <w:r>
              <w:t xml:space="preserve">plan for </w:t>
            </w:r>
            <w:r w:rsidR="006B584A">
              <w:t>work site</w:t>
            </w:r>
            <w:r>
              <w:t>/property</w:t>
            </w:r>
          </w:p>
        </w:tc>
        <w:tc>
          <w:tcPr>
            <w:tcW w:w="3604" w:type="pct"/>
            <w:shd w:val="clear" w:color="auto" w:fill="auto"/>
          </w:tcPr>
          <w:p w14:paraId="2B6DC2E7" w14:textId="16A4E397" w:rsidR="00BC2BFB" w:rsidRDefault="00AB00B3" w:rsidP="00AB00B3">
            <w:pPr>
              <w:pStyle w:val="SIText"/>
            </w:pPr>
            <w:r>
              <w:t xml:space="preserve">6.1 </w:t>
            </w:r>
            <w:r w:rsidR="00BC2BFB" w:rsidRPr="00BC2BFB">
              <w:t xml:space="preserve">Maintain a schedule for updating and reviewing </w:t>
            </w:r>
            <w:r w:rsidR="00A65585">
              <w:t>biosecu</w:t>
            </w:r>
            <w:r w:rsidR="008C1262">
              <w:t>rity and infection control</w:t>
            </w:r>
            <w:r w:rsidR="00BC2BFB" w:rsidRPr="00BC2BFB">
              <w:t xml:space="preserve"> plan and supporting documentation </w:t>
            </w:r>
          </w:p>
          <w:p w14:paraId="0F92B8ED" w14:textId="0E44CD52" w:rsidR="00BC2BFB" w:rsidRDefault="00BC2BFB" w:rsidP="00BC2BFB">
            <w:pPr>
              <w:pStyle w:val="SIText"/>
            </w:pPr>
            <w:r>
              <w:t xml:space="preserve">6.2 </w:t>
            </w:r>
            <w:r w:rsidR="00AB00B3">
              <w:t>Collect and</w:t>
            </w:r>
            <w:r w:rsidR="00E706D5" w:rsidRPr="00E706D5">
              <w:t xml:space="preserve"> analyse </w:t>
            </w:r>
            <w:r w:rsidR="00AB00B3">
              <w:t xml:space="preserve">information and </w:t>
            </w:r>
            <w:r w:rsidR="00E706D5" w:rsidRPr="00E706D5">
              <w:t xml:space="preserve">data relating to </w:t>
            </w:r>
            <w:r w:rsidR="00A65585">
              <w:t>equine</w:t>
            </w:r>
            <w:r w:rsidR="00AB00B3">
              <w:t xml:space="preserve"> disease prevention and biosecurity activities </w:t>
            </w:r>
            <w:r w:rsidR="00E706D5" w:rsidRPr="00E706D5">
              <w:t xml:space="preserve">to improve risk management </w:t>
            </w:r>
            <w:r w:rsidR="00AB00B3">
              <w:t>for</w:t>
            </w:r>
            <w:r w:rsidR="00E706D5" w:rsidRPr="00E706D5">
              <w:t xml:space="preserve"> </w:t>
            </w:r>
            <w:r w:rsidR="006B584A">
              <w:t>work site</w:t>
            </w:r>
            <w:r w:rsidR="00AB00B3">
              <w:t>/property</w:t>
            </w:r>
          </w:p>
          <w:p w14:paraId="390FDABD" w14:textId="1EA8815B" w:rsidR="00B33012" w:rsidRPr="00B33012" w:rsidRDefault="00BC2BFB" w:rsidP="00BC2BFB">
            <w:pPr>
              <w:pStyle w:val="SIText"/>
            </w:pPr>
            <w:r>
              <w:t>6.3</w:t>
            </w:r>
            <w:r w:rsidR="00B33012" w:rsidRPr="00B33012">
              <w:t xml:space="preserve"> </w:t>
            </w:r>
            <w:r w:rsidR="005B6025">
              <w:t>Obtain feedback from</w:t>
            </w:r>
            <w:r w:rsidR="00BD776D">
              <w:t xml:space="preserve"> staff and</w:t>
            </w:r>
            <w:r w:rsidR="005B6025">
              <w:t>/or</w:t>
            </w:r>
            <w:r w:rsidR="00BD776D">
              <w:t xml:space="preserve"> relevant personnel to </w:t>
            </w:r>
            <w:r w:rsidR="005B6025">
              <w:t xml:space="preserve">contribute to the </w:t>
            </w:r>
            <w:r w:rsidR="00BD776D">
              <w:t xml:space="preserve">review </w:t>
            </w:r>
            <w:r w:rsidR="005B6025">
              <w:t>of</w:t>
            </w:r>
            <w:r w:rsidR="00BD776D">
              <w:t xml:space="preserve"> policies, procedures and supporting documentation</w:t>
            </w:r>
          </w:p>
          <w:p w14:paraId="3F75E49F" w14:textId="41773CFA" w:rsidR="00E706D5" w:rsidRDefault="00E706D5" w:rsidP="005B6025">
            <w:r w:rsidRPr="00E706D5">
              <w:t>6.</w:t>
            </w:r>
            <w:r w:rsidR="00BC2BFB">
              <w:t>4</w:t>
            </w:r>
            <w:r w:rsidRPr="00E706D5">
              <w:t xml:space="preserve"> Review </w:t>
            </w:r>
            <w:r w:rsidR="00A65585">
              <w:t xml:space="preserve">biosecurity and biosecurity and infection control </w:t>
            </w:r>
            <w:r w:rsidRPr="00E706D5">
              <w:t>plan accord</w:t>
            </w:r>
            <w:r w:rsidR="00AB00B3">
              <w:t>ing to</w:t>
            </w:r>
            <w:r w:rsidRPr="00E706D5">
              <w:t xml:space="preserve"> timetable for review and update</w:t>
            </w:r>
            <w:r w:rsidR="00AB00B3">
              <w:t xml:space="preserve"> as required</w:t>
            </w:r>
          </w:p>
        </w:tc>
      </w:tr>
    </w:tbl>
    <w:p w14:paraId="3DAB3672" w14:textId="0597014D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37ECE2D9" w14:textId="77777777" w:rsidTr="00CA5AC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5ACB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89E6AA" w14:textId="77777777" w:rsidTr="00CA5ACB">
        <w:tc>
          <w:tcPr>
            <w:tcW w:w="1396" w:type="pct"/>
          </w:tcPr>
          <w:p w14:paraId="7F7FBEA7" w14:textId="0ED60226" w:rsidR="00F1480E" w:rsidRPr="000754EC" w:rsidRDefault="00271D2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E5CE25C" w14:textId="21F54F56" w:rsidR="00271D21" w:rsidRPr="00271D21" w:rsidRDefault="00271D21" w:rsidP="00271D21">
            <w:pPr>
              <w:pStyle w:val="SIBulletList1"/>
            </w:pPr>
            <w:r>
              <w:t xml:space="preserve">Use </w:t>
            </w:r>
            <w:r w:rsidRPr="00271D21">
              <w:t xml:space="preserve">active listening skills and questioning techniques to </w:t>
            </w:r>
            <w:r>
              <w:t xml:space="preserve">obtain and </w:t>
            </w:r>
            <w:r w:rsidRPr="00271D21">
              <w:t xml:space="preserve">clarify </w:t>
            </w:r>
            <w:r>
              <w:t xml:space="preserve">information </w:t>
            </w:r>
            <w:r w:rsidR="00BC2BFB">
              <w:t xml:space="preserve">about </w:t>
            </w:r>
            <w:r w:rsidR="00A65585">
              <w:t xml:space="preserve">biosecurity and infection control </w:t>
            </w:r>
          </w:p>
          <w:p w14:paraId="7A2F2ACD" w14:textId="5A85CE98" w:rsidR="00F1480E" w:rsidRPr="000754EC" w:rsidRDefault="00271D21" w:rsidP="00A65585">
            <w:pPr>
              <w:pStyle w:val="SIBulletList1"/>
            </w:pPr>
            <w:r>
              <w:t xml:space="preserve">Explain </w:t>
            </w:r>
            <w:r w:rsidRPr="00271D21">
              <w:t>terminology</w:t>
            </w:r>
            <w:r w:rsidR="00BC2BFB">
              <w:t>, principles</w:t>
            </w:r>
            <w:r>
              <w:t xml:space="preserve"> and concepts related to </w:t>
            </w:r>
            <w:r w:rsidR="00A65585">
              <w:t xml:space="preserve">biosecurity and infection control </w:t>
            </w:r>
            <w:r>
              <w:t>to convey</w:t>
            </w:r>
            <w:r w:rsidRPr="00271D21">
              <w:t xml:space="preserve"> information</w:t>
            </w:r>
            <w:r>
              <w:t xml:space="preserve"> </w:t>
            </w:r>
            <w:r w:rsidR="00BC2BFB">
              <w:t>appropriate to audience</w:t>
            </w:r>
          </w:p>
        </w:tc>
      </w:tr>
      <w:tr w:rsidR="00136C01" w:rsidRPr="00336FCA" w:rsidDel="00423CB2" w14:paraId="56340272" w14:textId="77777777" w:rsidTr="00CA5ACB">
        <w:tc>
          <w:tcPr>
            <w:tcW w:w="1396" w:type="pct"/>
          </w:tcPr>
          <w:p w14:paraId="4254A124" w14:textId="467D59D0" w:rsidR="00136C01" w:rsidRDefault="00136C0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3B6C86E" w14:textId="39106EF4" w:rsidR="00136C01" w:rsidRDefault="00136C01" w:rsidP="00136C01">
            <w:pPr>
              <w:pStyle w:val="SIBulletList1"/>
            </w:pPr>
            <w:r w:rsidRPr="00136C01">
              <w:t xml:space="preserve">Prepare succinct documents that use clear language and sequenced instructions </w:t>
            </w:r>
          </w:p>
        </w:tc>
      </w:tr>
      <w:tr w:rsidR="00271D21" w:rsidRPr="00336FCA" w:rsidDel="00423CB2" w14:paraId="40069CE7" w14:textId="77777777" w:rsidTr="00CA5ACB">
        <w:tc>
          <w:tcPr>
            <w:tcW w:w="1396" w:type="pct"/>
          </w:tcPr>
          <w:p w14:paraId="6AFC4D1E" w14:textId="43346CB0" w:rsidR="00271D21" w:rsidRDefault="00271D21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1991A6F" w14:textId="5A537735" w:rsidR="00B33012" w:rsidRDefault="00B33012" w:rsidP="00B3301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Recognise the importance of </w:t>
            </w:r>
            <w:r w:rsidR="00A65585">
              <w:rPr>
                <w:rFonts w:eastAsia="Calibri"/>
              </w:rPr>
              <w:t>biosecurity and infection control</w:t>
            </w:r>
            <w:r>
              <w:rPr>
                <w:rFonts w:eastAsia="Calibri"/>
              </w:rPr>
              <w:t xml:space="preserve"> to the </w:t>
            </w:r>
            <w:r w:rsidR="006B584A">
              <w:rPr>
                <w:rFonts w:eastAsia="Calibri"/>
              </w:rPr>
              <w:t>work site</w:t>
            </w:r>
            <w:r>
              <w:rPr>
                <w:rFonts w:eastAsia="Calibri"/>
              </w:rPr>
              <w:t xml:space="preserve"> and equine industry and the need for compliance with regulatory requirements</w:t>
            </w:r>
          </w:p>
          <w:p w14:paraId="6C277028" w14:textId="5E8A3F03" w:rsidR="00136C01" w:rsidRPr="00136C01" w:rsidRDefault="00136C01" w:rsidP="00136C01">
            <w:pPr>
              <w:pStyle w:val="SIBulletList1"/>
            </w:pPr>
            <w:r w:rsidRPr="00136C01">
              <w:t xml:space="preserve">Work independently and collectively, taking responsibility for plans, decisions and outcomes relating to </w:t>
            </w:r>
            <w:r w:rsidR="00A65585">
              <w:t xml:space="preserve">biosecurity and infection control </w:t>
            </w:r>
          </w:p>
        </w:tc>
      </w:tr>
      <w:tr w:rsidR="00F1480E" w:rsidRPr="00336FCA" w:rsidDel="00423CB2" w14:paraId="5B7B5B74" w14:textId="77777777" w:rsidTr="00CA5ACB">
        <w:tc>
          <w:tcPr>
            <w:tcW w:w="1396" w:type="pct"/>
          </w:tcPr>
          <w:p w14:paraId="0B63130E" w14:textId="7639B0E3" w:rsidR="00F1480E" w:rsidRPr="000754EC" w:rsidRDefault="00271D21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2B882B6" w14:textId="468B9176" w:rsidR="00F1480E" w:rsidRPr="000754EC" w:rsidRDefault="00B33012" w:rsidP="00136C01">
            <w:pPr>
              <w:pStyle w:val="SIBulletList1"/>
              <w:rPr>
                <w:rFonts w:eastAsia="Calibri"/>
              </w:rPr>
            </w:pPr>
            <w:r w:rsidRPr="00B33012">
              <w:t xml:space="preserve">Select and use appropriate written and verbal communication practices to convey information to staff and stakeholders </w:t>
            </w:r>
          </w:p>
        </w:tc>
      </w:tr>
      <w:tr w:rsidR="00F1480E" w:rsidRPr="00336FCA" w:rsidDel="00423CB2" w14:paraId="26EB2619" w14:textId="77777777" w:rsidTr="00CA5ACB">
        <w:tc>
          <w:tcPr>
            <w:tcW w:w="1396" w:type="pct"/>
          </w:tcPr>
          <w:p w14:paraId="26705B17" w14:textId="0EB9E2C3" w:rsidR="00F1480E" w:rsidRPr="000754EC" w:rsidRDefault="00AB00B3" w:rsidP="00AB00B3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925DD71" w14:textId="77777777" w:rsidR="00136C01" w:rsidRDefault="00136C01" w:rsidP="00136C01">
            <w:pPr>
              <w:pStyle w:val="SIBulletList1"/>
            </w:pPr>
            <w:r w:rsidRPr="00136C01">
              <w:t>Plan, sequence and prioritise mul</w:t>
            </w:r>
            <w:r>
              <w:t>tiple tasks to achieve outcomes</w:t>
            </w:r>
          </w:p>
          <w:p w14:paraId="60C2A970" w14:textId="04FA08D8" w:rsidR="00271D21" w:rsidRPr="000754EC" w:rsidRDefault="00136C01" w:rsidP="00136C01">
            <w:pPr>
              <w:pStyle w:val="SIBulletList1"/>
              <w:rPr>
                <w:rFonts w:eastAsia="Calibri"/>
              </w:rPr>
            </w:pPr>
            <w:r w:rsidRPr="00136C01">
              <w:t>Use routine business technolog</w:t>
            </w:r>
            <w:r>
              <w:t>i</w:t>
            </w:r>
            <w:r w:rsidRPr="00136C01">
              <w:t xml:space="preserve">es and systems to access, prepare and communicate information </w:t>
            </w:r>
          </w:p>
        </w:tc>
      </w:tr>
    </w:tbl>
    <w:p w14:paraId="1A0E01AF" w14:textId="1CAD0CB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2B4FFC46" w:rsidR="00041E59" w:rsidRPr="000754EC" w:rsidRDefault="00A5203A" w:rsidP="00A5203A">
            <w:pPr>
              <w:pStyle w:val="SIText"/>
            </w:pPr>
            <w:r w:rsidRPr="0046128A">
              <w:t>ACMINF</w:t>
            </w:r>
            <w:r>
              <w:t>5</w:t>
            </w:r>
            <w:r w:rsidRPr="0046128A">
              <w:t>0</w:t>
            </w:r>
            <w:r w:rsidR="004D78EE">
              <w:t>2</w:t>
            </w:r>
            <w:r>
              <w:t xml:space="preserve"> </w:t>
            </w:r>
            <w:r w:rsidR="00CF4C14" w:rsidRPr="00CF4C14">
              <w:t>Manage equine biosecurity and infection control</w:t>
            </w:r>
          </w:p>
        </w:tc>
        <w:tc>
          <w:tcPr>
            <w:tcW w:w="1105" w:type="pct"/>
          </w:tcPr>
          <w:p w14:paraId="050696DA" w14:textId="780F25ED" w:rsidR="00041E59" w:rsidRPr="000754EC" w:rsidRDefault="00F95D0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1CFAF83F" w:rsidR="00041E59" w:rsidRPr="000754EC" w:rsidRDefault="00F95D0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0D220A94" w:rsidR="00916CD7" w:rsidRPr="000754EC" w:rsidRDefault="00916CD7" w:rsidP="000754EC">
            <w:pPr>
              <w:pStyle w:val="SIText"/>
            </w:pPr>
            <w:r>
              <w:t>No equivalent unit</w:t>
            </w:r>
            <w:r w:rsidR="00564ADD" w:rsidRPr="000754EC">
              <w:t>]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4610CA9C" w14:textId="77777777" w:rsidTr="00CA5ACB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5A4BFACE" w14:textId="77777777" w:rsidTr="00CA5ACB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68DE23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F95D00" w:rsidRPr="0046128A">
              <w:t>ACMINF</w:t>
            </w:r>
            <w:r w:rsidR="00F95D00">
              <w:t>5</w:t>
            </w:r>
            <w:r w:rsidR="00F95D00" w:rsidRPr="0046128A">
              <w:t>0</w:t>
            </w:r>
            <w:r w:rsidR="004D78EE">
              <w:t>2</w:t>
            </w:r>
            <w:r w:rsidR="00F95D00" w:rsidRPr="0046128A">
              <w:t xml:space="preserve"> </w:t>
            </w:r>
            <w:r w:rsidR="00CF4C14" w:rsidRPr="00CF4C14">
              <w:t>Manage equine biosecurity and infection control</w:t>
            </w:r>
          </w:p>
        </w:tc>
      </w:tr>
      <w:tr w:rsidR="00556C4C" w:rsidRPr="00A55106" w14:paraId="7E8892DD" w14:textId="77777777" w:rsidTr="00CA5AC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CA5ACB">
        <w:tc>
          <w:tcPr>
            <w:tcW w:w="5000" w:type="pct"/>
            <w:gridSpan w:val="2"/>
            <w:shd w:val="clear" w:color="auto" w:fill="auto"/>
          </w:tcPr>
          <w:p w14:paraId="00CB76F6" w14:textId="410CCEE9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F38B222" w14:textId="4AE297CD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06A048DB" w14:textId="6331E097" w:rsidR="005113DC" w:rsidRDefault="005113DC" w:rsidP="005B6025">
            <w:pPr>
              <w:pStyle w:val="SIBulletList1"/>
              <w:rPr>
                <w:rFonts w:eastAsia="Calibri"/>
              </w:rPr>
            </w:pPr>
            <w:r>
              <w:t>c</w:t>
            </w:r>
            <w:r w:rsidRPr="005113DC">
              <w:t>arr</w:t>
            </w:r>
            <w:r w:rsidR="00BC2BFB">
              <w:t>ied</w:t>
            </w:r>
            <w:r w:rsidRPr="005113DC">
              <w:t xml:space="preserve"> out a</w:t>
            </w:r>
            <w:r w:rsidR="00451436">
              <w:t>n</w:t>
            </w:r>
            <w:r w:rsidRPr="005113DC">
              <w:t xml:space="preserve"> </w:t>
            </w:r>
            <w:r w:rsidR="00451436">
              <w:t xml:space="preserve">equine biosecurity </w:t>
            </w:r>
            <w:r w:rsidRPr="005113DC">
              <w:t xml:space="preserve">risk assessment </w:t>
            </w:r>
            <w:r w:rsidR="00451436">
              <w:t>for</w:t>
            </w:r>
            <w:r w:rsidRPr="005113DC">
              <w:t xml:space="preserve"> </w:t>
            </w:r>
            <w:r>
              <w:t xml:space="preserve">one </w:t>
            </w:r>
            <w:r w:rsidRPr="005113DC">
              <w:t xml:space="preserve">property or </w:t>
            </w:r>
            <w:r w:rsidR="006B584A">
              <w:t>work site</w:t>
            </w:r>
            <w:r w:rsidRPr="005113DC">
              <w:rPr>
                <w:rFonts w:eastAsia="Calibri"/>
              </w:rPr>
              <w:t xml:space="preserve"> </w:t>
            </w:r>
          </w:p>
          <w:p w14:paraId="7D9F6F62" w14:textId="633E7943" w:rsidR="00556C4C" w:rsidRDefault="005113DC" w:rsidP="005B6025">
            <w:pPr>
              <w:pStyle w:val="SIBulletList1"/>
            </w:pPr>
            <w:r>
              <w:t>document</w:t>
            </w:r>
            <w:r w:rsidR="00BC2BFB">
              <w:t>ed</w:t>
            </w:r>
            <w:r>
              <w:t xml:space="preserve"> one </w:t>
            </w:r>
            <w:r w:rsidR="00451436">
              <w:t xml:space="preserve">equine </w:t>
            </w:r>
            <w:r w:rsidR="00451436" w:rsidRPr="00451436">
              <w:t xml:space="preserve">biosecurity </w:t>
            </w:r>
            <w:r w:rsidR="00451436">
              <w:t xml:space="preserve">and </w:t>
            </w:r>
            <w:r w:rsidR="00BC2BFB">
              <w:t xml:space="preserve">infection control </w:t>
            </w:r>
            <w:r w:rsidR="00451436">
              <w:t xml:space="preserve">plan </w:t>
            </w:r>
            <w:r>
              <w:t xml:space="preserve">including supporting </w:t>
            </w:r>
            <w:r w:rsidR="00BC2BFB">
              <w:t>documentation</w:t>
            </w:r>
            <w:r w:rsidR="005B6025">
              <w:t>, covering:</w:t>
            </w:r>
          </w:p>
          <w:p w14:paraId="0BFA943A" w14:textId="3734B9AA" w:rsidR="005B6025" w:rsidRPr="005B6025" w:rsidRDefault="005B6025" w:rsidP="005B6025">
            <w:pPr>
              <w:pStyle w:val="SIBulletList2"/>
            </w:pPr>
            <w:r w:rsidRPr="005B6025">
              <w:t xml:space="preserve">movement of equines </w:t>
            </w:r>
            <w:r>
              <w:t>into, within and out of the</w:t>
            </w:r>
            <w:r w:rsidRPr="005B6025">
              <w:t xml:space="preserve"> work site</w:t>
            </w:r>
            <w:r>
              <w:t xml:space="preserve">, other properties and/or </w:t>
            </w:r>
            <w:r w:rsidRPr="005B6025">
              <w:t xml:space="preserve"> geographical areas</w:t>
            </w:r>
          </w:p>
          <w:p w14:paraId="27151CA2" w14:textId="77777777" w:rsidR="005B6025" w:rsidRPr="005B6025" w:rsidRDefault="005B6025" w:rsidP="005B6025">
            <w:pPr>
              <w:pStyle w:val="SIBulletList2"/>
            </w:pPr>
            <w:r w:rsidRPr="005B6025">
              <w:t>movement of vehicles, equipment, feed, and bedding</w:t>
            </w:r>
          </w:p>
          <w:p w14:paraId="6FF84917" w14:textId="77777777" w:rsidR="005B6025" w:rsidRPr="005B6025" w:rsidRDefault="005B6025" w:rsidP="005B6025">
            <w:pPr>
              <w:pStyle w:val="SIBulletList2"/>
            </w:pPr>
            <w:r w:rsidRPr="005B6025">
              <w:t>movement of people visiting or working at the work site</w:t>
            </w:r>
          </w:p>
          <w:p w14:paraId="2318FA2F" w14:textId="77777777" w:rsidR="005B6025" w:rsidRPr="005B6025" w:rsidRDefault="005B6025" w:rsidP="005B6025">
            <w:pPr>
              <w:pStyle w:val="SIBulletList2"/>
            </w:pPr>
            <w:r w:rsidRPr="005B6025">
              <w:t>feral and domestic animals and pests</w:t>
            </w:r>
          </w:p>
          <w:p w14:paraId="1042963F" w14:textId="77777777" w:rsidR="005B6025" w:rsidRPr="005B6025" w:rsidRDefault="005B6025" w:rsidP="005B6025">
            <w:pPr>
              <w:pStyle w:val="SIBulletList2"/>
            </w:pPr>
            <w:r w:rsidRPr="005B6025">
              <w:t xml:space="preserve">design and construction features of the work site </w:t>
            </w:r>
          </w:p>
          <w:p w14:paraId="658AB910" w14:textId="77777777" w:rsidR="005B6025" w:rsidRPr="005B6025" w:rsidRDefault="005B6025" w:rsidP="005B6025">
            <w:pPr>
              <w:pStyle w:val="SIBulletList2"/>
            </w:pPr>
            <w:r w:rsidRPr="005B6025">
              <w:t xml:space="preserve">waste management practices </w:t>
            </w:r>
          </w:p>
          <w:p w14:paraId="15EA9446" w14:textId="77777777" w:rsidR="005B6025" w:rsidRDefault="005B6025" w:rsidP="005B6025">
            <w:pPr>
              <w:pStyle w:val="SIBulletList2"/>
            </w:pPr>
            <w:r w:rsidRPr="005B6025">
              <w:t>water supply and storage</w:t>
            </w:r>
          </w:p>
          <w:p w14:paraId="433EBED3" w14:textId="592B810A" w:rsidR="005B6025" w:rsidRPr="005B6025" w:rsidRDefault="005B6025" w:rsidP="005B6025">
            <w:pPr>
              <w:pStyle w:val="SIBulletList2"/>
            </w:pPr>
            <w:r>
              <w:t>emergency animal disease (EAD) action plan</w:t>
            </w:r>
          </w:p>
          <w:p w14:paraId="520139AE" w14:textId="4DA72494" w:rsidR="00A65585" w:rsidRDefault="00BD776D" w:rsidP="005B6025">
            <w:pPr>
              <w:pStyle w:val="SIBulletList1"/>
            </w:pPr>
            <w:r>
              <w:t xml:space="preserve">reviewed at least four different equine </w:t>
            </w:r>
            <w:r w:rsidRPr="00BD776D">
              <w:t>emergency disease outbreak</w:t>
            </w:r>
            <w:r w:rsidR="000D67EC">
              <w:t>s</w:t>
            </w:r>
            <w:r w:rsidR="005E65AD">
              <w:t xml:space="preserve"> </w:t>
            </w:r>
            <w:r w:rsidRPr="00BD776D">
              <w:t>and documented a response to minimise the impacts of each outbreak</w:t>
            </w:r>
          </w:p>
          <w:p w14:paraId="1ECE61F8" w14:textId="12D2210C" w:rsidR="00BC2BFB" w:rsidRPr="000754EC" w:rsidRDefault="00BC2BFB" w:rsidP="005B6025">
            <w:pPr>
              <w:pStyle w:val="SIBulletList1"/>
            </w:pPr>
            <w:r>
              <w:t xml:space="preserve">implemented, monitored and reviewed the plan </w:t>
            </w:r>
            <w:r w:rsidR="00C610F1">
              <w:t>over a period of at least six months.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47DC9F5" w14:textId="77777777" w:rsidTr="00CA5ACB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5ACB">
        <w:tc>
          <w:tcPr>
            <w:tcW w:w="5000" w:type="pct"/>
            <w:shd w:val="clear" w:color="auto" w:fill="auto"/>
          </w:tcPr>
          <w:p w14:paraId="44415D66" w14:textId="39AA96E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CC34C7" w14:textId="78042D8E" w:rsidR="005113DC" w:rsidRDefault="005113DC" w:rsidP="005113DC">
            <w:pPr>
              <w:pStyle w:val="SIBulletList1"/>
            </w:pPr>
            <w:r>
              <w:rPr>
                <w:rFonts w:eastAsia="Calibri"/>
              </w:rPr>
              <w:t xml:space="preserve">potential </w:t>
            </w:r>
            <w:r w:rsidRPr="005113DC">
              <w:t>disease or contaminant</w:t>
            </w:r>
            <w:r w:rsidRPr="005113D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risks</w:t>
            </w:r>
            <w:r w:rsidRPr="005113DC">
              <w:t xml:space="preserve"> </w:t>
            </w:r>
            <w:r>
              <w:t>to a</w:t>
            </w:r>
            <w:r w:rsidR="00D67B6F">
              <w:t>n</w:t>
            </w:r>
            <w:r>
              <w:t xml:space="preserve"> </w:t>
            </w:r>
            <w:r w:rsidR="00A65585">
              <w:t>equine</w:t>
            </w:r>
            <w:r>
              <w:t xml:space="preserve"> </w:t>
            </w:r>
            <w:r w:rsidR="006B584A">
              <w:t>work site</w:t>
            </w:r>
            <w:r>
              <w:t>, including:</w:t>
            </w:r>
          </w:p>
          <w:p w14:paraId="360C4FF9" w14:textId="69EA4784" w:rsidR="005113DC" w:rsidRDefault="005113DC" w:rsidP="005113DC">
            <w:pPr>
              <w:pStyle w:val="SIBulletList2"/>
            </w:pPr>
            <w:r>
              <w:t xml:space="preserve">movement of </w:t>
            </w:r>
            <w:r w:rsidR="00A65585">
              <w:t>equine</w:t>
            </w:r>
            <w:r>
              <w:t xml:space="preserve">s between </w:t>
            </w:r>
            <w:r w:rsidR="006B584A">
              <w:t>work site</w:t>
            </w:r>
            <w:r>
              <w:t>s and geographical areas</w:t>
            </w:r>
          </w:p>
          <w:p w14:paraId="1916EC84" w14:textId="64E0E5E9" w:rsidR="005113DC" w:rsidRPr="005113DC" w:rsidRDefault="005113DC" w:rsidP="005113DC">
            <w:pPr>
              <w:pStyle w:val="SIBulletList2"/>
            </w:pPr>
            <w:r w:rsidRPr="005113DC">
              <w:t>movement of vehicles, equipment, feed, and bedding</w:t>
            </w:r>
          </w:p>
          <w:p w14:paraId="1F7C31A9" w14:textId="56E350D2" w:rsidR="005113DC" w:rsidRPr="005113DC" w:rsidRDefault="005113DC" w:rsidP="005113DC">
            <w:pPr>
              <w:pStyle w:val="SIBulletList2"/>
            </w:pPr>
            <w:r w:rsidRPr="005113DC">
              <w:t xml:space="preserve">movement of people visiting or working at the </w:t>
            </w:r>
            <w:r w:rsidR="006B584A">
              <w:t>work site</w:t>
            </w:r>
          </w:p>
          <w:p w14:paraId="7A89F296" w14:textId="56F6D638" w:rsidR="005113DC" w:rsidRPr="005113DC" w:rsidRDefault="005113DC" w:rsidP="005113DC">
            <w:pPr>
              <w:pStyle w:val="SIBulletList2"/>
            </w:pPr>
            <w:r w:rsidRPr="005113DC">
              <w:t>feral and domestic animals and pests</w:t>
            </w:r>
          </w:p>
          <w:p w14:paraId="192C6EAA" w14:textId="4C793447" w:rsidR="005113DC" w:rsidRPr="005113DC" w:rsidRDefault="005113DC" w:rsidP="005113DC">
            <w:pPr>
              <w:pStyle w:val="SIBulletList2"/>
            </w:pPr>
            <w:r w:rsidRPr="005113DC">
              <w:t xml:space="preserve">design and construction features of the </w:t>
            </w:r>
            <w:r w:rsidR="006B584A">
              <w:t>work site</w:t>
            </w:r>
            <w:r w:rsidRPr="005113DC">
              <w:t xml:space="preserve"> </w:t>
            </w:r>
          </w:p>
          <w:p w14:paraId="4E3C2567" w14:textId="77777777" w:rsidR="005113DC" w:rsidRDefault="005113DC" w:rsidP="005113DC">
            <w:pPr>
              <w:pStyle w:val="SIBulletList2"/>
            </w:pPr>
            <w:r w:rsidRPr="005113DC">
              <w:t xml:space="preserve">waste management practices </w:t>
            </w:r>
          </w:p>
          <w:p w14:paraId="31B64D7E" w14:textId="130DBBF6" w:rsidR="00AA09E5" w:rsidRDefault="00AA09E5" w:rsidP="005113DC">
            <w:pPr>
              <w:pStyle w:val="SIBulletList2"/>
            </w:pPr>
            <w:r>
              <w:t xml:space="preserve">disposal of dead or </w:t>
            </w:r>
            <w:r w:rsidRPr="00AA09E5">
              <w:t xml:space="preserve">aborted </w:t>
            </w:r>
            <w:r>
              <w:t>animals and biological materials</w:t>
            </w:r>
          </w:p>
          <w:p w14:paraId="589E2122" w14:textId="297A28D2" w:rsidR="005113DC" w:rsidRPr="005113DC" w:rsidRDefault="005113DC" w:rsidP="005113DC">
            <w:pPr>
              <w:pStyle w:val="SIBulletList2"/>
            </w:pPr>
            <w:r w:rsidRPr="005113DC">
              <w:t>water</w:t>
            </w:r>
            <w:r>
              <w:t xml:space="preserve"> supply and storage</w:t>
            </w:r>
          </w:p>
          <w:p w14:paraId="70098D79" w14:textId="20333130" w:rsidR="00505B51" w:rsidRPr="00505B51" w:rsidRDefault="00A5203A" w:rsidP="00505B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infectious and zoonotic </w:t>
            </w:r>
            <w:r w:rsidR="00505B51" w:rsidRPr="00505B51">
              <w:rPr>
                <w:rFonts w:eastAsia="Calibri"/>
              </w:rPr>
              <w:t xml:space="preserve">equine diseases, </w:t>
            </w:r>
            <w:r>
              <w:rPr>
                <w:rFonts w:eastAsia="Calibri"/>
              </w:rPr>
              <w:t xml:space="preserve">significant to biosecurity and public health safety, </w:t>
            </w:r>
            <w:r w:rsidR="00505B51" w:rsidRPr="00505B51">
              <w:rPr>
                <w:rFonts w:eastAsia="Calibri"/>
              </w:rPr>
              <w:t>including</w:t>
            </w:r>
            <w:r w:rsidR="00C610F1">
              <w:rPr>
                <w:rFonts w:eastAsia="Calibri"/>
              </w:rPr>
              <w:t xml:space="preserve"> those caused by</w:t>
            </w:r>
            <w:r w:rsidR="00505B51" w:rsidRPr="00505B51">
              <w:rPr>
                <w:rFonts w:eastAsia="Calibri"/>
              </w:rPr>
              <w:t>:</w:t>
            </w:r>
          </w:p>
          <w:p w14:paraId="39855218" w14:textId="0832C916" w:rsidR="00505B51" w:rsidRPr="00505B51" w:rsidRDefault="00505B51">
            <w:pPr>
              <w:pStyle w:val="SIBulletList2"/>
              <w:rPr>
                <w:rFonts w:eastAsia="Calibri"/>
              </w:rPr>
            </w:pPr>
            <w:r w:rsidRPr="00505B51">
              <w:rPr>
                <w:rFonts w:eastAsia="Calibri"/>
              </w:rPr>
              <w:t>bacteria</w:t>
            </w:r>
            <w:r w:rsidR="008D4A60">
              <w:rPr>
                <w:rFonts w:eastAsia="Calibri"/>
              </w:rPr>
              <w:t>, including</w:t>
            </w:r>
            <w:r w:rsidR="00A5203A">
              <w:t xml:space="preserve"> e</w:t>
            </w:r>
            <w:r w:rsidR="00A5203A" w:rsidRPr="00A5203A">
              <w:t>quine chlamydiosis</w:t>
            </w:r>
            <w:r w:rsidR="00A5203A">
              <w:t xml:space="preserve"> (</w:t>
            </w:r>
            <w:r w:rsidRPr="000165A8">
              <w:rPr>
                <w:rFonts w:eastAsia="Calibri"/>
              </w:rPr>
              <w:t>p</w:t>
            </w:r>
            <w:r w:rsidRPr="000165A8">
              <w:rPr>
                <w:rStyle w:val="SITemporaryText"/>
                <w:rFonts w:eastAsia="Calibri"/>
                <w:color w:val="auto"/>
                <w:sz w:val="20"/>
              </w:rPr>
              <w:t>sittacosis</w:t>
            </w:r>
            <w:r w:rsidR="00A5203A" w:rsidRPr="00735376">
              <w:rPr>
                <w:rStyle w:val="SITemporaryText"/>
                <w:rFonts w:eastAsia="Calibri"/>
                <w:color w:val="auto"/>
                <w:sz w:val="20"/>
              </w:rPr>
              <w:t>)</w:t>
            </w:r>
            <w:r w:rsidRPr="000165A8">
              <w:rPr>
                <w:rStyle w:val="SITemporaryText"/>
                <w:rFonts w:eastAsia="Calibri"/>
                <w:color w:val="auto"/>
                <w:sz w:val="20"/>
              </w:rPr>
              <w:t xml:space="preserve">, </w:t>
            </w:r>
            <w:r w:rsidRPr="000165A8">
              <w:rPr>
                <w:rFonts w:eastAsia="Calibri"/>
              </w:rPr>
              <w:t>strangles</w:t>
            </w:r>
            <w:r w:rsidR="00A61EFE" w:rsidRPr="000165A8">
              <w:rPr>
                <w:rFonts w:eastAsia="Calibri"/>
              </w:rPr>
              <w:t>, listeriosis</w:t>
            </w:r>
            <w:r w:rsidR="00A5203A" w:rsidRPr="000165A8">
              <w:rPr>
                <w:rFonts w:eastAsia="Calibri"/>
              </w:rPr>
              <w:t>,</w:t>
            </w:r>
            <w:r w:rsidR="00451436" w:rsidRPr="000165A8">
              <w:rPr>
                <w:rStyle w:val="SITemporaryText"/>
                <w:rFonts w:eastAsia="Calibri"/>
                <w:color w:val="auto"/>
                <w:sz w:val="20"/>
              </w:rPr>
              <w:t xml:space="preserve"> </w:t>
            </w:r>
            <w:r w:rsidR="00A5203A" w:rsidRPr="00735376">
              <w:rPr>
                <w:rStyle w:val="SITemporaryText"/>
                <w:rFonts w:eastAsia="Calibri"/>
                <w:color w:val="auto"/>
                <w:sz w:val="20"/>
              </w:rPr>
              <w:t>b</w:t>
            </w:r>
            <w:r w:rsidR="00A5203A" w:rsidRPr="000165A8">
              <w:rPr>
                <w:rFonts w:eastAsia="Calibri"/>
              </w:rPr>
              <w:t>rucellosis</w:t>
            </w:r>
          </w:p>
          <w:p w14:paraId="4AAB355D" w14:textId="1F591807" w:rsidR="00505B51" w:rsidRPr="00505B51" w:rsidRDefault="00505B51" w:rsidP="00505B51">
            <w:pPr>
              <w:pStyle w:val="SIBulletList2"/>
              <w:rPr>
                <w:rFonts w:eastAsia="Calibri"/>
              </w:rPr>
            </w:pPr>
            <w:r w:rsidRPr="00505B51">
              <w:rPr>
                <w:rFonts w:eastAsia="Calibri"/>
              </w:rPr>
              <w:t>fungi</w:t>
            </w:r>
            <w:r w:rsidR="008D4A60">
              <w:rPr>
                <w:rFonts w:eastAsia="Calibri"/>
              </w:rPr>
              <w:t xml:space="preserve">, </w:t>
            </w:r>
            <w:r w:rsidR="008D4A60" w:rsidRPr="008D4A60">
              <w:rPr>
                <w:rFonts w:eastAsia="Calibri"/>
              </w:rPr>
              <w:t>including</w:t>
            </w:r>
            <w:r w:rsidRPr="00505B51">
              <w:rPr>
                <w:rFonts w:eastAsia="Calibri"/>
              </w:rPr>
              <w:t xml:space="preserve"> ringworm</w:t>
            </w:r>
          </w:p>
          <w:p w14:paraId="252B180A" w14:textId="742FDB47" w:rsidR="00505B51" w:rsidRPr="00505B51" w:rsidRDefault="00505B51" w:rsidP="00505B51">
            <w:pPr>
              <w:pStyle w:val="SIBulletList2"/>
              <w:rPr>
                <w:rFonts w:eastAsia="Calibri"/>
              </w:rPr>
            </w:pPr>
            <w:r w:rsidRPr="00505B51">
              <w:rPr>
                <w:rFonts w:eastAsia="Calibri"/>
              </w:rPr>
              <w:t>parasites</w:t>
            </w:r>
          </w:p>
          <w:p w14:paraId="0145F6A7" w14:textId="37FB7F83" w:rsidR="00505B51" w:rsidRDefault="00505B51" w:rsidP="00505B51">
            <w:pPr>
              <w:pStyle w:val="SIBulletList2"/>
              <w:rPr>
                <w:rFonts w:eastAsia="Calibri"/>
              </w:rPr>
            </w:pPr>
            <w:r w:rsidRPr="00505B51">
              <w:rPr>
                <w:rFonts w:eastAsia="Calibri"/>
              </w:rPr>
              <w:t>viruses</w:t>
            </w:r>
            <w:r w:rsidR="008D4A60">
              <w:rPr>
                <w:rFonts w:eastAsia="Calibri"/>
              </w:rPr>
              <w:t xml:space="preserve">, </w:t>
            </w:r>
            <w:r w:rsidR="008D4A60" w:rsidRPr="008D4A60">
              <w:rPr>
                <w:rFonts w:eastAsia="Calibri"/>
              </w:rPr>
              <w:t>including</w:t>
            </w:r>
            <w:r w:rsidRPr="00505B51">
              <w:rPr>
                <w:rFonts w:eastAsia="Calibri"/>
              </w:rPr>
              <w:t xml:space="preserve"> Hendra virus, equine herpes virus, equine influenza</w:t>
            </w:r>
            <w:r w:rsidR="00A5203A">
              <w:rPr>
                <w:rFonts w:eastAsia="Calibri"/>
              </w:rPr>
              <w:t>, Q fever</w:t>
            </w:r>
            <w:r w:rsidR="00451436">
              <w:rPr>
                <w:rFonts w:eastAsia="Calibri"/>
              </w:rPr>
              <w:t xml:space="preserve"> </w:t>
            </w:r>
          </w:p>
          <w:p w14:paraId="31C169E5" w14:textId="46579C8E" w:rsidR="00C610F1" w:rsidRDefault="00C610F1" w:rsidP="00CA5ACB">
            <w:pPr>
              <w:pStyle w:val="SIBulletList2"/>
              <w:rPr>
                <w:rFonts w:eastAsia="Calibri"/>
              </w:rPr>
            </w:pPr>
            <w:r w:rsidRPr="00C610F1">
              <w:rPr>
                <w:rFonts w:eastAsia="Calibri"/>
              </w:rPr>
              <w:t>pests</w:t>
            </w:r>
            <w:r w:rsidR="008D4A60">
              <w:rPr>
                <w:rFonts w:eastAsia="Calibri"/>
              </w:rPr>
              <w:t xml:space="preserve">, </w:t>
            </w:r>
            <w:r w:rsidR="008D4A60" w:rsidRPr="008D4A60">
              <w:rPr>
                <w:rFonts w:eastAsia="Calibri"/>
              </w:rPr>
              <w:t>including</w:t>
            </w:r>
            <w:r w:rsidRPr="00C610F1">
              <w:rPr>
                <w:rFonts w:eastAsia="Calibri"/>
              </w:rPr>
              <w:t xml:space="preserve"> processionary caterpillars (itchy grubs), mosquitos</w:t>
            </w:r>
            <w:r>
              <w:rPr>
                <w:rFonts w:eastAsia="Calibri"/>
              </w:rPr>
              <w:t>, bats, rodents</w:t>
            </w:r>
          </w:p>
          <w:p w14:paraId="35ED3EC1" w14:textId="7207D26C" w:rsidR="00581247" w:rsidRDefault="00581247" w:rsidP="00CA5AC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significance to public safety of flying foxes and Hendra virus</w:t>
            </w:r>
          </w:p>
          <w:p w14:paraId="1AA8DE09" w14:textId="47E2D62B" w:rsidR="006E42FE" w:rsidRDefault="00B1583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routes for disease and pathogen transmission</w:t>
            </w:r>
            <w:r w:rsidR="00EA1AC1">
              <w:rPr>
                <w:rFonts w:eastAsia="Calibri"/>
              </w:rPr>
              <w:t>:</w:t>
            </w:r>
          </w:p>
          <w:p w14:paraId="7980FC7B" w14:textId="7B579F7E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transfer of </w:t>
            </w:r>
            <w:r w:rsidR="00A65585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s from </w:t>
            </w:r>
            <w:r w:rsidR="006B584A">
              <w:rPr>
                <w:rFonts w:eastAsia="Calibri"/>
              </w:rPr>
              <w:t>work site</w:t>
            </w:r>
            <w:r>
              <w:rPr>
                <w:rFonts w:eastAsia="Calibri"/>
              </w:rPr>
              <w:t xml:space="preserve"> to </w:t>
            </w:r>
            <w:r w:rsidR="006B584A">
              <w:rPr>
                <w:rFonts w:eastAsia="Calibri"/>
              </w:rPr>
              <w:t>another and</w:t>
            </w:r>
            <w:r w:rsidR="00505B51">
              <w:rPr>
                <w:rFonts w:eastAsia="Calibri"/>
              </w:rPr>
              <w:t xml:space="preserve"> mixing </w:t>
            </w:r>
            <w:r w:rsidR="00A65585">
              <w:rPr>
                <w:rFonts w:eastAsia="Calibri"/>
              </w:rPr>
              <w:t>equine</w:t>
            </w:r>
            <w:r w:rsidR="00505B51">
              <w:rPr>
                <w:rFonts w:eastAsia="Calibri"/>
              </w:rPr>
              <w:t>s</w:t>
            </w:r>
          </w:p>
          <w:p w14:paraId="43E3AC5A" w14:textId="77777777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dead animal disposal</w:t>
            </w:r>
          </w:p>
          <w:p w14:paraId="11F2DD70" w14:textId="643F1539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people </w:t>
            </w:r>
            <w:r w:rsidR="008D4A60">
              <w:rPr>
                <w:rFonts w:eastAsia="Calibri"/>
              </w:rPr>
              <w:t>as</w:t>
            </w:r>
            <w:r>
              <w:rPr>
                <w:rFonts w:eastAsia="Calibri"/>
              </w:rPr>
              <w:t xml:space="preserve"> biological sentinels </w:t>
            </w:r>
          </w:p>
          <w:p w14:paraId="09580895" w14:textId="77777777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vehicles and equipment</w:t>
            </w:r>
          </w:p>
          <w:p w14:paraId="114DF41B" w14:textId="02CC1313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air transmission</w:t>
            </w:r>
          </w:p>
          <w:p w14:paraId="1A10EE04" w14:textId="77777777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feed and water contamination</w:t>
            </w:r>
          </w:p>
          <w:p w14:paraId="13339268" w14:textId="77777777" w:rsidR="00A5203A" w:rsidRDefault="00B1583B" w:rsidP="00A5203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pests and weeds</w:t>
            </w:r>
            <w:r w:rsidR="00A5203A">
              <w:rPr>
                <w:rFonts w:eastAsia="Calibri"/>
              </w:rPr>
              <w:t xml:space="preserve"> </w:t>
            </w:r>
          </w:p>
          <w:p w14:paraId="72F1A340" w14:textId="0F0B5A73" w:rsidR="00B1583B" w:rsidRPr="00A5203A" w:rsidRDefault="00A5203A" w:rsidP="00CB4C1B">
            <w:pPr>
              <w:pStyle w:val="SIBulletList2"/>
              <w:rPr>
                <w:rFonts w:eastAsia="Calibri"/>
              </w:rPr>
            </w:pPr>
            <w:r w:rsidRPr="00A5203A">
              <w:rPr>
                <w:rFonts w:eastAsia="Calibri"/>
              </w:rPr>
              <w:t>vector transmission, including flying foxes</w:t>
            </w:r>
            <w:r>
              <w:rPr>
                <w:rFonts w:eastAsia="Calibri"/>
              </w:rPr>
              <w:t xml:space="preserve"> (Hendra virus)</w:t>
            </w:r>
          </w:p>
          <w:p w14:paraId="2738FB14" w14:textId="6ABFD7DF" w:rsidR="00451436" w:rsidRDefault="00451436" w:rsidP="00451436">
            <w:pPr>
              <w:pStyle w:val="SIBulletList1"/>
            </w:pPr>
            <w:r w:rsidRPr="00451436">
              <w:t xml:space="preserve">risk </w:t>
            </w:r>
            <w:r w:rsidR="00A65585">
              <w:t xml:space="preserve">assessment and </w:t>
            </w:r>
            <w:r w:rsidRPr="00451436">
              <w:t>management</w:t>
            </w:r>
            <w:r w:rsidR="00BD776D">
              <w:t xml:space="preserve"> techniques for</w:t>
            </w:r>
            <w:r>
              <w:t>:</w:t>
            </w:r>
          </w:p>
          <w:p w14:paraId="1383215E" w14:textId="14EF293B" w:rsidR="00451436" w:rsidRDefault="00451436" w:rsidP="00451436">
            <w:pPr>
              <w:pStyle w:val="SIBulletList2"/>
            </w:pPr>
            <w:r>
              <w:t>prevent</w:t>
            </w:r>
            <w:r w:rsidR="00BD776D">
              <w:t xml:space="preserve">ing controllable </w:t>
            </w:r>
            <w:r>
              <w:t xml:space="preserve">risks </w:t>
            </w:r>
          </w:p>
          <w:p w14:paraId="06882818" w14:textId="07AC7F4F" w:rsidR="00451436" w:rsidRDefault="00BD776D" w:rsidP="00451436">
            <w:pPr>
              <w:pStyle w:val="SIBulletList2"/>
            </w:pPr>
            <w:r>
              <w:t xml:space="preserve">dealing with </w:t>
            </w:r>
            <w:r w:rsidR="00451436">
              <w:t>risks beyond control</w:t>
            </w:r>
          </w:p>
          <w:p w14:paraId="5004FE37" w14:textId="40902105" w:rsidR="00451436" w:rsidRPr="00451436" w:rsidRDefault="00451436" w:rsidP="00451436">
            <w:pPr>
              <w:pStyle w:val="SIBulletList2"/>
            </w:pPr>
            <w:r>
              <w:t>respond</w:t>
            </w:r>
            <w:r w:rsidR="00BD776D">
              <w:t>ing</w:t>
            </w:r>
            <w:r>
              <w:t xml:space="preserve"> and recover</w:t>
            </w:r>
            <w:r w:rsidR="00BD776D">
              <w:t>ing</w:t>
            </w:r>
            <w:r>
              <w:t xml:space="preserve"> from an incident or crisis</w:t>
            </w:r>
          </w:p>
          <w:p w14:paraId="791822BA" w14:textId="0AB42169" w:rsidR="00505B51" w:rsidRDefault="00505B51" w:rsidP="000754EC">
            <w:pPr>
              <w:pStyle w:val="SIBulletList1"/>
            </w:pPr>
            <w:r>
              <w:t xml:space="preserve">features of </w:t>
            </w:r>
            <w:r w:rsidR="00CA5ACB">
              <w:t xml:space="preserve">an </w:t>
            </w:r>
            <w:r w:rsidR="00A65585">
              <w:t xml:space="preserve">biosecurity and infection control </w:t>
            </w:r>
            <w:r>
              <w:t xml:space="preserve"> plan</w:t>
            </w:r>
            <w:r w:rsidR="00EA1AC1">
              <w:t>:</w:t>
            </w:r>
          </w:p>
          <w:p w14:paraId="01FCF761" w14:textId="77777777" w:rsidR="00C610F1" w:rsidRDefault="00C610F1" w:rsidP="00C610F1">
            <w:pPr>
              <w:pStyle w:val="SIBulletList2"/>
            </w:pPr>
            <w:r>
              <w:t>goals and objectives</w:t>
            </w:r>
          </w:p>
          <w:p w14:paraId="01787085" w14:textId="287B6687" w:rsidR="00CA5ACB" w:rsidRDefault="00CA5ACB" w:rsidP="00C610F1">
            <w:pPr>
              <w:pStyle w:val="SIBulletList2"/>
            </w:pPr>
            <w:r>
              <w:t>roles and responsibilities of staff</w:t>
            </w:r>
          </w:p>
          <w:p w14:paraId="42941720" w14:textId="464806E8" w:rsidR="00287600" w:rsidRDefault="00287600" w:rsidP="00C610F1">
            <w:pPr>
              <w:pStyle w:val="SIBulletList2"/>
            </w:pPr>
            <w:r>
              <w:t>staff vaccination/immunisation and training records</w:t>
            </w:r>
          </w:p>
          <w:p w14:paraId="1B1F1398" w14:textId="2986772A" w:rsidR="00CA5ACB" w:rsidRDefault="00CA5ACB" w:rsidP="00C610F1">
            <w:pPr>
              <w:pStyle w:val="SIBulletList2"/>
            </w:pPr>
            <w:r>
              <w:t xml:space="preserve">contact details for relevant </w:t>
            </w:r>
            <w:r w:rsidR="00356D1C">
              <w:t xml:space="preserve">veterinarians, other </w:t>
            </w:r>
            <w:r>
              <w:t>people and organisations</w:t>
            </w:r>
          </w:p>
          <w:p w14:paraId="121DC519" w14:textId="59A9A496" w:rsidR="00CA5ACB" w:rsidRPr="00CA5ACB" w:rsidRDefault="00CA5ACB" w:rsidP="00CA5ACB">
            <w:pPr>
              <w:pStyle w:val="SIBulletList2"/>
            </w:pPr>
            <w:r w:rsidRPr="00CA5ACB">
              <w:t>recording forms - visitor register</w:t>
            </w:r>
            <w:r>
              <w:t xml:space="preserve">, husbandry records, register of </w:t>
            </w:r>
            <w:r w:rsidR="00A65585">
              <w:t>equine</w:t>
            </w:r>
            <w:r>
              <w:t xml:space="preserve"> movements</w:t>
            </w:r>
          </w:p>
          <w:p w14:paraId="4C534E09" w14:textId="77777777" w:rsidR="0066617B" w:rsidRDefault="00C610F1" w:rsidP="005A62CF">
            <w:pPr>
              <w:pStyle w:val="SIBulletList2"/>
            </w:pPr>
            <w:r>
              <w:t>emergency animal disease (EAD) action plan</w:t>
            </w:r>
          </w:p>
          <w:p w14:paraId="58246DDE" w14:textId="755B4DF8" w:rsidR="0066617B" w:rsidRDefault="0066617B" w:rsidP="005A62CF">
            <w:pPr>
              <w:pStyle w:val="SIBulletList2"/>
            </w:pPr>
            <w:r>
              <w:t xml:space="preserve">Australian Veterinary Emergency Plan (AUSVETPLAN) for specific equine diseases </w:t>
            </w:r>
          </w:p>
          <w:p w14:paraId="4D4FB018" w14:textId="1388095C" w:rsidR="00505B51" w:rsidRPr="00505B51" w:rsidRDefault="00505B51" w:rsidP="0066617B">
            <w:pPr>
              <w:pStyle w:val="SIBulletList1"/>
            </w:pPr>
            <w:r w:rsidRPr="00505B51">
              <w:t xml:space="preserve">overview of </w:t>
            </w:r>
            <w:r w:rsidR="00356D1C">
              <w:t>infectious</w:t>
            </w:r>
            <w:r w:rsidR="00356D1C" w:rsidRPr="00505B51">
              <w:t xml:space="preserve"> </w:t>
            </w:r>
            <w:r w:rsidRPr="0066617B">
              <w:rPr>
                <w:rFonts w:eastAsia="Calibri"/>
              </w:rPr>
              <w:t>diseases in equines</w:t>
            </w:r>
            <w:r w:rsidRPr="00505B51">
              <w:t>, including:</w:t>
            </w:r>
          </w:p>
          <w:p w14:paraId="052372E5" w14:textId="64DBCABD" w:rsidR="00505B51" w:rsidRPr="00505B51" w:rsidRDefault="00356D1C" w:rsidP="00505B51">
            <w:pPr>
              <w:pStyle w:val="SIBulletList2"/>
              <w:rPr>
                <w:rFonts w:eastAsia="Calibri"/>
              </w:rPr>
            </w:pPr>
            <w:r>
              <w:t xml:space="preserve">clinical </w:t>
            </w:r>
            <w:r w:rsidR="00505B51" w:rsidRPr="00505B51">
              <w:t xml:space="preserve">signs and </w:t>
            </w:r>
            <w:r>
              <w:t>typical histories</w:t>
            </w:r>
            <w:r w:rsidRPr="00505B51">
              <w:t xml:space="preserve"> </w:t>
            </w:r>
          </w:p>
          <w:p w14:paraId="3BFB7D6E" w14:textId="77777777" w:rsidR="00505B51" w:rsidRPr="00505B51" w:rsidRDefault="00505B51" w:rsidP="00505B51">
            <w:pPr>
              <w:pStyle w:val="SIBulletList2"/>
            </w:pPr>
            <w:r w:rsidRPr="00505B51">
              <w:t xml:space="preserve">incubation period and infectious period </w:t>
            </w:r>
          </w:p>
          <w:p w14:paraId="3A07AE51" w14:textId="5EFD96F7" w:rsidR="00505B51" w:rsidRPr="00505B51" w:rsidRDefault="00735376" w:rsidP="00505B51">
            <w:pPr>
              <w:pStyle w:val="SIBulletList2"/>
            </w:pPr>
            <w:r>
              <w:t>common</w:t>
            </w:r>
            <w:r w:rsidR="00505B51" w:rsidRPr="00505B51">
              <w:t xml:space="preserve"> treatment</w:t>
            </w:r>
            <w:r>
              <w:t xml:space="preserve"> protocols</w:t>
            </w:r>
          </w:p>
          <w:p w14:paraId="53B72C98" w14:textId="77777777" w:rsidR="00505B51" w:rsidRPr="00505B51" w:rsidRDefault="00505B51" w:rsidP="00505B51">
            <w:pPr>
              <w:pStyle w:val="SIBulletList1"/>
            </w:pPr>
            <w:r w:rsidRPr="00505B51">
              <w:t>methods to prevent and control common diseases, including:</w:t>
            </w:r>
          </w:p>
          <w:p w14:paraId="167D3D1D" w14:textId="77777777" w:rsidR="00EB5099" w:rsidRDefault="00505B51" w:rsidP="00505B51">
            <w:pPr>
              <w:pStyle w:val="SIBulletList2"/>
            </w:pPr>
            <w:r w:rsidRPr="00505B51">
              <w:t xml:space="preserve">vaccinating </w:t>
            </w:r>
            <w:r w:rsidR="00EB5099">
              <w:t>equines</w:t>
            </w:r>
          </w:p>
          <w:p w14:paraId="3536B4E3" w14:textId="4195678F" w:rsidR="00505B51" w:rsidRPr="00505B51" w:rsidRDefault="00505B51" w:rsidP="00505B51">
            <w:pPr>
              <w:pStyle w:val="SIBulletList2"/>
            </w:pPr>
            <w:r w:rsidRPr="00505B51">
              <w:t>worming equines and other animals</w:t>
            </w:r>
          </w:p>
          <w:p w14:paraId="0EC63100" w14:textId="77777777" w:rsidR="00505B51" w:rsidRPr="00505B51" w:rsidRDefault="00505B51" w:rsidP="00505B51">
            <w:pPr>
              <w:pStyle w:val="SIBulletList2"/>
            </w:pPr>
            <w:r w:rsidRPr="00505B51">
              <w:t>controlling rodents</w:t>
            </w:r>
          </w:p>
          <w:p w14:paraId="645279E1" w14:textId="166B1026" w:rsidR="00505B51" w:rsidRPr="00505B51" w:rsidRDefault="00505B51" w:rsidP="00505B51">
            <w:pPr>
              <w:pStyle w:val="SIBulletList2"/>
            </w:pPr>
            <w:r w:rsidRPr="00505B51">
              <w:t xml:space="preserve">protecting </w:t>
            </w:r>
            <w:r w:rsidR="00A65585">
              <w:t>equine</w:t>
            </w:r>
            <w:r w:rsidRPr="00505B51">
              <w:t xml:space="preserve"> feed and water from flying foxes</w:t>
            </w:r>
            <w:r w:rsidR="005B6025">
              <w:t xml:space="preserve"> and other pests</w:t>
            </w:r>
          </w:p>
          <w:p w14:paraId="4B1AA55F" w14:textId="77777777" w:rsidR="00505B51" w:rsidRPr="00505B51" w:rsidRDefault="00505B51" w:rsidP="00505B51">
            <w:pPr>
              <w:pStyle w:val="SIBulletList2"/>
            </w:pPr>
            <w:r w:rsidRPr="00505B51">
              <w:t>isolating and treating sick animals</w:t>
            </w:r>
          </w:p>
          <w:p w14:paraId="58471849" w14:textId="1BB2AD05" w:rsidR="00505B51" w:rsidRPr="00505B51" w:rsidRDefault="00505B51" w:rsidP="00505B51">
            <w:pPr>
              <w:pStyle w:val="SIBulletList2"/>
            </w:pPr>
            <w:r w:rsidRPr="00505B51">
              <w:t xml:space="preserve">reducing the risk of exposure to mosquitos </w:t>
            </w:r>
          </w:p>
          <w:p w14:paraId="3A7B7C24" w14:textId="77777777" w:rsidR="00505B51" w:rsidRDefault="00505B51" w:rsidP="00505B51">
            <w:pPr>
              <w:pStyle w:val="SIBulletList2"/>
            </w:pPr>
            <w:r w:rsidRPr="00505B51">
              <w:t xml:space="preserve">taking measures to manage movement in and out of potential infection areas </w:t>
            </w:r>
          </w:p>
          <w:p w14:paraId="61699731" w14:textId="2ADA1795" w:rsidR="00356D1C" w:rsidRPr="00505B51" w:rsidRDefault="00356D1C" w:rsidP="00505B51">
            <w:pPr>
              <w:pStyle w:val="SIBulletList2"/>
            </w:pPr>
            <w:r>
              <w:t>early veterinary intervention</w:t>
            </w:r>
          </w:p>
          <w:p w14:paraId="62F3CF54" w14:textId="7E5C4C6F" w:rsidR="00EB5099" w:rsidRPr="00EB5099" w:rsidRDefault="00EB5099" w:rsidP="000D478C">
            <w:pPr>
              <w:pStyle w:val="SIBulletList1"/>
            </w:pPr>
            <w:r w:rsidRPr="00EB5099">
              <w:t xml:space="preserve">treatments for </w:t>
            </w:r>
            <w:r w:rsidR="00581247">
              <w:t>equine</w:t>
            </w:r>
            <w:r w:rsidRPr="00EB5099">
              <w:t xml:space="preserve"> infectio</w:t>
            </w:r>
            <w:r w:rsidR="00581247">
              <w:t>us</w:t>
            </w:r>
            <w:r w:rsidRPr="00EB5099">
              <w:t xml:space="preserve"> diseases, including: </w:t>
            </w:r>
          </w:p>
          <w:p w14:paraId="3E65B1E4" w14:textId="22DC3AF9" w:rsidR="00EB5099" w:rsidRPr="00EB5099" w:rsidRDefault="00EB5099" w:rsidP="000D478C">
            <w:pPr>
              <w:pStyle w:val="SIBulletList2"/>
            </w:pPr>
            <w:r w:rsidRPr="00EB5099">
              <w:t xml:space="preserve">state/territory restrictions on the administration of particular drugs </w:t>
            </w:r>
          </w:p>
          <w:p w14:paraId="5E6652A4" w14:textId="254CBAB4" w:rsidR="00EB5099" w:rsidRDefault="00EB5099" w:rsidP="000D478C">
            <w:pPr>
              <w:pStyle w:val="SIBulletList2"/>
            </w:pPr>
            <w:r w:rsidRPr="00EB5099">
              <w:t>use of antibiotics and microbial resistance</w:t>
            </w:r>
          </w:p>
          <w:p w14:paraId="3FB6C24B" w14:textId="77777777" w:rsidR="00581247" w:rsidRPr="00581247" w:rsidRDefault="00581247" w:rsidP="000D478C">
            <w:pPr>
              <w:pStyle w:val="SIBulletList2"/>
            </w:pPr>
            <w:r w:rsidRPr="00581247">
              <w:t xml:space="preserve">ensuring only veterinarian prescribed antibiotics are administered to limit microbial resistance </w:t>
            </w:r>
          </w:p>
          <w:p w14:paraId="2E563FD4" w14:textId="00266430" w:rsidR="00505B51" w:rsidRPr="00505B51" w:rsidRDefault="00505B51" w:rsidP="00505B51">
            <w:pPr>
              <w:pStyle w:val="SIBulletList1"/>
              <w:rPr>
                <w:rFonts w:eastAsia="Calibri"/>
              </w:rPr>
            </w:pPr>
            <w:r w:rsidRPr="00505B51">
              <w:rPr>
                <w:rFonts w:eastAsia="Calibri"/>
              </w:rPr>
              <w:t>common zoonotic diseases that can be spread to humans working with equines</w:t>
            </w:r>
          </w:p>
          <w:p w14:paraId="2D46F9D7" w14:textId="6AEE1209" w:rsidR="00CA5ACB" w:rsidRDefault="00505B51" w:rsidP="00CA5ACB">
            <w:pPr>
              <w:pStyle w:val="SIBulletList1"/>
            </w:pPr>
            <w:r w:rsidRPr="00505B51">
              <w:t xml:space="preserve">work activities, job roles and geographic areas most 'at risk' of </w:t>
            </w:r>
            <w:r w:rsidR="00BF6ACE" w:rsidRPr="00BF6ACE">
              <w:t xml:space="preserve">equine disease </w:t>
            </w:r>
            <w:r w:rsidRPr="00505B51">
              <w:t xml:space="preserve">infection </w:t>
            </w:r>
          </w:p>
          <w:p w14:paraId="77CA3023" w14:textId="16EB83BA" w:rsidR="00505B51" w:rsidRPr="00505B51" w:rsidRDefault="00505B51" w:rsidP="00CA5ACB">
            <w:pPr>
              <w:pStyle w:val="SIBulletList1"/>
            </w:pPr>
            <w:r w:rsidRPr="00505B51">
              <w:t>notifiable conditions and diseases, including:</w:t>
            </w:r>
          </w:p>
          <w:p w14:paraId="61489C8C" w14:textId="77777777" w:rsidR="00581247" w:rsidRDefault="00581247" w:rsidP="00505B51">
            <w:pPr>
              <w:pStyle w:val="SIBulletList2"/>
            </w:pPr>
            <w:r>
              <w:t xml:space="preserve">seeking advice from a veterinarian </w:t>
            </w:r>
          </w:p>
          <w:p w14:paraId="22A59944" w14:textId="77777777" w:rsidR="00505B51" w:rsidRPr="00505B51" w:rsidRDefault="00505B51" w:rsidP="00505B51">
            <w:pPr>
              <w:pStyle w:val="SIBulletList2"/>
            </w:pPr>
            <w:r w:rsidRPr="00505B51">
              <w:t>state or territory regulations about reporting</w:t>
            </w:r>
          </w:p>
          <w:p w14:paraId="45F58491" w14:textId="77777777" w:rsidR="00505B51" w:rsidRPr="00505B51" w:rsidRDefault="00505B51" w:rsidP="00505B51">
            <w:pPr>
              <w:pStyle w:val="SIBulletList2"/>
            </w:pPr>
            <w:r w:rsidRPr="00505B51">
              <w:t>responsibilities for reporting</w:t>
            </w:r>
          </w:p>
          <w:p w14:paraId="5B02A910" w14:textId="4A36D456" w:rsidR="00F1480E" w:rsidRPr="000754EC" w:rsidRDefault="00505B51" w:rsidP="00BF6ACE">
            <w:pPr>
              <w:pStyle w:val="SIBulletList2"/>
            </w:pPr>
            <w:r w:rsidRPr="00505B51">
              <w:t>reasons for reporting</w:t>
            </w:r>
            <w:r w:rsidR="00BF6ACE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07DC813" w14:textId="77777777" w:rsidTr="00CA5ACB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5ACB">
        <w:tc>
          <w:tcPr>
            <w:tcW w:w="5000" w:type="pct"/>
            <w:shd w:val="clear" w:color="auto" w:fill="auto"/>
          </w:tcPr>
          <w:p w14:paraId="796492B2" w14:textId="02CE400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F60577" w14:textId="031C1B11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4AB3CDEE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51436">
              <w:t>an equine</w:t>
            </w:r>
            <w:r w:rsidR="00E971FD">
              <w:t xml:space="preserve"> venue</w:t>
            </w:r>
            <w:r w:rsidR="00451436">
              <w:t xml:space="preserve"> </w:t>
            </w:r>
            <w:r w:rsidR="00E971FD">
              <w:t>or worksite</w:t>
            </w:r>
            <w:r w:rsidR="004E6741" w:rsidRPr="000754EC">
              <w:t xml:space="preserve"> or an environment that accurately represents workplace 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979E215" w14:textId="30A46B04" w:rsidR="0075204F" w:rsidRDefault="0075204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0D67EC">
              <w:rPr>
                <w:rFonts w:eastAsia="Calibri"/>
              </w:rPr>
              <w:t>current</w:t>
            </w:r>
            <w:r>
              <w:rPr>
                <w:rFonts w:eastAsia="Calibri"/>
              </w:rPr>
              <w:t xml:space="preserve"> research information on </w:t>
            </w:r>
            <w:r w:rsidR="00A65585">
              <w:rPr>
                <w:rFonts w:eastAsia="Calibri"/>
              </w:rPr>
              <w:t xml:space="preserve">biosecurity and infection control </w:t>
            </w:r>
            <w:r>
              <w:rPr>
                <w:rFonts w:eastAsia="Calibri"/>
              </w:rPr>
              <w:t xml:space="preserve"> relevant to </w:t>
            </w:r>
            <w:r w:rsidR="00451436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 </w:t>
            </w:r>
            <w:r w:rsidR="006B584A">
              <w:rPr>
                <w:rFonts w:eastAsia="Calibri"/>
              </w:rPr>
              <w:t>work site</w:t>
            </w:r>
            <w:r w:rsidR="009B1D26">
              <w:rPr>
                <w:rFonts w:eastAsia="Calibri"/>
              </w:rPr>
              <w:t>s</w:t>
            </w:r>
          </w:p>
          <w:p w14:paraId="3B9EEA17" w14:textId="5306C433" w:rsidR="00366805" w:rsidRDefault="0075204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templates or guidelines for </w:t>
            </w:r>
            <w:r w:rsidR="00A65585">
              <w:rPr>
                <w:rFonts w:eastAsia="Calibri"/>
              </w:rPr>
              <w:t xml:space="preserve">biosecurity and infection control </w:t>
            </w:r>
            <w:r>
              <w:rPr>
                <w:rFonts w:eastAsia="Calibri"/>
              </w:rPr>
              <w:t xml:space="preserve"> plan</w:t>
            </w:r>
            <w:r w:rsidR="009B1D26">
              <w:rPr>
                <w:rFonts w:eastAsia="Calibri"/>
              </w:rPr>
              <w:t>s</w:t>
            </w:r>
            <w:r w:rsidR="00311F21">
              <w:rPr>
                <w:rFonts w:eastAsia="Calibri"/>
              </w:rPr>
              <w:t>.</w:t>
            </w:r>
          </w:p>
          <w:p w14:paraId="1AC7ECA5" w14:textId="77777777" w:rsidR="00451436" w:rsidRDefault="00451436" w:rsidP="00451436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6BAF2F89" w14:textId="77777777" w:rsidR="00841866" w:rsidRPr="00841866" w:rsidRDefault="00841866" w:rsidP="00841866">
            <w:r w:rsidRPr="00841866">
              <w:t xml:space="preserve">Training and assessment strategies must show evidence of the use of guidance provided in the </w:t>
            </w:r>
          </w:p>
          <w:p w14:paraId="3ABF8D1C" w14:textId="77777777" w:rsidR="00841866" w:rsidRPr="00841866" w:rsidRDefault="00841866" w:rsidP="00841866">
            <w:r w:rsidRPr="00841866">
              <w:t xml:space="preserve">Companion Volume: User Guide: Safety in Equine Training. </w:t>
            </w:r>
          </w:p>
          <w:p w14:paraId="432FEA3A" w14:textId="77777777" w:rsidR="00841866" w:rsidRDefault="00841866" w:rsidP="000754EC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6CDCD9AD" w:rsidR="00F1480E" w:rsidRPr="000754EC" w:rsidRDefault="00F1480E" w:rsidP="0075204F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3A55A" w14:textId="77777777" w:rsidR="00CD4010" w:rsidRDefault="00CD4010" w:rsidP="00BF3F0A">
      <w:r>
        <w:separator/>
      </w:r>
    </w:p>
    <w:p w14:paraId="7A1B1B79" w14:textId="77777777" w:rsidR="00CD4010" w:rsidRDefault="00CD4010"/>
  </w:endnote>
  <w:endnote w:type="continuationSeparator" w:id="0">
    <w:p w14:paraId="1B8BA4E2" w14:textId="77777777" w:rsidR="00CD4010" w:rsidRDefault="00CD4010" w:rsidP="00BF3F0A">
      <w:r>
        <w:continuationSeparator/>
      </w:r>
    </w:p>
    <w:p w14:paraId="574131DD" w14:textId="77777777" w:rsidR="00CD4010" w:rsidRDefault="00CD4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9F09AFA" w:rsidR="00CA5ACB" w:rsidRPr="000754EC" w:rsidRDefault="00CA5AC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87558">
          <w:rPr>
            <w:noProof/>
          </w:rPr>
          <w:t>1</w:t>
        </w:r>
        <w:r w:rsidRPr="000754EC">
          <w:fldChar w:fldCharType="end"/>
        </w:r>
      </w:p>
      <w:p w14:paraId="19EF64C9" w14:textId="29A8CB35" w:rsidR="00CA5ACB" w:rsidRDefault="00CA5ACB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CA5ACB" w:rsidRDefault="00CA5A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5CADF" w14:textId="77777777" w:rsidR="00CD4010" w:rsidRDefault="00CD4010" w:rsidP="00BF3F0A">
      <w:r>
        <w:separator/>
      </w:r>
    </w:p>
    <w:p w14:paraId="6DD4A38D" w14:textId="77777777" w:rsidR="00CD4010" w:rsidRDefault="00CD4010"/>
  </w:footnote>
  <w:footnote w:type="continuationSeparator" w:id="0">
    <w:p w14:paraId="5B864CFF" w14:textId="77777777" w:rsidR="00CD4010" w:rsidRDefault="00CD4010" w:rsidP="00BF3F0A">
      <w:r>
        <w:continuationSeparator/>
      </w:r>
    </w:p>
    <w:p w14:paraId="4A44C4AD" w14:textId="77777777" w:rsidR="00CD4010" w:rsidRDefault="00CD4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9B129" w14:textId="51A2D989" w:rsidR="00CA5ACB" w:rsidRPr="000754EC" w:rsidRDefault="00D87558" w:rsidP="00421315">
    <w:pPr>
      <w:pStyle w:val="SIText"/>
    </w:pPr>
    <w:sdt>
      <w:sdtPr>
        <w:id w:val="926461473"/>
        <w:docPartObj>
          <w:docPartGallery w:val="Watermarks"/>
          <w:docPartUnique/>
        </w:docPartObj>
      </w:sdtPr>
      <w:sdtEndPr/>
      <w:sdtContent>
        <w:r>
          <w:pict w14:anchorId="43A50A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D78EE" w:rsidRPr="0046128A">
      <w:t>ACMINF</w:t>
    </w:r>
    <w:r w:rsidR="004D78EE">
      <w:t>5</w:t>
    </w:r>
    <w:r w:rsidR="004D78EE" w:rsidRPr="0046128A">
      <w:t>0</w:t>
    </w:r>
    <w:r w:rsidR="004D78EE">
      <w:t>2</w:t>
    </w:r>
    <w:r w:rsidR="004D78EE" w:rsidRPr="0046128A">
      <w:t xml:space="preserve"> </w:t>
    </w:r>
    <w:r w:rsidR="00CA5ACB">
      <w:t xml:space="preserve">Manage </w:t>
    </w:r>
    <w:r w:rsidR="00CF4C14">
      <w:t>equine biosecurity and</w:t>
    </w:r>
    <w:r w:rsidR="00CA5ACB">
      <w:t xml:space="preserve"> infection control </w:t>
    </w:r>
  </w:p>
  <w:p w14:paraId="604F31AF" w14:textId="1CCF368E" w:rsidR="00CA5ACB" w:rsidRPr="0046128A" w:rsidRDefault="00CA5ACB" w:rsidP="004612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5358CB"/>
    <w:multiLevelType w:val="hybridMultilevel"/>
    <w:tmpl w:val="517699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128BE"/>
    <w:multiLevelType w:val="multilevel"/>
    <w:tmpl w:val="5534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5A8"/>
    <w:rsid w:val="00016803"/>
    <w:rsid w:val="00023992"/>
    <w:rsid w:val="000275AE"/>
    <w:rsid w:val="00041E59"/>
    <w:rsid w:val="000633D6"/>
    <w:rsid w:val="00064BFE"/>
    <w:rsid w:val="00070B3E"/>
    <w:rsid w:val="00071F95"/>
    <w:rsid w:val="000737BB"/>
    <w:rsid w:val="00073EAA"/>
    <w:rsid w:val="00074E47"/>
    <w:rsid w:val="000754EC"/>
    <w:rsid w:val="0009093B"/>
    <w:rsid w:val="000A5441"/>
    <w:rsid w:val="000C149A"/>
    <w:rsid w:val="000C224E"/>
    <w:rsid w:val="000D478C"/>
    <w:rsid w:val="000D67EC"/>
    <w:rsid w:val="000E25E6"/>
    <w:rsid w:val="000E2C86"/>
    <w:rsid w:val="000F1AB6"/>
    <w:rsid w:val="000F29F2"/>
    <w:rsid w:val="00101659"/>
    <w:rsid w:val="00105AEA"/>
    <w:rsid w:val="001078BF"/>
    <w:rsid w:val="00133957"/>
    <w:rsid w:val="00136C01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00FE"/>
    <w:rsid w:val="00233143"/>
    <w:rsid w:val="00234444"/>
    <w:rsid w:val="00242293"/>
    <w:rsid w:val="00244EA7"/>
    <w:rsid w:val="00262FC3"/>
    <w:rsid w:val="0026394F"/>
    <w:rsid w:val="00271D21"/>
    <w:rsid w:val="00276DB8"/>
    <w:rsid w:val="00282664"/>
    <w:rsid w:val="00285FB8"/>
    <w:rsid w:val="00287600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1F21"/>
    <w:rsid w:val="003144E6"/>
    <w:rsid w:val="00337E82"/>
    <w:rsid w:val="00346FDC"/>
    <w:rsid w:val="00350BB1"/>
    <w:rsid w:val="00352C83"/>
    <w:rsid w:val="00356D1C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151"/>
    <w:rsid w:val="003A7221"/>
    <w:rsid w:val="003B3493"/>
    <w:rsid w:val="003C13AE"/>
    <w:rsid w:val="003D2E73"/>
    <w:rsid w:val="003E72B6"/>
    <w:rsid w:val="003E7BBE"/>
    <w:rsid w:val="004127E3"/>
    <w:rsid w:val="00421315"/>
    <w:rsid w:val="0043212E"/>
    <w:rsid w:val="00434366"/>
    <w:rsid w:val="00434ECE"/>
    <w:rsid w:val="00435DE1"/>
    <w:rsid w:val="00444423"/>
    <w:rsid w:val="00451436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86455"/>
    <w:rsid w:val="004A142B"/>
    <w:rsid w:val="004A3860"/>
    <w:rsid w:val="004A44E8"/>
    <w:rsid w:val="004A581D"/>
    <w:rsid w:val="004A7706"/>
    <w:rsid w:val="004B29B7"/>
    <w:rsid w:val="004B7A28"/>
    <w:rsid w:val="004C2244"/>
    <w:rsid w:val="004C4C65"/>
    <w:rsid w:val="004C79A1"/>
    <w:rsid w:val="004D0D5F"/>
    <w:rsid w:val="004D1569"/>
    <w:rsid w:val="004D44B1"/>
    <w:rsid w:val="004D78EE"/>
    <w:rsid w:val="004E0460"/>
    <w:rsid w:val="004E1579"/>
    <w:rsid w:val="004E5FAE"/>
    <w:rsid w:val="004E6245"/>
    <w:rsid w:val="004E6741"/>
    <w:rsid w:val="004E7094"/>
    <w:rsid w:val="004F5DC7"/>
    <w:rsid w:val="004F78DA"/>
    <w:rsid w:val="00505B51"/>
    <w:rsid w:val="005113DC"/>
    <w:rsid w:val="00515648"/>
    <w:rsid w:val="00520E9A"/>
    <w:rsid w:val="005248C1"/>
    <w:rsid w:val="00526134"/>
    <w:rsid w:val="00532EB9"/>
    <w:rsid w:val="005405B2"/>
    <w:rsid w:val="005427C8"/>
    <w:rsid w:val="005446D1"/>
    <w:rsid w:val="0055211F"/>
    <w:rsid w:val="00556C4C"/>
    <w:rsid w:val="00557369"/>
    <w:rsid w:val="00557F50"/>
    <w:rsid w:val="00564ADD"/>
    <w:rsid w:val="00570856"/>
    <w:rsid w:val="005708EB"/>
    <w:rsid w:val="00575BC6"/>
    <w:rsid w:val="00581247"/>
    <w:rsid w:val="00583902"/>
    <w:rsid w:val="00591342"/>
    <w:rsid w:val="005A1D70"/>
    <w:rsid w:val="005A3AA5"/>
    <w:rsid w:val="005A6C9C"/>
    <w:rsid w:val="005A74DC"/>
    <w:rsid w:val="005B5146"/>
    <w:rsid w:val="005B6025"/>
    <w:rsid w:val="005D1AFD"/>
    <w:rsid w:val="005E51E6"/>
    <w:rsid w:val="005E65AD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3937"/>
    <w:rsid w:val="0066617B"/>
    <w:rsid w:val="00686A49"/>
    <w:rsid w:val="00687B62"/>
    <w:rsid w:val="00690C44"/>
    <w:rsid w:val="00694187"/>
    <w:rsid w:val="006969D9"/>
    <w:rsid w:val="006A2B68"/>
    <w:rsid w:val="006B584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376"/>
    <w:rsid w:val="007404E9"/>
    <w:rsid w:val="007444CF"/>
    <w:rsid w:val="0075204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078"/>
    <w:rsid w:val="007A300D"/>
    <w:rsid w:val="007C3F57"/>
    <w:rsid w:val="007C56B2"/>
    <w:rsid w:val="007C72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1866"/>
    <w:rsid w:val="00847B60"/>
    <w:rsid w:val="00850243"/>
    <w:rsid w:val="008511CE"/>
    <w:rsid w:val="00851BE5"/>
    <w:rsid w:val="008545EB"/>
    <w:rsid w:val="00865011"/>
    <w:rsid w:val="00883335"/>
    <w:rsid w:val="00886790"/>
    <w:rsid w:val="008908DE"/>
    <w:rsid w:val="008A12ED"/>
    <w:rsid w:val="008A39D3"/>
    <w:rsid w:val="008B2C77"/>
    <w:rsid w:val="008B4AD2"/>
    <w:rsid w:val="008B7138"/>
    <w:rsid w:val="008C1262"/>
    <w:rsid w:val="008D4A60"/>
    <w:rsid w:val="008E260C"/>
    <w:rsid w:val="008E39BE"/>
    <w:rsid w:val="008E62EC"/>
    <w:rsid w:val="008F32F6"/>
    <w:rsid w:val="008F752B"/>
    <w:rsid w:val="00916CD7"/>
    <w:rsid w:val="00920927"/>
    <w:rsid w:val="00921B38"/>
    <w:rsid w:val="00923720"/>
    <w:rsid w:val="009278C9"/>
    <w:rsid w:val="00930527"/>
    <w:rsid w:val="00932CD7"/>
    <w:rsid w:val="00944C09"/>
    <w:rsid w:val="00950D69"/>
    <w:rsid w:val="009527CB"/>
    <w:rsid w:val="00953835"/>
    <w:rsid w:val="00960F6C"/>
    <w:rsid w:val="0096791B"/>
    <w:rsid w:val="00970747"/>
    <w:rsid w:val="009A5900"/>
    <w:rsid w:val="009A6E6C"/>
    <w:rsid w:val="009A6F3F"/>
    <w:rsid w:val="009B1D26"/>
    <w:rsid w:val="009B331A"/>
    <w:rsid w:val="009B6468"/>
    <w:rsid w:val="009C2650"/>
    <w:rsid w:val="009D15E2"/>
    <w:rsid w:val="009D15FE"/>
    <w:rsid w:val="009D5D2C"/>
    <w:rsid w:val="009F0DCC"/>
    <w:rsid w:val="009F11CA"/>
    <w:rsid w:val="009F7DD7"/>
    <w:rsid w:val="00A029A4"/>
    <w:rsid w:val="00A0695B"/>
    <w:rsid w:val="00A13052"/>
    <w:rsid w:val="00A216A8"/>
    <w:rsid w:val="00A223A6"/>
    <w:rsid w:val="00A3639E"/>
    <w:rsid w:val="00A5092E"/>
    <w:rsid w:val="00A5203A"/>
    <w:rsid w:val="00A554D6"/>
    <w:rsid w:val="00A56E14"/>
    <w:rsid w:val="00A61EFE"/>
    <w:rsid w:val="00A62E94"/>
    <w:rsid w:val="00A6476B"/>
    <w:rsid w:val="00A65585"/>
    <w:rsid w:val="00A66234"/>
    <w:rsid w:val="00A76C6C"/>
    <w:rsid w:val="00A87356"/>
    <w:rsid w:val="00A92DD1"/>
    <w:rsid w:val="00AA09E5"/>
    <w:rsid w:val="00AA5338"/>
    <w:rsid w:val="00AB00B3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83B"/>
    <w:rsid w:val="00B22C67"/>
    <w:rsid w:val="00B33012"/>
    <w:rsid w:val="00B3508F"/>
    <w:rsid w:val="00B443EE"/>
    <w:rsid w:val="00B560C8"/>
    <w:rsid w:val="00B61150"/>
    <w:rsid w:val="00B65BC7"/>
    <w:rsid w:val="00B71E9B"/>
    <w:rsid w:val="00B746B9"/>
    <w:rsid w:val="00B848D4"/>
    <w:rsid w:val="00B865B7"/>
    <w:rsid w:val="00BA1CB1"/>
    <w:rsid w:val="00BA4178"/>
    <w:rsid w:val="00BA482D"/>
    <w:rsid w:val="00BB1755"/>
    <w:rsid w:val="00BB23F4"/>
    <w:rsid w:val="00BB3904"/>
    <w:rsid w:val="00BC2BFB"/>
    <w:rsid w:val="00BC5075"/>
    <w:rsid w:val="00BC5419"/>
    <w:rsid w:val="00BD0D2D"/>
    <w:rsid w:val="00BD3B0F"/>
    <w:rsid w:val="00BD776D"/>
    <w:rsid w:val="00BF1D4C"/>
    <w:rsid w:val="00BF3F0A"/>
    <w:rsid w:val="00BF6ACE"/>
    <w:rsid w:val="00C05F4B"/>
    <w:rsid w:val="00C10561"/>
    <w:rsid w:val="00C143C3"/>
    <w:rsid w:val="00C1739B"/>
    <w:rsid w:val="00C21ADE"/>
    <w:rsid w:val="00C26067"/>
    <w:rsid w:val="00C30A29"/>
    <w:rsid w:val="00C317DC"/>
    <w:rsid w:val="00C578E9"/>
    <w:rsid w:val="00C610F1"/>
    <w:rsid w:val="00C70626"/>
    <w:rsid w:val="00C72860"/>
    <w:rsid w:val="00C73162"/>
    <w:rsid w:val="00C73582"/>
    <w:rsid w:val="00C73B90"/>
    <w:rsid w:val="00C742EC"/>
    <w:rsid w:val="00C96AF3"/>
    <w:rsid w:val="00C97CCC"/>
    <w:rsid w:val="00CA0274"/>
    <w:rsid w:val="00CA5ACB"/>
    <w:rsid w:val="00CB746F"/>
    <w:rsid w:val="00CC451E"/>
    <w:rsid w:val="00CD4010"/>
    <w:rsid w:val="00CD4E9D"/>
    <w:rsid w:val="00CD4F4D"/>
    <w:rsid w:val="00CE7D19"/>
    <w:rsid w:val="00CF0CF5"/>
    <w:rsid w:val="00CF2B3E"/>
    <w:rsid w:val="00CF4C14"/>
    <w:rsid w:val="00D0201F"/>
    <w:rsid w:val="00D03685"/>
    <w:rsid w:val="00D07D4E"/>
    <w:rsid w:val="00D115AA"/>
    <w:rsid w:val="00D145BE"/>
    <w:rsid w:val="00D20C57"/>
    <w:rsid w:val="00D22A5D"/>
    <w:rsid w:val="00D25D16"/>
    <w:rsid w:val="00D32124"/>
    <w:rsid w:val="00D54C76"/>
    <w:rsid w:val="00D67B6F"/>
    <w:rsid w:val="00D71E43"/>
    <w:rsid w:val="00D727F3"/>
    <w:rsid w:val="00D73695"/>
    <w:rsid w:val="00D810DE"/>
    <w:rsid w:val="00D8402A"/>
    <w:rsid w:val="00D87558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5A8"/>
    <w:rsid w:val="00E238E6"/>
    <w:rsid w:val="00E35064"/>
    <w:rsid w:val="00E3681D"/>
    <w:rsid w:val="00E40225"/>
    <w:rsid w:val="00E501F0"/>
    <w:rsid w:val="00E6166D"/>
    <w:rsid w:val="00E61769"/>
    <w:rsid w:val="00E706D5"/>
    <w:rsid w:val="00E86D0B"/>
    <w:rsid w:val="00E91BFF"/>
    <w:rsid w:val="00E92933"/>
    <w:rsid w:val="00E94FAD"/>
    <w:rsid w:val="00E971FD"/>
    <w:rsid w:val="00EA1AC1"/>
    <w:rsid w:val="00EB0AA4"/>
    <w:rsid w:val="00EB5099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2F5E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039C"/>
    <w:rsid w:val="00F83D7C"/>
    <w:rsid w:val="00F95D0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C1F15818-11B3-40AB-9FE9-76757760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A6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482B-B2B0-4837-B8E9-451060360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2b97ef0f-4479-4992-8dd5-e2beeb6af84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57557-A1A2-476B-AA70-79FDE8A5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41</cp:revision>
  <cp:lastPrinted>2016-05-27T05:21:00Z</cp:lastPrinted>
  <dcterms:created xsi:type="dcterms:W3CDTF">2018-02-12T04:03:00Z</dcterms:created>
  <dcterms:modified xsi:type="dcterms:W3CDTF">2018-03-27T03:35:00Z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