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BA40F"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68D158AF" w14:textId="77777777" w:rsidTr="0035000E">
        <w:tc>
          <w:tcPr>
            <w:tcW w:w="2689" w:type="dxa"/>
          </w:tcPr>
          <w:p w14:paraId="5071BD3F" w14:textId="77777777" w:rsidR="00F1480E" w:rsidRPr="000754EC" w:rsidRDefault="00830267" w:rsidP="000754EC">
            <w:pPr>
              <w:pStyle w:val="SIText-Bold"/>
            </w:pPr>
            <w:r w:rsidRPr="00A326C2">
              <w:t>Release</w:t>
            </w:r>
          </w:p>
        </w:tc>
        <w:tc>
          <w:tcPr>
            <w:tcW w:w="7162" w:type="dxa"/>
          </w:tcPr>
          <w:p w14:paraId="36760602" w14:textId="77777777" w:rsidR="00F1480E" w:rsidRPr="000754EC" w:rsidRDefault="00830267" w:rsidP="000754EC">
            <w:pPr>
              <w:pStyle w:val="SIText-Bold"/>
            </w:pPr>
            <w:r w:rsidRPr="00A326C2">
              <w:t>Comments</w:t>
            </w:r>
          </w:p>
        </w:tc>
      </w:tr>
      <w:tr w:rsidR="00F1480E" w14:paraId="213D6596" w14:textId="77777777" w:rsidTr="0035000E">
        <w:tc>
          <w:tcPr>
            <w:tcW w:w="2689" w:type="dxa"/>
          </w:tcPr>
          <w:p w14:paraId="4244293C" w14:textId="67CE35C7" w:rsidR="00F1480E" w:rsidRPr="000754EC" w:rsidRDefault="00F1480E" w:rsidP="000754EC">
            <w:pPr>
              <w:pStyle w:val="SIText"/>
            </w:pPr>
            <w:r w:rsidRPr="00CC451E">
              <w:t>Release</w:t>
            </w:r>
            <w:r w:rsidR="00337E82" w:rsidRPr="000754EC">
              <w:t xml:space="preserve"> </w:t>
            </w:r>
            <w:r w:rsidR="009A742F">
              <w:t>1</w:t>
            </w:r>
          </w:p>
        </w:tc>
        <w:tc>
          <w:tcPr>
            <w:tcW w:w="7162" w:type="dxa"/>
          </w:tcPr>
          <w:p w14:paraId="4BEEBFB5" w14:textId="6CF1F140" w:rsidR="00F1480E" w:rsidRPr="000754EC" w:rsidRDefault="0035000E" w:rsidP="00006400">
            <w:pPr>
              <w:pStyle w:val="SIText"/>
            </w:pPr>
            <w:r w:rsidRPr="0035000E">
              <w:t>This version released with FBP Food, Beverage and Pharmaceutical Training Package version 2.0.</w:t>
            </w:r>
          </w:p>
        </w:tc>
      </w:tr>
    </w:tbl>
    <w:p w14:paraId="4B6EF5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E130313" w14:textId="77777777" w:rsidTr="00CA2922">
        <w:trPr>
          <w:tblHeader/>
        </w:trPr>
        <w:tc>
          <w:tcPr>
            <w:tcW w:w="1396" w:type="pct"/>
            <w:shd w:val="clear" w:color="auto" w:fill="auto"/>
          </w:tcPr>
          <w:p w14:paraId="7AC81B18" w14:textId="77777777" w:rsidR="00F1480E" w:rsidRPr="000754EC" w:rsidRDefault="00D80798" w:rsidP="000754EC">
            <w:pPr>
              <w:pStyle w:val="SIUNITCODE"/>
            </w:pPr>
            <w:r w:rsidRPr="00D80798">
              <w:t>FBPAUD4004</w:t>
            </w:r>
          </w:p>
        </w:tc>
        <w:tc>
          <w:tcPr>
            <w:tcW w:w="3604" w:type="pct"/>
            <w:shd w:val="clear" w:color="auto" w:fill="auto"/>
          </w:tcPr>
          <w:p w14:paraId="69C462E6" w14:textId="18C11BEA" w:rsidR="00F1480E" w:rsidRPr="000754EC" w:rsidRDefault="00D80798" w:rsidP="000754EC">
            <w:pPr>
              <w:pStyle w:val="SIUnittitle"/>
            </w:pPr>
            <w:r w:rsidRPr="00D80798">
              <w:t>Identify, evaluate and control food safety hazards</w:t>
            </w:r>
          </w:p>
        </w:tc>
      </w:tr>
      <w:tr w:rsidR="00F1480E" w:rsidRPr="00963A46" w14:paraId="3F06F2E7" w14:textId="77777777" w:rsidTr="00CA2922">
        <w:tc>
          <w:tcPr>
            <w:tcW w:w="1396" w:type="pct"/>
            <w:shd w:val="clear" w:color="auto" w:fill="auto"/>
          </w:tcPr>
          <w:p w14:paraId="2A69AA7F" w14:textId="77777777" w:rsidR="00F1480E" w:rsidRPr="000754EC" w:rsidRDefault="00FD557D" w:rsidP="000754EC">
            <w:pPr>
              <w:pStyle w:val="SIHeading2"/>
            </w:pPr>
            <w:r w:rsidRPr="00FD557D">
              <w:t>Application</w:t>
            </w:r>
          </w:p>
          <w:p w14:paraId="32BEA5A0" w14:textId="77777777" w:rsidR="00FD557D" w:rsidRPr="00923720" w:rsidRDefault="00FD557D" w:rsidP="000754EC">
            <w:pPr>
              <w:pStyle w:val="SIHeading2"/>
            </w:pPr>
          </w:p>
        </w:tc>
        <w:tc>
          <w:tcPr>
            <w:tcW w:w="3604" w:type="pct"/>
            <w:shd w:val="clear" w:color="auto" w:fill="auto"/>
          </w:tcPr>
          <w:p w14:paraId="56E4BCA5" w14:textId="77777777" w:rsidR="00D80798" w:rsidRPr="00D80798" w:rsidRDefault="00D80798">
            <w:pPr>
              <w:pStyle w:val="SIText"/>
            </w:pPr>
            <w:r w:rsidRPr="00D80798">
              <w:t>This unit of competency describes the skills and knowledge required to identify, evaluate and control food safety hazards for the purposes of validating specific control measures in a food safety program.</w:t>
            </w:r>
          </w:p>
          <w:p w14:paraId="2025F7C2" w14:textId="77777777" w:rsidR="00D80798" w:rsidRDefault="00D80798">
            <w:pPr>
              <w:pStyle w:val="SIText"/>
            </w:pPr>
            <w:r w:rsidRPr="00D80798">
              <w:t>This unit applies to individuals who are responsible for auditing regulatory, commercial and internal food safety systems.</w:t>
            </w:r>
          </w:p>
          <w:p w14:paraId="6B9EA3F1" w14:textId="77777777" w:rsidR="00E753E4" w:rsidRPr="00D80798" w:rsidRDefault="00E753E4">
            <w:pPr>
              <w:pStyle w:val="SIText"/>
            </w:pPr>
          </w:p>
          <w:p w14:paraId="400445EB" w14:textId="7004C40A" w:rsidR="00E753E4" w:rsidRDefault="00E753E4">
            <w:pPr>
              <w:pStyle w:val="SIText"/>
            </w:pPr>
            <w:r>
              <w:t xml:space="preserve">Food safety in Australia is </w:t>
            </w:r>
            <w:r w:rsidRPr="009D0701">
              <w:t xml:space="preserve">legislated under the Model Food Act and the Food Standards Code. These legislative frameworks are regulated by state/territory jurisdictions. </w:t>
            </w:r>
            <w:r w:rsidR="00083C99" w:rsidRPr="00083C99">
              <w:t>Users must check with the relevant regulatory authority before delivery.</w:t>
            </w:r>
          </w:p>
          <w:p w14:paraId="7EFB1B77" w14:textId="77777777" w:rsidR="00E753E4" w:rsidRDefault="00E753E4">
            <w:pPr>
              <w:pStyle w:val="SIText"/>
            </w:pPr>
          </w:p>
          <w:p w14:paraId="7C59AE05" w14:textId="77777777" w:rsidR="00AC21E6" w:rsidRDefault="00AC21E6" w:rsidP="00AC21E6">
            <w:pPr>
              <w:pStyle w:val="SIText"/>
            </w:pPr>
            <w:r>
              <w:t>Regulatory food safety audits in Australia are covered by state/territory legislative frameworks that support the requirements of the National Food Safety Audit Policy 2009.</w:t>
            </w:r>
          </w:p>
          <w:p w14:paraId="15A39139" w14:textId="77777777" w:rsidR="00DF1396" w:rsidRPr="000754EC" w:rsidRDefault="00DF1396" w:rsidP="00006400">
            <w:pPr>
              <w:pStyle w:val="SIBulletList1"/>
              <w:numPr>
                <w:ilvl w:val="0"/>
                <w:numId w:val="0"/>
              </w:numPr>
              <w:ind w:left="357" w:hanging="357"/>
            </w:pPr>
          </w:p>
        </w:tc>
      </w:tr>
      <w:tr w:rsidR="00D80798" w:rsidRPr="00963A46" w14:paraId="587DD067" w14:textId="77777777" w:rsidTr="00CA2922">
        <w:tc>
          <w:tcPr>
            <w:tcW w:w="1396" w:type="pct"/>
            <w:shd w:val="clear" w:color="auto" w:fill="auto"/>
          </w:tcPr>
          <w:p w14:paraId="08A14E6E" w14:textId="77777777" w:rsidR="00D80798" w:rsidRPr="00D80798" w:rsidRDefault="00D80798" w:rsidP="00D80798">
            <w:pPr>
              <w:pStyle w:val="SIHeading2"/>
            </w:pPr>
            <w:r w:rsidRPr="00D80798">
              <w:t>Prerequisite Unit</w:t>
            </w:r>
          </w:p>
        </w:tc>
        <w:tc>
          <w:tcPr>
            <w:tcW w:w="3604" w:type="pct"/>
            <w:shd w:val="clear" w:color="auto" w:fill="auto"/>
          </w:tcPr>
          <w:p w14:paraId="2F4A8284" w14:textId="77777777" w:rsidR="00D80798" w:rsidRPr="000A65DA" w:rsidRDefault="00D80798">
            <w:pPr>
              <w:pStyle w:val="SIText"/>
            </w:pPr>
            <w:r w:rsidRPr="000A65DA">
              <w:t>Nil</w:t>
            </w:r>
          </w:p>
        </w:tc>
      </w:tr>
      <w:tr w:rsidR="00D80798" w:rsidRPr="00963A46" w14:paraId="1B5A7FD2" w14:textId="77777777" w:rsidTr="00CA2922">
        <w:tc>
          <w:tcPr>
            <w:tcW w:w="1396" w:type="pct"/>
            <w:shd w:val="clear" w:color="auto" w:fill="auto"/>
          </w:tcPr>
          <w:p w14:paraId="6DB0E013" w14:textId="77777777" w:rsidR="00D80798" w:rsidRPr="00D80798" w:rsidRDefault="00D80798" w:rsidP="00D80798">
            <w:pPr>
              <w:pStyle w:val="SIHeading2"/>
            </w:pPr>
            <w:r w:rsidRPr="00D80798">
              <w:t>Unit Sector</w:t>
            </w:r>
          </w:p>
        </w:tc>
        <w:tc>
          <w:tcPr>
            <w:tcW w:w="3604" w:type="pct"/>
            <w:shd w:val="clear" w:color="auto" w:fill="auto"/>
          </w:tcPr>
          <w:p w14:paraId="35911EE1" w14:textId="0A4C2BB7" w:rsidR="00D80798" w:rsidRPr="000A65DA" w:rsidRDefault="00D80798">
            <w:pPr>
              <w:pStyle w:val="SIText"/>
            </w:pPr>
            <w:r w:rsidRPr="000A65DA">
              <w:t>Food safety auditing (AU</w:t>
            </w:r>
            <w:r w:rsidR="00E911A3" w:rsidRPr="000A65DA">
              <w:t>D</w:t>
            </w:r>
            <w:r w:rsidRPr="000A65DA">
              <w:t>)</w:t>
            </w:r>
          </w:p>
        </w:tc>
      </w:tr>
    </w:tbl>
    <w:p w14:paraId="79E66C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EBE4FC" w14:textId="77777777" w:rsidTr="00CA2922">
        <w:trPr>
          <w:cantSplit/>
          <w:tblHeader/>
        </w:trPr>
        <w:tc>
          <w:tcPr>
            <w:tcW w:w="1396" w:type="pct"/>
            <w:tcBorders>
              <w:bottom w:val="single" w:sz="4" w:space="0" w:color="C0C0C0"/>
            </w:tcBorders>
            <w:shd w:val="clear" w:color="auto" w:fill="auto"/>
          </w:tcPr>
          <w:p w14:paraId="17D2340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623A7DE" w14:textId="77777777" w:rsidR="00F1480E" w:rsidRPr="000754EC" w:rsidRDefault="00FD557D" w:rsidP="000754EC">
            <w:pPr>
              <w:pStyle w:val="SIHeading2"/>
            </w:pPr>
            <w:r w:rsidRPr="00923720">
              <w:t>Performance Criteria</w:t>
            </w:r>
          </w:p>
        </w:tc>
      </w:tr>
      <w:tr w:rsidR="00F1480E" w:rsidRPr="00963A46" w14:paraId="252CA13D" w14:textId="77777777" w:rsidTr="00CA2922">
        <w:trPr>
          <w:cantSplit/>
          <w:tblHeader/>
        </w:trPr>
        <w:tc>
          <w:tcPr>
            <w:tcW w:w="1396" w:type="pct"/>
            <w:tcBorders>
              <w:top w:val="single" w:sz="4" w:space="0" w:color="C0C0C0"/>
            </w:tcBorders>
            <w:shd w:val="clear" w:color="auto" w:fill="auto"/>
          </w:tcPr>
          <w:p w14:paraId="04BC82C6"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EF196A2"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80798" w:rsidRPr="00963A46" w14:paraId="771D7D80" w14:textId="77777777" w:rsidTr="00CA2922">
        <w:trPr>
          <w:cantSplit/>
        </w:trPr>
        <w:tc>
          <w:tcPr>
            <w:tcW w:w="1396" w:type="pct"/>
            <w:shd w:val="clear" w:color="auto" w:fill="auto"/>
          </w:tcPr>
          <w:p w14:paraId="3C327993" w14:textId="77777777" w:rsidR="00D80798" w:rsidRPr="00D80798" w:rsidRDefault="00D80798" w:rsidP="00006400">
            <w:pPr>
              <w:pStyle w:val="SIText"/>
            </w:pPr>
            <w:r w:rsidRPr="00D80798">
              <w:t>1</w:t>
            </w:r>
            <w:r>
              <w:t xml:space="preserve">. </w:t>
            </w:r>
            <w:r w:rsidRPr="00D80798">
              <w:t>Identify food safety hazards in a food business</w:t>
            </w:r>
          </w:p>
        </w:tc>
        <w:tc>
          <w:tcPr>
            <w:tcW w:w="3604" w:type="pct"/>
            <w:shd w:val="clear" w:color="auto" w:fill="auto"/>
          </w:tcPr>
          <w:p w14:paraId="776EE320" w14:textId="77777777" w:rsidR="00D80798" w:rsidRPr="00D80798" w:rsidRDefault="00D80798" w:rsidP="00006400">
            <w:pPr>
              <w:pStyle w:val="SIText"/>
            </w:pPr>
            <w:r w:rsidRPr="00D80798">
              <w:t>1.1</w:t>
            </w:r>
            <w:r>
              <w:t xml:space="preserve"> </w:t>
            </w:r>
            <w:r w:rsidRPr="00D80798">
              <w:t>Identify biological food safety hazards that could present a risk in the food at the point of consumption by type, origin and food association and assess to determine risk level and control requirements</w:t>
            </w:r>
          </w:p>
          <w:p w14:paraId="740C43F3" w14:textId="77777777" w:rsidR="00D80798" w:rsidRPr="00D80798" w:rsidRDefault="00D80798" w:rsidP="00006400">
            <w:pPr>
              <w:pStyle w:val="SIText"/>
            </w:pPr>
            <w:r w:rsidRPr="00D80798">
              <w:t>1.2</w:t>
            </w:r>
            <w:r>
              <w:t xml:space="preserve"> </w:t>
            </w:r>
            <w:r w:rsidRPr="00D80798">
              <w:t>Identify intrinsic and extrinsic chemical food safety hazards that could present a risk in the food at the point of consumption, including toxin presence by type, origin and food association and assess to determine risk level and control requirements</w:t>
            </w:r>
          </w:p>
          <w:p w14:paraId="1597AEE6" w14:textId="77777777" w:rsidR="00D80798" w:rsidRPr="00D80798" w:rsidRDefault="00D80798" w:rsidP="00006400">
            <w:pPr>
              <w:pStyle w:val="SIText"/>
            </w:pPr>
            <w:r w:rsidRPr="00D80798">
              <w:t>1.3</w:t>
            </w:r>
            <w:r>
              <w:t xml:space="preserve"> </w:t>
            </w:r>
            <w:r w:rsidRPr="00D80798">
              <w:t>Identify and assess physical food safety hazards that present a risk in food to determine control requirements</w:t>
            </w:r>
          </w:p>
        </w:tc>
      </w:tr>
      <w:tr w:rsidR="00D80798" w:rsidRPr="00963A46" w14:paraId="785BCFA7" w14:textId="77777777" w:rsidTr="00CA2922">
        <w:trPr>
          <w:cantSplit/>
        </w:trPr>
        <w:tc>
          <w:tcPr>
            <w:tcW w:w="1396" w:type="pct"/>
            <w:shd w:val="clear" w:color="auto" w:fill="auto"/>
          </w:tcPr>
          <w:p w14:paraId="4164906F" w14:textId="77777777" w:rsidR="00D80798" w:rsidRPr="00D80798" w:rsidRDefault="00D80798" w:rsidP="00006400">
            <w:pPr>
              <w:pStyle w:val="SIText"/>
            </w:pPr>
            <w:r w:rsidRPr="00D80798">
              <w:t>2</w:t>
            </w:r>
            <w:r>
              <w:t xml:space="preserve">. </w:t>
            </w:r>
            <w:r w:rsidRPr="00D80798">
              <w:t>Control food safety hazards in a food business</w:t>
            </w:r>
          </w:p>
        </w:tc>
        <w:tc>
          <w:tcPr>
            <w:tcW w:w="3604" w:type="pct"/>
            <w:shd w:val="clear" w:color="auto" w:fill="auto"/>
          </w:tcPr>
          <w:p w14:paraId="4A05D2C2" w14:textId="77777777" w:rsidR="00D80798" w:rsidRPr="00D80798" w:rsidRDefault="00D80798" w:rsidP="00006400">
            <w:pPr>
              <w:pStyle w:val="SIText"/>
            </w:pPr>
            <w:r w:rsidRPr="00D80798">
              <w:t>2.1</w:t>
            </w:r>
            <w:r>
              <w:t xml:space="preserve"> </w:t>
            </w:r>
            <w:r w:rsidRPr="00D80798">
              <w:t>Establish and validate processing hazards and related control measures and critical limits, monitoring and recording requirements to eliminate or reduce food safety hazards to acceptable levels</w:t>
            </w:r>
          </w:p>
          <w:p w14:paraId="5C732D8C" w14:textId="77777777" w:rsidR="00D80798" w:rsidRPr="00D80798" w:rsidRDefault="00D80798" w:rsidP="00006400">
            <w:pPr>
              <w:pStyle w:val="SIText"/>
            </w:pPr>
            <w:r w:rsidRPr="00D80798">
              <w:t>2.2</w:t>
            </w:r>
            <w:r>
              <w:t xml:space="preserve"> </w:t>
            </w:r>
            <w:r w:rsidRPr="00D80798">
              <w:t>Determine food storage and handling requirements necessary to eliminate or reduce food safety hazards</w:t>
            </w:r>
          </w:p>
          <w:p w14:paraId="49A7423A" w14:textId="77777777" w:rsidR="00D80798" w:rsidRPr="00D80798" w:rsidRDefault="00D80798" w:rsidP="00006400">
            <w:pPr>
              <w:pStyle w:val="SIText"/>
            </w:pPr>
            <w:r w:rsidRPr="00D80798">
              <w:t>2.3</w:t>
            </w:r>
            <w:r>
              <w:t xml:space="preserve"> </w:t>
            </w:r>
            <w:r w:rsidRPr="00D80798">
              <w:t>Establish personal hygiene practices required to eliminate or reduce food safety hazards</w:t>
            </w:r>
          </w:p>
          <w:p w14:paraId="30A49A44" w14:textId="77777777" w:rsidR="00D80798" w:rsidRPr="00D80798" w:rsidRDefault="00D80798" w:rsidP="00006400">
            <w:pPr>
              <w:pStyle w:val="SIText"/>
            </w:pPr>
            <w:r w:rsidRPr="00D80798">
              <w:t>2.4</w:t>
            </w:r>
            <w:r>
              <w:t xml:space="preserve"> </w:t>
            </w:r>
            <w:r w:rsidRPr="00D80798">
              <w:t>Establish cleaning and sanitation, housekeeping and pest control practices and procedures required to prevent or reduce food safety hazards</w:t>
            </w:r>
          </w:p>
          <w:p w14:paraId="35BEEB76" w14:textId="77777777" w:rsidR="00D80798" w:rsidRPr="00D80798" w:rsidRDefault="00D80798" w:rsidP="00006400">
            <w:pPr>
              <w:pStyle w:val="SIText"/>
            </w:pPr>
            <w:r w:rsidRPr="00D80798">
              <w:t>2.5</w:t>
            </w:r>
            <w:r>
              <w:t xml:space="preserve"> </w:t>
            </w:r>
            <w:r w:rsidRPr="00D80798">
              <w:t>Develop other prerequisite programs to eliminate or reduce food safety hazards to acceptable levels</w:t>
            </w:r>
          </w:p>
        </w:tc>
      </w:tr>
    </w:tbl>
    <w:p w14:paraId="753A25F0" w14:textId="77777777" w:rsidR="005F771F" w:rsidRPr="00D80798" w:rsidRDefault="005F771F" w:rsidP="005F771F">
      <w:pPr>
        <w:pStyle w:val="SIText"/>
      </w:pPr>
    </w:p>
    <w:p w14:paraId="52CE5429" w14:textId="77777777" w:rsidR="005F771F" w:rsidRPr="00D80798" w:rsidRDefault="005F771F" w:rsidP="000754EC">
      <w:r w:rsidRPr="00D80798">
        <w:br w:type="page"/>
      </w:r>
    </w:p>
    <w:p w14:paraId="507F78FE" w14:textId="77777777" w:rsidR="00F1480E" w:rsidRPr="00D80798"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B00EEE9" w14:textId="77777777" w:rsidTr="00CA2922">
        <w:trPr>
          <w:tblHeader/>
        </w:trPr>
        <w:tc>
          <w:tcPr>
            <w:tcW w:w="5000" w:type="pct"/>
            <w:gridSpan w:val="2"/>
          </w:tcPr>
          <w:p w14:paraId="455188C8" w14:textId="77777777" w:rsidR="00F1480E" w:rsidRPr="000754EC" w:rsidRDefault="00FD557D" w:rsidP="000754EC">
            <w:pPr>
              <w:pStyle w:val="SIHeading2"/>
            </w:pPr>
            <w:r w:rsidRPr="00041E59">
              <w:t>F</w:t>
            </w:r>
            <w:r w:rsidRPr="000754EC">
              <w:t>oundation Skills</w:t>
            </w:r>
          </w:p>
          <w:p w14:paraId="63F938B2"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DA4D865" w14:textId="77777777" w:rsidTr="00CA2922">
        <w:trPr>
          <w:tblHeader/>
        </w:trPr>
        <w:tc>
          <w:tcPr>
            <w:tcW w:w="1396" w:type="pct"/>
          </w:tcPr>
          <w:p w14:paraId="1DDA503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44134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D432C9" w:rsidRPr="00336FCA" w:rsidDel="00423CB2" w14:paraId="4DFB6E0E" w14:textId="77777777" w:rsidTr="00CA2922">
        <w:tc>
          <w:tcPr>
            <w:tcW w:w="1396" w:type="pct"/>
          </w:tcPr>
          <w:p w14:paraId="180E84B8" w14:textId="77777777" w:rsidR="00D432C9" w:rsidRPr="00D432C9" w:rsidRDefault="00D432C9" w:rsidP="00D432C9">
            <w:pPr>
              <w:pStyle w:val="SIText"/>
            </w:pPr>
            <w:r w:rsidRPr="00D432C9">
              <w:t>Reading</w:t>
            </w:r>
          </w:p>
        </w:tc>
        <w:tc>
          <w:tcPr>
            <w:tcW w:w="3604" w:type="pct"/>
          </w:tcPr>
          <w:p w14:paraId="0A17CC0B" w14:textId="7F63B022" w:rsidR="00D432C9" w:rsidRPr="00D432C9" w:rsidRDefault="00D432C9">
            <w:pPr>
              <w:pStyle w:val="SIBulletList1"/>
            </w:pPr>
            <w:r w:rsidRPr="00D432C9">
              <w:t>Interpret</w:t>
            </w:r>
            <w:r w:rsidR="0037276B">
              <w:t>s</w:t>
            </w:r>
            <w:r w:rsidRPr="00D432C9">
              <w:t xml:space="preserve"> food safety </w:t>
            </w:r>
            <w:r w:rsidR="000D56F0">
              <w:t xml:space="preserve">legislation, </w:t>
            </w:r>
            <w:r w:rsidRPr="00D432C9">
              <w:t>practices and procedures</w:t>
            </w:r>
          </w:p>
        </w:tc>
      </w:tr>
      <w:tr w:rsidR="00D432C9" w:rsidRPr="00336FCA" w:rsidDel="00423CB2" w14:paraId="080F1F31" w14:textId="77777777" w:rsidTr="00CA2922">
        <w:tc>
          <w:tcPr>
            <w:tcW w:w="1396" w:type="pct"/>
          </w:tcPr>
          <w:p w14:paraId="6EFDE2DB" w14:textId="77777777" w:rsidR="00D432C9" w:rsidRPr="00D432C9" w:rsidRDefault="00D432C9">
            <w:pPr>
              <w:pStyle w:val="SIText"/>
            </w:pPr>
            <w:r w:rsidRPr="00D432C9">
              <w:t>Navigate the world of work</w:t>
            </w:r>
          </w:p>
        </w:tc>
        <w:tc>
          <w:tcPr>
            <w:tcW w:w="3604" w:type="pct"/>
          </w:tcPr>
          <w:p w14:paraId="31EDBA41" w14:textId="55D948BA" w:rsidR="00D432C9" w:rsidRPr="00E753E4" w:rsidRDefault="00D432C9">
            <w:pPr>
              <w:pStyle w:val="SIBulletList1"/>
              <w:rPr>
                <w:rFonts w:eastAsia="Calibri"/>
              </w:rPr>
            </w:pPr>
            <w:r w:rsidRPr="00D432C9">
              <w:t>Monitor</w:t>
            </w:r>
            <w:r w:rsidR="0037276B">
              <w:t>s</w:t>
            </w:r>
            <w:r w:rsidRPr="00D432C9">
              <w:t xml:space="preserve"> adherence to legal and regulatory standards and responsibilities for self and others</w:t>
            </w:r>
          </w:p>
        </w:tc>
      </w:tr>
      <w:tr w:rsidR="00D432C9" w:rsidRPr="00336FCA" w:rsidDel="00423CB2" w14:paraId="57F4B736" w14:textId="77777777" w:rsidTr="00CA2922">
        <w:tc>
          <w:tcPr>
            <w:tcW w:w="1396" w:type="pct"/>
          </w:tcPr>
          <w:p w14:paraId="472C4A88" w14:textId="77777777" w:rsidR="00D432C9" w:rsidRPr="00D432C9" w:rsidRDefault="00D432C9" w:rsidP="00D432C9">
            <w:pPr>
              <w:pStyle w:val="SIText"/>
            </w:pPr>
            <w:r w:rsidRPr="00D432C9">
              <w:t>Interact with others</w:t>
            </w:r>
          </w:p>
        </w:tc>
        <w:tc>
          <w:tcPr>
            <w:tcW w:w="3604" w:type="pct"/>
          </w:tcPr>
          <w:p w14:paraId="0ACF90DA" w14:textId="064B2B8D" w:rsidR="00D432C9" w:rsidRPr="00D432C9" w:rsidRDefault="00D432C9">
            <w:pPr>
              <w:pStyle w:val="SIBulletList1"/>
            </w:pPr>
            <w:r w:rsidRPr="00D432C9">
              <w:t>Select</w:t>
            </w:r>
            <w:r w:rsidR="0037276B">
              <w:t>s</w:t>
            </w:r>
            <w:r w:rsidRPr="00D432C9">
              <w:t xml:space="preserve"> and use</w:t>
            </w:r>
            <w:r w:rsidR="0037276B">
              <w:t>s</w:t>
            </w:r>
            <w:r w:rsidRPr="00D432C9">
              <w:t xml:space="preserve"> communication strategies appropriate for purpose when interacting with work colleagues and customers</w:t>
            </w:r>
          </w:p>
        </w:tc>
      </w:tr>
      <w:tr w:rsidR="00D432C9" w:rsidRPr="00336FCA" w:rsidDel="00423CB2" w14:paraId="2E92CCDC" w14:textId="77777777" w:rsidTr="00CA2922">
        <w:tc>
          <w:tcPr>
            <w:tcW w:w="1396" w:type="pct"/>
          </w:tcPr>
          <w:p w14:paraId="62257F69" w14:textId="77777777" w:rsidR="00D432C9" w:rsidRPr="00D432C9" w:rsidRDefault="00D432C9" w:rsidP="00D432C9">
            <w:pPr>
              <w:pStyle w:val="SIText"/>
            </w:pPr>
            <w:r w:rsidRPr="00D432C9">
              <w:t>Get the work done</w:t>
            </w:r>
          </w:p>
        </w:tc>
        <w:tc>
          <w:tcPr>
            <w:tcW w:w="3604" w:type="pct"/>
          </w:tcPr>
          <w:p w14:paraId="362ABC13" w14:textId="0CD26757" w:rsidR="000D56F0" w:rsidRDefault="00D432C9">
            <w:pPr>
              <w:pStyle w:val="SIBulletList1"/>
            </w:pPr>
            <w:r w:rsidRPr="00D432C9">
              <w:t>Analyse</w:t>
            </w:r>
            <w:r w:rsidR="0037276B">
              <w:t>s</w:t>
            </w:r>
            <w:r w:rsidRPr="00D432C9">
              <w:t xml:space="preserve"> and use</w:t>
            </w:r>
            <w:r w:rsidR="0037276B">
              <w:t>s</w:t>
            </w:r>
            <w:r w:rsidRPr="00D432C9">
              <w:t xml:space="preserve"> sensory information to determine food safety hazards in food handling operations</w:t>
            </w:r>
          </w:p>
          <w:p w14:paraId="207E0530" w14:textId="508B2270" w:rsidR="000D56F0" w:rsidRPr="00D432C9" w:rsidRDefault="000D56F0">
            <w:pPr>
              <w:pStyle w:val="SIBulletList1"/>
            </w:pPr>
            <w:r w:rsidRPr="00926C3F">
              <w:t>Use</w:t>
            </w:r>
            <w:r w:rsidR="0037276B">
              <w:t>s</w:t>
            </w:r>
            <w:r w:rsidRPr="00926C3F">
              <w:t xml:space="preserve"> problem solving skills to identify and </w:t>
            </w:r>
            <w:r>
              <w:t>eliminate food safety</w:t>
            </w:r>
            <w:r w:rsidRPr="00926C3F">
              <w:t xml:space="preserve"> </w:t>
            </w:r>
            <w:r>
              <w:t>hazards</w:t>
            </w:r>
          </w:p>
          <w:p w14:paraId="1978138D" w14:textId="16E6F8F4" w:rsidR="00D432C9" w:rsidRPr="00D432C9" w:rsidRDefault="00D432C9" w:rsidP="00006400">
            <w:pPr>
              <w:pStyle w:val="SIText"/>
              <w:rPr>
                <w:rFonts w:eastAsia="Calibri"/>
              </w:rPr>
            </w:pPr>
          </w:p>
        </w:tc>
      </w:tr>
    </w:tbl>
    <w:p w14:paraId="50C9D615" w14:textId="77777777" w:rsidR="00916CD7" w:rsidRDefault="00916CD7" w:rsidP="005F771F">
      <w:pPr>
        <w:pStyle w:val="SIText"/>
      </w:pPr>
    </w:p>
    <w:p w14:paraId="6A26CC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653856" w14:textId="77777777" w:rsidTr="00F33FF2">
        <w:tc>
          <w:tcPr>
            <w:tcW w:w="5000" w:type="pct"/>
            <w:gridSpan w:val="4"/>
          </w:tcPr>
          <w:p w14:paraId="6D7B7C87" w14:textId="77777777" w:rsidR="00F1480E" w:rsidRPr="000754EC" w:rsidRDefault="00FD557D" w:rsidP="000754EC">
            <w:pPr>
              <w:pStyle w:val="SIHeading2"/>
            </w:pPr>
            <w:r w:rsidRPr="00923720">
              <w:t>U</w:t>
            </w:r>
            <w:r w:rsidRPr="000754EC">
              <w:t>nit Mapping Information</w:t>
            </w:r>
          </w:p>
        </w:tc>
      </w:tr>
      <w:tr w:rsidR="00F1480E" w14:paraId="50C52BF2" w14:textId="77777777" w:rsidTr="00F33FF2">
        <w:tc>
          <w:tcPr>
            <w:tcW w:w="1028" w:type="pct"/>
          </w:tcPr>
          <w:p w14:paraId="072F074C" w14:textId="77777777" w:rsidR="00F1480E" w:rsidRPr="000754EC" w:rsidRDefault="00F1480E" w:rsidP="000754EC">
            <w:pPr>
              <w:pStyle w:val="SIText-Bold"/>
            </w:pPr>
            <w:r w:rsidRPr="00923720">
              <w:t>Code and title current version</w:t>
            </w:r>
          </w:p>
        </w:tc>
        <w:tc>
          <w:tcPr>
            <w:tcW w:w="1105" w:type="pct"/>
          </w:tcPr>
          <w:p w14:paraId="3237B019" w14:textId="77777777" w:rsidR="00F1480E" w:rsidRPr="000754EC" w:rsidRDefault="00F1480E" w:rsidP="000754EC">
            <w:pPr>
              <w:pStyle w:val="SIText-Bold"/>
            </w:pPr>
            <w:r w:rsidRPr="00923720">
              <w:t>Code and title previous version</w:t>
            </w:r>
          </w:p>
        </w:tc>
        <w:tc>
          <w:tcPr>
            <w:tcW w:w="1251" w:type="pct"/>
          </w:tcPr>
          <w:p w14:paraId="1D6B7F7C" w14:textId="77777777" w:rsidR="00F1480E" w:rsidRPr="000754EC" w:rsidRDefault="00F1480E" w:rsidP="000754EC">
            <w:pPr>
              <w:pStyle w:val="SIText-Bold"/>
            </w:pPr>
            <w:r w:rsidRPr="00923720">
              <w:t>Comments</w:t>
            </w:r>
          </w:p>
        </w:tc>
        <w:tc>
          <w:tcPr>
            <w:tcW w:w="1616" w:type="pct"/>
          </w:tcPr>
          <w:p w14:paraId="400667B4" w14:textId="77777777" w:rsidR="00F1480E" w:rsidRPr="000754EC" w:rsidRDefault="00F1480E" w:rsidP="000754EC">
            <w:pPr>
              <w:pStyle w:val="SIText-Bold"/>
            </w:pPr>
            <w:r w:rsidRPr="00923720">
              <w:t>Equivalence status</w:t>
            </w:r>
          </w:p>
        </w:tc>
      </w:tr>
      <w:tr w:rsidR="00D432C9" w14:paraId="434C2087" w14:textId="77777777" w:rsidTr="00F33FF2">
        <w:tc>
          <w:tcPr>
            <w:tcW w:w="1028" w:type="pct"/>
          </w:tcPr>
          <w:p w14:paraId="3733CEA9" w14:textId="77777777" w:rsidR="00D432C9" w:rsidRPr="00D432C9" w:rsidRDefault="00D432C9" w:rsidP="00D432C9">
            <w:pPr>
              <w:pStyle w:val="SIText"/>
            </w:pPr>
            <w:r w:rsidRPr="00D432C9">
              <w:t>FBPAUD4004</w:t>
            </w:r>
            <w:r>
              <w:t xml:space="preserve"> </w:t>
            </w:r>
            <w:r w:rsidRPr="00D432C9">
              <w:t>Identify, evaluate and control food safety hazards</w:t>
            </w:r>
          </w:p>
        </w:tc>
        <w:tc>
          <w:tcPr>
            <w:tcW w:w="1105" w:type="pct"/>
          </w:tcPr>
          <w:p w14:paraId="598C0AE0" w14:textId="77777777" w:rsidR="00D432C9" w:rsidRPr="00D432C9" w:rsidRDefault="00D432C9" w:rsidP="00D432C9">
            <w:pPr>
              <w:pStyle w:val="SIText"/>
            </w:pPr>
            <w:r w:rsidRPr="00D432C9">
              <w:t>FDFAU4004A Identify, evaluate and control food safety hazards</w:t>
            </w:r>
          </w:p>
        </w:tc>
        <w:tc>
          <w:tcPr>
            <w:tcW w:w="1251" w:type="pct"/>
          </w:tcPr>
          <w:p w14:paraId="6C8A1946" w14:textId="77777777" w:rsidR="00D432C9" w:rsidRPr="00D432C9" w:rsidRDefault="00D432C9" w:rsidP="00D432C9">
            <w:pPr>
              <w:pStyle w:val="SIText"/>
            </w:pPr>
            <w:r w:rsidRPr="00D432C9">
              <w:t>Updated to meet Standards for Training Packages</w:t>
            </w:r>
          </w:p>
        </w:tc>
        <w:tc>
          <w:tcPr>
            <w:tcW w:w="1616" w:type="pct"/>
          </w:tcPr>
          <w:p w14:paraId="08F893D6" w14:textId="77777777" w:rsidR="00D432C9" w:rsidRPr="00D432C9" w:rsidRDefault="00D432C9" w:rsidP="00D432C9">
            <w:pPr>
              <w:pStyle w:val="SIText"/>
            </w:pPr>
            <w:r w:rsidRPr="00D432C9">
              <w:t>Equivalent unit</w:t>
            </w:r>
          </w:p>
        </w:tc>
      </w:tr>
    </w:tbl>
    <w:p w14:paraId="5A88C6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04BB2DB" w14:textId="77777777" w:rsidTr="0035000E">
        <w:tc>
          <w:tcPr>
            <w:tcW w:w="1049" w:type="pct"/>
            <w:shd w:val="clear" w:color="auto" w:fill="auto"/>
          </w:tcPr>
          <w:p w14:paraId="4C2815E6" w14:textId="77777777" w:rsidR="00F1480E" w:rsidRPr="000754EC" w:rsidRDefault="00FD557D" w:rsidP="000754EC">
            <w:pPr>
              <w:pStyle w:val="SIHeading2"/>
            </w:pPr>
            <w:r w:rsidRPr="00CC451E">
              <w:t>L</w:t>
            </w:r>
            <w:r w:rsidRPr="000754EC">
              <w:t>inks</w:t>
            </w:r>
          </w:p>
        </w:tc>
        <w:tc>
          <w:tcPr>
            <w:tcW w:w="3951" w:type="pct"/>
            <w:shd w:val="clear" w:color="auto" w:fill="auto"/>
          </w:tcPr>
          <w:p w14:paraId="38DCF910"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43193F72" w14:textId="77777777" w:rsidR="00F1480E" w:rsidRDefault="00F1480E" w:rsidP="005F771F">
      <w:pPr>
        <w:pStyle w:val="SIText"/>
      </w:pPr>
    </w:p>
    <w:p w14:paraId="3AA3C19F"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30891DA" w14:textId="77777777" w:rsidTr="00113678">
        <w:trPr>
          <w:tblHeader/>
        </w:trPr>
        <w:tc>
          <w:tcPr>
            <w:tcW w:w="1478" w:type="pct"/>
            <w:shd w:val="clear" w:color="auto" w:fill="auto"/>
          </w:tcPr>
          <w:p w14:paraId="3747B5F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51DCB2E" w14:textId="77777777" w:rsidR="00556C4C" w:rsidRPr="000754EC" w:rsidRDefault="00556C4C" w:rsidP="000754EC">
            <w:pPr>
              <w:pStyle w:val="SIUnittitle"/>
            </w:pPr>
            <w:r w:rsidRPr="00F56827">
              <w:t xml:space="preserve">Assessment requirements for </w:t>
            </w:r>
            <w:r w:rsidR="00D432C9" w:rsidRPr="00D432C9">
              <w:rPr>
                <w:lang w:eastAsia="en-US"/>
              </w:rPr>
              <w:t>FBPAUD4004</w:t>
            </w:r>
            <w:r w:rsidR="00D432C9" w:rsidRPr="00D432C9">
              <w:t xml:space="preserve"> Identify, evaluate and control food safety hazards</w:t>
            </w:r>
          </w:p>
        </w:tc>
      </w:tr>
      <w:tr w:rsidR="00556C4C" w:rsidRPr="00A55106" w14:paraId="15ED5207" w14:textId="77777777" w:rsidTr="00113678">
        <w:trPr>
          <w:tblHeader/>
        </w:trPr>
        <w:tc>
          <w:tcPr>
            <w:tcW w:w="5000" w:type="pct"/>
            <w:gridSpan w:val="2"/>
            <w:shd w:val="clear" w:color="auto" w:fill="auto"/>
          </w:tcPr>
          <w:p w14:paraId="2AD058D9" w14:textId="77777777" w:rsidR="00556C4C" w:rsidRPr="000754EC" w:rsidRDefault="00D71E43" w:rsidP="000754EC">
            <w:pPr>
              <w:pStyle w:val="SIHeading2"/>
            </w:pPr>
            <w:r>
              <w:t>Performance E</w:t>
            </w:r>
            <w:r w:rsidRPr="000754EC">
              <w:t>vidence</w:t>
            </w:r>
          </w:p>
        </w:tc>
      </w:tr>
      <w:tr w:rsidR="00556C4C" w:rsidRPr="00067E1C" w14:paraId="2915995B" w14:textId="77777777" w:rsidTr="00113678">
        <w:tc>
          <w:tcPr>
            <w:tcW w:w="5000" w:type="pct"/>
            <w:gridSpan w:val="2"/>
            <w:shd w:val="clear" w:color="auto" w:fill="auto"/>
          </w:tcPr>
          <w:p w14:paraId="4C709E2D"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770F0B4" w14:textId="35E96628" w:rsidR="000D56F0" w:rsidRDefault="00D432C9" w:rsidP="00D432C9">
            <w:pPr>
              <w:pStyle w:val="SIText"/>
            </w:pPr>
            <w:r w:rsidRPr="00D432C9">
              <w:t>There must be evidence that</w:t>
            </w:r>
            <w:r w:rsidR="000D56F0">
              <w:t xml:space="preserve"> </w:t>
            </w:r>
            <w:r w:rsidRPr="00D432C9">
              <w:t>the individual has</w:t>
            </w:r>
            <w:r w:rsidR="000D56F0">
              <w:t xml:space="preserve"> identified, evaluated and controlled food safety hazards for a minimum of one </w:t>
            </w:r>
            <w:r w:rsidR="000D56F0" w:rsidRPr="00D432C9">
              <w:t xml:space="preserve">multi-staged </w:t>
            </w:r>
            <w:r w:rsidR="000D56F0">
              <w:t xml:space="preserve">food safety </w:t>
            </w:r>
            <w:r w:rsidR="00B84E0D">
              <w:t>program, including:</w:t>
            </w:r>
          </w:p>
          <w:p w14:paraId="641B911F" w14:textId="20199754" w:rsidR="00B84E0D" w:rsidRPr="00B84E0D" w:rsidRDefault="00B84E0D" w:rsidP="00006400">
            <w:pPr>
              <w:pStyle w:val="SIBulletList1"/>
            </w:pPr>
            <w:r w:rsidRPr="00B84E0D">
              <w:t>select</w:t>
            </w:r>
            <w:r>
              <w:t>ing</w:t>
            </w:r>
            <w:r w:rsidRPr="00B84E0D">
              <w:t xml:space="preserve"> a food supply chain and identify</w:t>
            </w:r>
            <w:r>
              <w:t>ing</w:t>
            </w:r>
            <w:r w:rsidRPr="00B84E0D">
              <w:t>:</w:t>
            </w:r>
          </w:p>
          <w:p w14:paraId="109B3F5C" w14:textId="77777777" w:rsidR="00B84E0D" w:rsidRPr="00B84E0D" w:rsidRDefault="00B84E0D" w:rsidP="00006400">
            <w:pPr>
              <w:pStyle w:val="SIBulletList2"/>
            </w:pPr>
            <w:r w:rsidRPr="00B84E0D">
              <w:t>known biological food safety hazards that could occur across the chain and could present a risk in food at the point of consumption</w:t>
            </w:r>
          </w:p>
          <w:p w14:paraId="2EDA71E2" w14:textId="77777777" w:rsidR="00B84E0D" w:rsidRPr="00B84E0D" w:rsidRDefault="00B84E0D" w:rsidP="00006400">
            <w:pPr>
              <w:pStyle w:val="SIBulletList2"/>
            </w:pPr>
            <w:r w:rsidRPr="00B84E0D">
              <w:t>likely patterns of growth and transmission from source of contamination to onset of consumer symptoms for pathogens likely to occur in the supply chain, including threshold levels</w:t>
            </w:r>
          </w:p>
          <w:p w14:paraId="0D4FAD31" w14:textId="77777777" w:rsidR="00B84E0D" w:rsidRPr="00B84E0D" w:rsidRDefault="00B84E0D" w:rsidP="00006400">
            <w:pPr>
              <w:pStyle w:val="SIBulletList2"/>
            </w:pPr>
            <w:r w:rsidRPr="00B84E0D">
              <w:t>sources of chemical and physical contamination that could present a food safety risk at the time of food consumption, across the chain</w:t>
            </w:r>
          </w:p>
          <w:p w14:paraId="44B3EC38" w14:textId="77777777" w:rsidR="00B84E0D" w:rsidRPr="00B84E0D" w:rsidRDefault="00B84E0D" w:rsidP="00006400">
            <w:pPr>
              <w:pStyle w:val="SIBulletList2"/>
            </w:pPr>
            <w:r w:rsidRPr="00B84E0D">
              <w:t>impact and indicators of the presence of biological or chemical food safety hazards throughout the food chain</w:t>
            </w:r>
          </w:p>
          <w:p w14:paraId="4579FBC2" w14:textId="1D86DD3C" w:rsidR="00B84E0D" w:rsidRPr="00B84E0D" w:rsidRDefault="00B84E0D" w:rsidP="00006400">
            <w:pPr>
              <w:pStyle w:val="SIBulletList2"/>
            </w:pPr>
            <w:r w:rsidRPr="00B84E0D">
              <w:t>accep</w:t>
            </w:r>
            <w:r>
              <w:t>table levels of contamination (t</w:t>
            </w:r>
            <w:r w:rsidRPr="00B84E0D">
              <w:t>hese may be established by reference to relevant legislation and/or reference to system requirements</w:t>
            </w:r>
            <w:r>
              <w:t>)</w:t>
            </w:r>
          </w:p>
          <w:p w14:paraId="0A6D8117" w14:textId="089A8D43" w:rsidR="00B84E0D" w:rsidRDefault="00B84E0D" w:rsidP="00006400">
            <w:pPr>
              <w:pStyle w:val="SIBulletList1"/>
            </w:pPr>
            <w:r w:rsidRPr="00B84E0D">
              <w:t>select</w:t>
            </w:r>
            <w:r w:rsidR="000A65DA">
              <w:t>ing</w:t>
            </w:r>
            <w:r w:rsidRPr="00B84E0D">
              <w:t xml:space="preserve"> one stage in the food supply chain (which must be a medium or </w:t>
            </w:r>
            <w:proofErr w:type="gramStart"/>
            <w:r w:rsidRPr="00B84E0D">
              <w:t>high risk</w:t>
            </w:r>
            <w:proofErr w:type="gramEnd"/>
            <w:r w:rsidRPr="00B84E0D">
              <w:t xml:space="preserve"> business or process) and establish</w:t>
            </w:r>
            <w:r w:rsidR="000A65DA">
              <w:t>ing</w:t>
            </w:r>
            <w:r w:rsidRPr="00B84E0D">
              <w:t xml:space="preserve"> or validat</w:t>
            </w:r>
            <w:r w:rsidR="000A65DA">
              <w:t xml:space="preserve">ing </w:t>
            </w:r>
            <w:r w:rsidRPr="00B84E0D">
              <w:t>control measures and verification records and procedures</w:t>
            </w:r>
            <w:r>
              <w:t>.</w:t>
            </w:r>
          </w:p>
          <w:p w14:paraId="08BBD636" w14:textId="31D6FAF1" w:rsidR="00556C4C" w:rsidRPr="000754EC" w:rsidRDefault="00556C4C" w:rsidP="00006400">
            <w:pPr>
              <w:pStyle w:val="SIText"/>
            </w:pPr>
          </w:p>
        </w:tc>
      </w:tr>
    </w:tbl>
    <w:p w14:paraId="3CA8F354"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12BA511" w14:textId="77777777" w:rsidTr="00CA2922">
        <w:trPr>
          <w:tblHeader/>
        </w:trPr>
        <w:tc>
          <w:tcPr>
            <w:tcW w:w="5000" w:type="pct"/>
            <w:shd w:val="clear" w:color="auto" w:fill="auto"/>
          </w:tcPr>
          <w:p w14:paraId="388BAAFE" w14:textId="77777777" w:rsidR="00F1480E" w:rsidRPr="000754EC" w:rsidRDefault="00D71E43" w:rsidP="000754EC">
            <w:pPr>
              <w:pStyle w:val="SIHeading2"/>
            </w:pPr>
            <w:r w:rsidRPr="002C55E9">
              <w:t>K</w:t>
            </w:r>
            <w:r w:rsidRPr="000754EC">
              <w:t>nowledge Evidence</w:t>
            </w:r>
          </w:p>
        </w:tc>
      </w:tr>
      <w:tr w:rsidR="00F1480E" w:rsidRPr="00067E1C" w14:paraId="19547D45" w14:textId="77777777" w:rsidTr="00CA2922">
        <w:tc>
          <w:tcPr>
            <w:tcW w:w="5000" w:type="pct"/>
            <w:shd w:val="clear" w:color="auto" w:fill="auto"/>
          </w:tcPr>
          <w:p w14:paraId="6268725D"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320FD16" w14:textId="776499FA" w:rsidR="00147A6E" w:rsidRDefault="00147A6E" w:rsidP="00D432C9">
            <w:pPr>
              <w:pStyle w:val="SIBulletList1"/>
            </w:pPr>
            <w:r>
              <w:t>Food Standards Code, including all chapters and sections relevant to the business</w:t>
            </w:r>
          </w:p>
          <w:p w14:paraId="5BF836EB" w14:textId="449E9759" w:rsidR="00D432C9" w:rsidRPr="00D432C9" w:rsidRDefault="00D432C9" w:rsidP="00D432C9">
            <w:pPr>
              <w:pStyle w:val="SIBulletList1"/>
            </w:pPr>
            <w:r w:rsidRPr="00D432C9">
              <w:t>sources of advice and research on foods, processing methods, production technologies and associated food safety hazards and control methods</w:t>
            </w:r>
          </w:p>
          <w:p w14:paraId="5C5FCD1B" w14:textId="77777777" w:rsidR="00D432C9" w:rsidRPr="00D432C9" w:rsidRDefault="00D432C9" w:rsidP="00D432C9">
            <w:pPr>
              <w:pStyle w:val="SIBulletList1"/>
            </w:pPr>
            <w:r w:rsidRPr="00D432C9">
              <w:t>ways in which food can cause illness and injury, including incidence and trends in food-borne illness</w:t>
            </w:r>
          </w:p>
          <w:p w14:paraId="624C68B0" w14:textId="77777777" w:rsidR="00D432C9" w:rsidRPr="00D432C9" w:rsidRDefault="00D432C9" w:rsidP="00D432C9">
            <w:pPr>
              <w:pStyle w:val="SIBulletList1"/>
            </w:pPr>
            <w:r w:rsidRPr="00D432C9">
              <w:t>intrinsic and extrinsic factors that can impact on food safety</w:t>
            </w:r>
          </w:p>
          <w:p w14:paraId="285906A6" w14:textId="77777777" w:rsidR="00D432C9" w:rsidRPr="00D432C9" w:rsidRDefault="00D432C9" w:rsidP="00D432C9">
            <w:pPr>
              <w:pStyle w:val="SIBulletList1"/>
            </w:pPr>
            <w:r w:rsidRPr="00D432C9">
              <w:t>common biological food safety hazards - including toxin production and spore formation - and conditions required for survival and growth of each, including growth rates, transmission routes, likely carriers and threshold levels</w:t>
            </w:r>
          </w:p>
          <w:p w14:paraId="7A60D88E" w14:textId="77777777" w:rsidR="00D432C9" w:rsidRPr="00D432C9" w:rsidRDefault="00D432C9" w:rsidP="00D432C9">
            <w:pPr>
              <w:pStyle w:val="SIBulletList1"/>
            </w:pPr>
            <w:r w:rsidRPr="00D432C9">
              <w:t>sources of information on acceptable and legal levels of biological, chemical and physical contamination</w:t>
            </w:r>
          </w:p>
          <w:p w14:paraId="7060C003" w14:textId="77777777" w:rsidR="00D432C9" w:rsidRPr="00D432C9" w:rsidRDefault="00D432C9" w:rsidP="00D432C9">
            <w:pPr>
              <w:pStyle w:val="SIBulletList1"/>
            </w:pPr>
            <w:r w:rsidRPr="00D432C9">
              <w:t>food supply chains and potential of a breakdown in control at one point to impact other parts of the chain</w:t>
            </w:r>
          </w:p>
          <w:p w14:paraId="4AB319D1" w14:textId="77777777" w:rsidR="00D432C9" w:rsidRPr="00D432C9" w:rsidRDefault="00D432C9" w:rsidP="00D432C9">
            <w:pPr>
              <w:pStyle w:val="SIBulletList1"/>
            </w:pPr>
            <w:r w:rsidRPr="00D432C9">
              <w:t>survival and growth requirements of biological food safety hazards</w:t>
            </w:r>
          </w:p>
          <w:p w14:paraId="53F241F6" w14:textId="2487DDFA" w:rsidR="00D432C9" w:rsidRDefault="00D432C9" w:rsidP="00D432C9">
            <w:pPr>
              <w:pStyle w:val="SIBulletList1"/>
            </w:pPr>
            <w:r w:rsidRPr="00D432C9">
              <w:t>common allergenic substances as described by the Food Standards Code and may be additionally defined by system owners</w:t>
            </w:r>
          </w:p>
          <w:p w14:paraId="4480F3A2" w14:textId="77777777" w:rsidR="00B02756" w:rsidRPr="00B02756" w:rsidRDefault="00B02756" w:rsidP="00B02756">
            <w:pPr>
              <w:pStyle w:val="SIBulletList1"/>
            </w:pPr>
            <w:r>
              <w:t>existence</w:t>
            </w:r>
            <w:r w:rsidRPr="00B02756">
              <w:t xml:space="preserve"> of international standards that cover traceability of food and the food chain supply, consumer product recalls, quality and food safety management systems</w:t>
            </w:r>
          </w:p>
          <w:p w14:paraId="0FD96ECF" w14:textId="77777777" w:rsidR="00D432C9" w:rsidRPr="00D432C9" w:rsidRDefault="00D432C9" w:rsidP="00D432C9">
            <w:pPr>
              <w:pStyle w:val="SIBulletList1"/>
            </w:pPr>
            <w:r w:rsidRPr="00D432C9">
              <w:t>common control methods necessary to eliminate or reduce the risk of food-borne illness to acceptable levels for each common pathogen, including the role of food storage, temperature control, preservation and process methods, traceability, product shelf-life, cleaning and sanitation, and pest control</w:t>
            </w:r>
          </w:p>
          <w:p w14:paraId="237CB904" w14:textId="77777777" w:rsidR="00D432C9" w:rsidRPr="00D432C9" w:rsidRDefault="00D432C9" w:rsidP="00D432C9">
            <w:pPr>
              <w:pStyle w:val="SIBulletList1"/>
            </w:pPr>
            <w:r w:rsidRPr="00D432C9">
              <w:t>methods to detect and minimise the risk of food contamination by personal carriers, including convalescent and symptomless carriers, and related minimum legal illness reporting requirements and personal hygiene procedures</w:t>
            </w:r>
          </w:p>
          <w:p w14:paraId="02D2A2AD" w14:textId="77777777" w:rsidR="00D432C9" w:rsidRPr="00D432C9" w:rsidRDefault="00D432C9" w:rsidP="00D432C9">
            <w:pPr>
              <w:pStyle w:val="SIBulletList1"/>
            </w:pPr>
            <w:r w:rsidRPr="00D432C9">
              <w:t>the role of microbiological sampling, swabbing and testing in assessing the presence of biological contamination</w:t>
            </w:r>
          </w:p>
          <w:p w14:paraId="65B7809E" w14:textId="77777777" w:rsidR="00D432C9" w:rsidRPr="00D432C9" w:rsidRDefault="00D432C9" w:rsidP="00D432C9">
            <w:pPr>
              <w:pStyle w:val="SIBulletList1"/>
            </w:pPr>
            <w:r w:rsidRPr="00D432C9">
              <w:t>methods to determine the appropriateness and effectiveness of control measures and critical limits, including identifying the effect of control measures on the identified food safety hazard, method and feasibility of monitoring, the relationship to other control measures, and the severity of consequences and required corrective action in the event of failure of control</w:t>
            </w:r>
          </w:p>
          <w:p w14:paraId="4BCE08F6" w14:textId="77777777" w:rsidR="00D432C9" w:rsidRPr="00D432C9" w:rsidRDefault="00D432C9" w:rsidP="00D432C9">
            <w:pPr>
              <w:pStyle w:val="SIBulletList1"/>
            </w:pPr>
            <w:r w:rsidRPr="00D432C9">
              <w:t>types and causes of acute and chronic chemical food borne illness</w:t>
            </w:r>
          </w:p>
          <w:p w14:paraId="3A3AB4DC" w14:textId="77777777" w:rsidR="00D432C9" w:rsidRPr="00D432C9" w:rsidRDefault="00D432C9" w:rsidP="00D432C9">
            <w:pPr>
              <w:pStyle w:val="SIBulletList1"/>
            </w:pPr>
            <w:r w:rsidRPr="00D432C9">
              <w:lastRenderedPageBreak/>
              <w:t>the food safety and legal impact of chemical contamination, including residual agricultural and environmental chemicals, residual industrial including cleaning chemicals, and chemical contamination as a result of packaging methods and materials</w:t>
            </w:r>
          </w:p>
          <w:p w14:paraId="7939408C" w14:textId="77777777" w:rsidR="00D432C9" w:rsidRPr="00D432C9" w:rsidRDefault="00D432C9" w:rsidP="00D432C9">
            <w:pPr>
              <w:pStyle w:val="SIBulletList1"/>
            </w:pPr>
            <w:r w:rsidRPr="00D432C9">
              <w:t>physical hazards that pose a food safety risk</w:t>
            </w:r>
          </w:p>
          <w:p w14:paraId="246E38E4" w14:textId="77777777" w:rsidR="00D432C9" w:rsidRPr="00D432C9" w:rsidRDefault="00D432C9" w:rsidP="00D432C9">
            <w:pPr>
              <w:pStyle w:val="SIBulletList1"/>
            </w:pPr>
            <w:r w:rsidRPr="00D432C9">
              <w:t>common control methods to eliminate or reduce the risk of chemical or physical food-borne illness to acceptable levels for each common form of chemical and physical food safety hazard, including:</w:t>
            </w:r>
          </w:p>
          <w:p w14:paraId="33894A63" w14:textId="77777777" w:rsidR="00D432C9" w:rsidRPr="00D432C9" w:rsidRDefault="00D432C9" w:rsidP="00D432C9">
            <w:pPr>
              <w:pStyle w:val="SIBulletList2"/>
            </w:pPr>
            <w:r w:rsidRPr="00D432C9">
              <w:t>hazards chemicals that pose a food safety risk</w:t>
            </w:r>
          </w:p>
          <w:p w14:paraId="34F77D59" w14:textId="77777777" w:rsidR="00D432C9" w:rsidRPr="00D432C9" w:rsidRDefault="00D432C9" w:rsidP="00D432C9">
            <w:pPr>
              <w:pStyle w:val="SIBulletList2"/>
            </w:pPr>
            <w:r w:rsidRPr="00D432C9">
              <w:t>common food allergens</w:t>
            </w:r>
          </w:p>
          <w:p w14:paraId="1590A0D1" w14:textId="77777777" w:rsidR="00D432C9" w:rsidRPr="00D432C9" w:rsidRDefault="00D432C9" w:rsidP="00D432C9">
            <w:pPr>
              <w:pStyle w:val="SIBulletList2"/>
            </w:pPr>
            <w:r w:rsidRPr="00D432C9">
              <w:t>physical</w:t>
            </w:r>
          </w:p>
          <w:p w14:paraId="68763176" w14:textId="77777777" w:rsidR="00F1480E" w:rsidRPr="000754EC" w:rsidRDefault="00D432C9" w:rsidP="00D432C9">
            <w:pPr>
              <w:pStyle w:val="SIBulletList1"/>
            </w:pPr>
            <w:r w:rsidRPr="00D432C9">
              <w:t>the role and requirements of prerequisite programs and procedures to eliminate, prevent or reduce biological, chemical and physical food safety hazards to acceptable levels.</w:t>
            </w:r>
          </w:p>
        </w:tc>
      </w:tr>
    </w:tbl>
    <w:p w14:paraId="59568E2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5CBB33" w14:textId="77777777" w:rsidTr="00CA2922">
        <w:trPr>
          <w:tblHeader/>
        </w:trPr>
        <w:tc>
          <w:tcPr>
            <w:tcW w:w="5000" w:type="pct"/>
            <w:shd w:val="clear" w:color="auto" w:fill="auto"/>
          </w:tcPr>
          <w:p w14:paraId="6897DF41" w14:textId="77777777" w:rsidR="00F1480E" w:rsidRPr="000754EC" w:rsidRDefault="00D71E43" w:rsidP="000754EC">
            <w:pPr>
              <w:pStyle w:val="SIHeading2"/>
            </w:pPr>
            <w:r w:rsidRPr="002C55E9">
              <w:t>A</w:t>
            </w:r>
            <w:r w:rsidRPr="000754EC">
              <w:t>ssessment Conditions</w:t>
            </w:r>
          </w:p>
        </w:tc>
      </w:tr>
      <w:tr w:rsidR="00F1480E" w:rsidRPr="00A55106" w14:paraId="6240EA7D" w14:textId="77777777" w:rsidTr="00CA2922">
        <w:tc>
          <w:tcPr>
            <w:tcW w:w="5000" w:type="pct"/>
            <w:shd w:val="clear" w:color="auto" w:fill="auto"/>
          </w:tcPr>
          <w:p w14:paraId="71864D4B"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4850382C" w14:textId="77777777" w:rsidR="004E6741" w:rsidRPr="000754EC" w:rsidRDefault="001D7F5B" w:rsidP="000754EC">
            <w:pPr>
              <w:pStyle w:val="SIBulletList1"/>
            </w:pPr>
            <w:r w:rsidRPr="000754EC">
              <w:t>p</w:t>
            </w:r>
            <w:r w:rsidR="004E6741" w:rsidRPr="000754EC">
              <w:t>hysical conditions</w:t>
            </w:r>
            <w:r w:rsidRPr="000754EC">
              <w:t>:</w:t>
            </w:r>
          </w:p>
          <w:p w14:paraId="4887C8A0"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C287765" w14:textId="77777777" w:rsidR="00D432C9" w:rsidRPr="00D432C9" w:rsidRDefault="00D432C9" w:rsidP="00D432C9">
            <w:pPr>
              <w:pStyle w:val="SIBulletList1"/>
            </w:pPr>
            <w:r w:rsidRPr="00D432C9">
              <w:t>resources, equipment and materials:</w:t>
            </w:r>
          </w:p>
          <w:p w14:paraId="57792C4A" w14:textId="77777777" w:rsidR="00D432C9" w:rsidRPr="00D432C9" w:rsidRDefault="00D432C9" w:rsidP="00D432C9">
            <w:pPr>
              <w:pStyle w:val="SIBulletList2"/>
              <w:rPr>
                <w:rFonts w:eastAsia="Calibri"/>
              </w:rPr>
            </w:pPr>
            <w:r w:rsidRPr="00D432C9">
              <w:t>supply chain which includes at least one medium or high risk business and/or process and provide opportunity to apply a depth and breadth of food safety knowledge</w:t>
            </w:r>
          </w:p>
          <w:p w14:paraId="5EA5017A" w14:textId="77777777" w:rsidR="00D432C9" w:rsidRPr="00D432C9" w:rsidRDefault="00D432C9" w:rsidP="00D432C9">
            <w:pPr>
              <w:pStyle w:val="SIBulletList1"/>
            </w:pPr>
            <w:r w:rsidRPr="00D432C9">
              <w:t>specifications:</w:t>
            </w:r>
          </w:p>
          <w:p w14:paraId="7B36830D" w14:textId="77777777" w:rsidR="00D432C9" w:rsidRPr="00D432C9" w:rsidRDefault="00D432C9" w:rsidP="00D432C9">
            <w:pPr>
              <w:pStyle w:val="SIBulletList2"/>
              <w:rPr>
                <w:rFonts w:eastAsia="Calibri"/>
              </w:rPr>
            </w:pPr>
            <w:r w:rsidRPr="00D432C9">
              <w:t>access to food safety programs for a multi-staged food supply chain which includes the point of delivery to the consumer.</w:t>
            </w:r>
          </w:p>
          <w:p w14:paraId="42C2BFF4" w14:textId="77777777" w:rsidR="0021210E" w:rsidRDefault="0021210E" w:rsidP="000754EC">
            <w:pPr>
              <w:pStyle w:val="SIText"/>
            </w:pPr>
          </w:p>
          <w:p w14:paraId="444AC5E9"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397666C" w14:textId="77777777" w:rsidR="00F1480E" w:rsidRPr="000754EC" w:rsidRDefault="00F1480E" w:rsidP="0035000E">
            <w:pPr>
              <w:pStyle w:val="SIBulletList2"/>
              <w:numPr>
                <w:ilvl w:val="0"/>
                <w:numId w:val="0"/>
              </w:numPr>
              <w:rPr>
                <w:rFonts w:eastAsia="Calibri"/>
              </w:rPr>
            </w:pPr>
          </w:p>
        </w:tc>
      </w:tr>
    </w:tbl>
    <w:p w14:paraId="6F70B28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D1F966" w14:textId="77777777" w:rsidTr="004679E3">
        <w:tc>
          <w:tcPr>
            <w:tcW w:w="990" w:type="pct"/>
            <w:shd w:val="clear" w:color="auto" w:fill="auto"/>
          </w:tcPr>
          <w:p w14:paraId="517D94D9" w14:textId="77777777" w:rsidR="00F1480E" w:rsidRPr="000754EC" w:rsidRDefault="00D71E43" w:rsidP="000754EC">
            <w:pPr>
              <w:pStyle w:val="SIHeading2"/>
            </w:pPr>
            <w:r w:rsidRPr="002C55E9">
              <w:t>L</w:t>
            </w:r>
            <w:r w:rsidRPr="000754EC">
              <w:t>inks</w:t>
            </w:r>
          </w:p>
        </w:tc>
        <w:tc>
          <w:tcPr>
            <w:tcW w:w="4010" w:type="pct"/>
            <w:shd w:val="clear" w:color="auto" w:fill="auto"/>
          </w:tcPr>
          <w:p w14:paraId="59C41E79"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959980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7B54F" w14:textId="77777777" w:rsidR="00432899" w:rsidRDefault="00432899" w:rsidP="00BF3F0A">
      <w:r>
        <w:separator/>
      </w:r>
    </w:p>
    <w:p w14:paraId="25536EB1" w14:textId="77777777" w:rsidR="00432899" w:rsidRDefault="00432899"/>
  </w:endnote>
  <w:endnote w:type="continuationSeparator" w:id="0">
    <w:p w14:paraId="48ADDC61" w14:textId="77777777" w:rsidR="00432899" w:rsidRDefault="00432899" w:rsidP="00BF3F0A">
      <w:r>
        <w:continuationSeparator/>
      </w:r>
    </w:p>
    <w:p w14:paraId="50EC5B97" w14:textId="77777777" w:rsidR="00432899" w:rsidRDefault="0043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D7015" w14:textId="77777777" w:rsidR="00E43D92" w:rsidRDefault="00E43D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18420D7A" w14:textId="0745D9E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43D92">
          <w:rPr>
            <w:noProof/>
          </w:rPr>
          <w:t>4</w:t>
        </w:r>
        <w:r w:rsidRPr="000754EC">
          <w:fldChar w:fldCharType="end"/>
        </w:r>
      </w:p>
      <w:p w14:paraId="390BBE9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29C56D8"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F3DC" w14:textId="77777777" w:rsidR="00E43D92" w:rsidRDefault="00E43D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7299" w14:textId="77777777" w:rsidR="00432899" w:rsidRDefault="00432899" w:rsidP="00BF3F0A">
      <w:r>
        <w:separator/>
      </w:r>
    </w:p>
    <w:p w14:paraId="575B1B8A" w14:textId="77777777" w:rsidR="00432899" w:rsidRDefault="00432899"/>
  </w:footnote>
  <w:footnote w:type="continuationSeparator" w:id="0">
    <w:p w14:paraId="732E4E98" w14:textId="77777777" w:rsidR="00432899" w:rsidRDefault="00432899" w:rsidP="00BF3F0A">
      <w:r>
        <w:continuationSeparator/>
      </w:r>
    </w:p>
    <w:p w14:paraId="528A1780" w14:textId="77777777" w:rsidR="00432899" w:rsidRDefault="004328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BA336" w14:textId="77777777" w:rsidR="00E43D92" w:rsidRDefault="00E43D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DE69" w14:textId="23BB23AA" w:rsidR="009C2650" w:rsidRPr="00D80798" w:rsidRDefault="00E43D92" w:rsidP="00D80798">
    <w:sdt>
      <w:sdtPr>
        <w:rPr>
          <w:lang w:eastAsia="en-US"/>
        </w:rPr>
        <w:id w:val="-1163399693"/>
        <w:docPartObj>
          <w:docPartGallery w:val="Watermarks"/>
          <w:docPartUnique/>
        </w:docPartObj>
      </w:sdtPr>
      <w:sdtContent>
        <w:r w:rsidRPr="00E43D92">
          <w:rPr>
            <w:lang w:eastAsia="en-US"/>
          </w:rPr>
          <w:pict w14:anchorId="090A7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80798" w:rsidRPr="00D80798">
      <w:rPr>
        <w:lang w:eastAsia="en-US"/>
      </w:rPr>
      <w:t xml:space="preserve">FBPAUD4004 Identify, evaluate and </w:t>
    </w:r>
    <w:r w:rsidR="00D80798">
      <w:rPr>
        <w:lang w:eastAsia="en-US"/>
      </w:rPr>
      <w:t>control food safety hazards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4CFC" w14:textId="77777777" w:rsidR="00E43D92" w:rsidRDefault="00E43D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305378"/>
    <w:multiLevelType w:val="hybridMultilevel"/>
    <w:tmpl w:val="E0AA63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5FA1F18"/>
    <w:multiLevelType w:val="hybridMultilevel"/>
    <w:tmpl w:val="43FA1EF2"/>
    <w:lvl w:ilvl="0" w:tplc="5896C440">
      <w:start w:val="1"/>
      <w:numFmt w:val="bullet"/>
      <w:lvlText w:val=""/>
      <w:lvlJc w:val="left"/>
      <w:pPr>
        <w:ind w:left="717" w:hanging="360"/>
      </w:pPr>
      <w:rPr>
        <w:rFonts w:ascii="Symbol" w:hAnsi="Symbol" w:hint="default"/>
      </w:rPr>
    </w:lvl>
    <w:lvl w:ilvl="1" w:tplc="0C090001">
      <w:start w:val="1"/>
      <w:numFmt w:val="bullet"/>
      <w:lvlText w:val=""/>
      <w:lvlJc w:val="left"/>
      <w:pPr>
        <w:ind w:left="1437" w:hanging="360"/>
      </w:pPr>
      <w:rPr>
        <w:rFonts w:ascii="Symbol" w:hAnsi="Symbol"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226768"/>
    <w:multiLevelType w:val="multilevel"/>
    <w:tmpl w:val="9D82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5972B8"/>
    <w:multiLevelType w:val="multilevel"/>
    <w:tmpl w:val="B1966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C000F6"/>
    <w:multiLevelType w:val="multilevel"/>
    <w:tmpl w:val="FEFEE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6097C86"/>
    <w:multiLevelType w:val="hybridMultilevel"/>
    <w:tmpl w:val="CF28D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600D0E"/>
    <w:multiLevelType w:val="hybridMultilevel"/>
    <w:tmpl w:val="EC8EC0D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7"/>
  </w:num>
  <w:num w:numId="3">
    <w:abstractNumId w:val="4"/>
  </w:num>
  <w:num w:numId="4">
    <w:abstractNumId w:val="19"/>
  </w:num>
  <w:num w:numId="5">
    <w:abstractNumId w:val="1"/>
  </w:num>
  <w:num w:numId="6">
    <w:abstractNumId w:val="9"/>
  </w:num>
  <w:num w:numId="7">
    <w:abstractNumId w:val="3"/>
  </w:num>
  <w:num w:numId="8">
    <w:abstractNumId w:val="0"/>
  </w:num>
  <w:num w:numId="9">
    <w:abstractNumId w:val="18"/>
  </w:num>
  <w:num w:numId="10">
    <w:abstractNumId w:val="11"/>
  </w:num>
  <w:num w:numId="11">
    <w:abstractNumId w:val="17"/>
  </w:num>
  <w:num w:numId="12">
    <w:abstractNumId w:val="13"/>
  </w:num>
  <w:num w:numId="13">
    <w:abstractNumId w:val="20"/>
  </w:num>
  <w:num w:numId="14">
    <w:abstractNumId w:val="5"/>
  </w:num>
  <w:num w:numId="15">
    <w:abstractNumId w:val="6"/>
  </w:num>
  <w:num w:numId="16">
    <w:abstractNumId w:val="21"/>
  </w:num>
  <w:num w:numId="17">
    <w:abstractNumId w:val="13"/>
  </w:num>
  <w:num w:numId="18">
    <w:abstractNumId w:val="23"/>
  </w:num>
  <w:num w:numId="19">
    <w:abstractNumId w:val="2"/>
  </w:num>
  <w:num w:numId="20">
    <w:abstractNumId w:val="22"/>
  </w:num>
  <w:num w:numId="21">
    <w:abstractNumId w:val="8"/>
  </w:num>
  <w:num w:numId="22">
    <w:abstractNumId w:val="14"/>
  </w:num>
  <w:num w:numId="23">
    <w:abstractNumId w:val="15"/>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0B"/>
    <w:rsid w:val="000014B9"/>
    <w:rsid w:val="00005A15"/>
    <w:rsid w:val="00006400"/>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3C99"/>
    <w:rsid w:val="0009093B"/>
    <w:rsid w:val="00096D80"/>
    <w:rsid w:val="000A5441"/>
    <w:rsid w:val="000A65DA"/>
    <w:rsid w:val="000C149A"/>
    <w:rsid w:val="000C224E"/>
    <w:rsid w:val="000D56F0"/>
    <w:rsid w:val="000E25E6"/>
    <w:rsid w:val="000E2C86"/>
    <w:rsid w:val="000F29F2"/>
    <w:rsid w:val="00101659"/>
    <w:rsid w:val="001078BF"/>
    <w:rsid w:val="00133957"/>
    <w:rsid w:val="001372F6"/>
    <w:rsid w:val="00144385"/>
    <w:rsid w:val="00146EEC"/>
    <w:rsid w:val="00147A6E"/>
    <w:rsid w:val="00151D55"/>
    <w:rsid w:val="00151D93"/>
    <w:rsid w:val="00156EF3"/>
    <w:rsid w:val="0017350B"/>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2585"/>
    <w:rsid w:val="002A4CD3"/>
    <w:rsid w:val="002A6CC4"/>
    <w:rsid w:val="002C3682"/>
    <w:rsid w:val="002C55E9"/>
    <w:rsid w:val="002D0C8B"/>
    <w:rsid w:val="002D330A"/>
    <w:rsid w:val="002E193E"/>
    <w:rsid w:val="002F6188"/>
    <w:rsid w:val="00310A6A"/>
    <w:rsid w:val="003144E6"/>
    <w:rsid w:val="00337E82"/>
    <w:rsid w:val="003401EB"/>
    <w:rsid w:val="00346FDC"/>
    <w:rsid w:val="0035000E"/>
    <w:rsid w:val="00350BB1"/>
    <w:rsid w:val="00352C83"/>
    <w:rsid w:val="00366805"/>
    <w:rsid w:val="0037067D"/>
    <w:rsid w:val="0037276B"/>
    <w:rsid w:val="0038735B"/>
    <w:rsid w:val="003916D1"/>
    <w:rsid w:val="003A0D8A"/>
    <w:rsid w:val="003A21F0"/>
    <w:rsid w:val="003A277F"/>
    <w:rsid w:val="003A58BA"/>
    <w:rsid w:val="003A5AE7"/>
    <w:rsid w:val="003A7221"/>
    <w:rsid w:val="003B14C2"/>
    <w:rsid w:val="003B3493"/>
    <w:rsid w:val="003C13AE"/>
    <w:rsid w:val="003D2E73"/>
    <w:rsid w:val="003E72B6"/>
    <w:rsid w:val="003E7BBE"/>
    <w:rsid w:val="00404830"/>
    <w:rsid w:val="004127E3"/>
    <w:rsid w:val="0043212E"/>
    <w:rsid w:val="00432899"/>
    <w:rsid w:val="00434366"/>
    <w:rsid w:val="00434ECE"/>
    <w:rsid w:val="00444423"/>
    <w:rsid w:val="00452F3E"/>
    <w:rsid w:val="004640AE"/>
    <w:rsid w:val="004679E3"/>
    <w:rsid w:val="00475172"/>
    <w:rsid w:val="004758B0"/>
    <w:rsid w:val="004832D2"/>
    <w:rsid w:val="00485559"/>
    <w:rsid w:val="004A142B"/>
    <w:rsid w:val="004A3860"/>
    <w:rsid w:val="004A44E8"/>
    <w:rsid w:val="004A554F"/>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3FD6"/>
    <w:rsid w:val="00556C4C"/>
    <w:rsid w:val="00557369"/>
    <w:rsid w:val="00564413"/>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714"/>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4B69"/>
    <w:rsid w:val="007F1563"/>
    <w:rsid w:val="007F1EB2"/>
    <w:rsid w:val="007F255A"/>
    <w:rsid w:val="007F44DB"/>
    <w:rsid w:val="007F5A8B"/>
    <w:rsid w:val="00817D51"/>
    <w:rsid w:val="00823530"/>
    <w:rsid w:val="00823FF4"/>
    <w:rsid w:val="00830267"/>
    <w:rsid w:val="008306E7"/>
    <w:rsid w:val="00834BC8"/>
    <w:rsid w:val="00837FD6"/>
    <w:rsid w:val="00847B60"/>
    <w:rsid w:val="00850243"/>
    <w:rsid w:val="00851BE5"/>
    <w:rsid w:val="00851F3B"/>
    <w:rsid w:val="008545EB"/>
    <w:rsid w:val="00865011"/>
    <w:rsid w:val="00886790"/>
    <w:rsid w:val="008908DE"/>
    <w:rsid w:val="008A12ED"/>
    <w:rsid w:val="008A39D3"/>
    <w:rsid w:val="008A486E"/>
    <w:rsid w:val="008B2C77"/>
    <w:rsid w:val="008B4AD2"/>
    <w:rsid w:val="008B7138"/>
    <w:rsid w:val="008E260C"/>
    <w:rsid w:val="008E39BE"/>
    <w:rsid w:val="008E62EC"/>
    <w:rsid w:val="008F32F6"/>
    <w:rsid w:val="00913C3B"/>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A742F"/>
    <w:rsid w:val="009B331A"/>
    <w:rsid w:val="009C2650"/>
    <w:rsid w:val="009D15E2"/>
    <w:rsid w:val="009D15FE"/>
    <w:rsid w:val="009D5D2C"/>
    <w:rsid w:val="009E1306"/>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21E6"/>
    <w:rsid w:val="00AC4C98"/>
    <w:rsid w:val="00AC5F6B"/>
    <w:rsid w:val="00AD3896"/>
    <w:rsid w:val="00AD5B47"/>
    <w:rsid w:val="00AE1ED9"/>
    <w:rsid w:val="00AE32CB"/>
    <w:rsid w:val="00AF3957"/>
    <w:rsid w:val="00B02756"/>
    <w:rsid w:val="00B12013"/>
    <w:rsid w:val="00B22C67"/>
    <w:rsid w:val="00B31F18"/>
    <w:rsid w:val="00B3508F"/>
    <w:rsid w:val="00B443EE"/>
    <w:rsid w:val="00B560C8"/>
    <w:rsid w:val="00B61150"/>
    <w:rsid w:val="00B65BC7"/>
    <w:rsid w:val="00B746B9"/>
    <w:rsid w:val="00B848D4"/>
    <w:rsid w:val="00B84E0D"/>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53DD"/>
    <w:rsid w:val="00D20C57"/>
    <w:rsid w:val="00D25D16"/>
    <w:rsid w:val="00D32124"/>
    <w:rsid w:val="00D432C9"/>
    <w:rsid w:val="00D54C76"/>
    <w:rsid w:val="00D67934"/>
    <w:rsid w:val="00D71E43"/>
    <w:rsid w:val="00D727F3"/>
    <w:rsid w:val="00D73695"/>
    <w:rsid w:val="00D80798"/>
    <w:rsid w:val="00D810DE"/>
    <w:rsid w:val="00D87D32"/>
    <w:rsid w:val="00D91188"/>
    <w:rsid w:val="00D92C83"/>
    <w:rsid w:val="00DA0A81"/>
    <w:rsid w:val="00DA3C10"/>
    <w:rsid w:val="00DA53B5"/>
    <w:rsid w:val="00DC1D69"/>
    <w:rsid w:val="00DC5A3A"/>
    <w:rsid w:val="00DD0726"/>
    <w:rsid w:val="00DF1396"/>
    <w:rsid w:val="00E238E6"/>
    <w:rsid w:val="00E35064"/>
    <w:rsid w:val="00E3681D"/>
    <w:rsid w:val="00E40225"/>
    <w:rsid w:val="00E43D92"/>
    <w:rsid w:val="00E501F0"/>
    <w:rsid w:val="00E6166D"/>
    <w:rsid w:val="00E753E4"/>
    <w:rsid w:val="00E911A3"/>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F4629D"/>
  <w15:docId w15:val="{BCA49D08-35F1-4C2A-8CCA-663EFB094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3641405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9490679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003479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B30F25A0-6A47-478D-B6DB-E0F0C2AD7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E0185-B958-499C-AF20-92DC4BB1A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22</cp:revision>
  <cp:lastPrinted>2016-05-27T05:21:00Z</cp:lastPrinted>
  <dcterms:created xsi:type="dcterms:W3CDTF">2017-09-07T01:49:00Z</dcterms:created>
  <dcterms:modified xsi:type="dcterms:W3CDTF">2018-02-01T03:39:00Z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