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BF7D2"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24C33FA6" w14:textId="77777777" w:rsidTr="00CA2922">
        <w:trPr>
          <w:tblHeader/>
        </w:trPr>
        <w:tc>
          <w:tcPr>
            <w:tcW w:w="2689" w:type="dxa"/>
          </w:tcPr>
          <w:p w14:paraId="0B2F318C" w14:textId="77777777" w:rsidR="00F1480E" w:rsidRPr="00A326C2" w:rsidRDefault="000D7BE6" w:rsidP="00CA2922">
            <w:pPr>
              <w:pStyle w:val="SIText-Bold"/>
            </w:pPr>
            <w:r w:rsidRPr="00A326C2">
              <w:t>Release</w:t>
            </w:r>
          </w:p>
        </w:tc>
        <w:tc>
          <w:tcPr>
            <w:tcW w:w="6939" w:type="dxa"/>
          </w:tcPr>
          <w:p w14:paraId="2C8C7DCF" w14:textId="77777777" w:rsidR="00F1480E" w:rsidRPr="00A326C2" w:rsidRDefault="000D7BE6" w:rsidP="00CA2922">
            <w:pPr>
              <w:pStyle w:val="SIText-Bold"/>
            </w:pPr>
            <w:r w:rsidRPr="00A326C2">
              <w:t>Comments</w:t>
            </w:r>
          </w:p>
        </w:tc>
      </w:tr>
      <w:tr w:rsidR="00F1480E" w14:paraId="05205D2A" w14:textId="77777777" w:rsidTr="00CA2922">
        <w:tc>
          <w:tcPr>
            <w:tcW w:w="2689" w:type="dxa"/>
          </w:tcPr>
          <w:p w14:paraId="716D87C9" w14:textId="77777777" w:rsidR="00F1480E" w:rsidRPr="00CC451E" w:rsidRDefault="00F1480E" w:rsidP="009A7FBB">
            <w:pPr>
              <w:pStyle w:val="SIText"/>
            </w:pPr>
            <w:r w:rsidRPr="00CC451E">
              <w:t>Release</w:t>
            </w:r>
            <w:r w:rsidR="009A7FBB">
              <w:t xml:space="preserve"> 1</w:t>
            </w:r>
          </w:p>
        </w:tc>
        <w:tc>
          <w:tcPr>
            <w:tcW w:w="6939" w:type="dxa"/>
          </w:tcPr>
          <w:p w14:paraId="11FF2AF9" w14:textId="77777777" w:rsidR="00F1480E" w:rsidRPr="00CC451E" w:rsidRDefault="009A7FBB" w:rsidP="00CC451E">
            <w:pPr>
              <w:pStyle w:val="SIText"/>
            </w:pPr>
            <w:r w:rsidRPr="009A7FBB">
              <w:t>This version released with ACM Animal Care and Management Training Package Version 1.0.</w:t>
            </w:r>
          </w:p>
        </w:tc>
      </w:tr>
    </w:tbl>
    <w:p w14:paraId="45A2CB68"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FF55C34" w14:textId="77777777" w:rsidTr="000D7BE6">
        <w:tc>
          <w:tcPr>
            <w:tcW w:w="1396" w:type="pct"/>
            <w:shd w:val="clear" w:color="auto" w:fill="auto"/>
          </w:tcPr>
          <w:p w14:paraId="116222A3" w14:textId="77777777" w:rsidR="00F1480E" w:rsidRPr="00923720" w:rsidRDefault="009A7FBB" w:rsidP="00923720">
            <w:pPr>
              <w:pStyle w:val="SIQUALCODE"/>
            </w:pPr>
            <w:r>
              <w:t>ACM4XX18</w:t>
            </w:r>
          </w:p>
        </w:tc>
        <w:tc>
          <w:tcPr>
            <w:tcW w:w="3604" w:type="pct"/>
            <w:shd w:val="clear" w:color="auto" w:fill="auto"/>
          </w:tcPr>
          <w:p w14:paraId="7CD7701F" w14:textId="77777777" w:rsidR="00F1480E" w:rsidRPr="00923720" w:rsidRDefault="009A7FBB" w:rsidP="00A772D9">
            <w:pPr>
              <w:pStyle w:val="SIQUALtitle"/>
            </w:pPr>
            <w:r>
              <w:t>Certificate IV in Farriery</w:t>
            </w:r>
          </w:p>
        </w:tc>
      </w:tr>
      <w:tr w:rsidR="00A772D9" w:rsidRPr="00963A46" w14:paraId="7F9D9AAC" w14:textId="77777777" w:rsidTr="000D7BE6">
        <w:tc>
          <w:tcPr>
            <w:tcW w:w="5000" w:type="pct"/>
            <w:gridSpan w:val="2"/>
            <w:shd w:val="clear" w:color="auto" w:fill="auto"/>
          </w:tcPr>
          <w:p w14:paraId="32DF3C57" w14:textId="77777777" w:rsidR="00A772D9" w:rsidRPr="00F07C48" w:rsidRDefault="00A772D9" w:rsidP="00F07C48">
            <w:pPr>
              <w:pStyle w:val="SITextHeading2"/>
            </w:pPr>
            <w:r w:rsidRPr="00F07C48">
              <w:t>Qualification Description</w:t>
            </w:r>
          </w:p>
          <w:p w14:paraId="391A9C6A" w14:textId="77777777" w:rsidR="009A7FBB" w:rsidRDefault="009A7FBB" w:rsidP="009A7FBB">
            <w:pPr>
              <w:pStyle w:val="SIText"/>
            </w:pPr>
            <w:r>
              <w:t xml:space="preserve">This qualification provides a trade outcome in farriery. It relates to the work activities undertaken by a farrier who is engaged or employed to provide equine hoof care and shoeing services. Farriers are generally self-employed, working autonomously and taking responsibility for their own functions and outputs in a range of varied contexts that may be complex and non-routine. </w:t>
            </w:r>
          </w:p>
          <w:p w14:paraId="4CEF5AEF" w14:textId="77777777" w:rsidR="009A7FBB" w:rsidRDefault="009A7FBB" w:rsidP="009A7FBB">
            <w:pPr>
              <w:pStyle w:val="SIText"/>
            </w:pPr>
          </w:p>
          <w:p w14:paraId="15806728" w14:textId="77777777" w:rsidR="009A7FBB" w:rsidRDefault="009A7FBB" w:rsidP="009A7FBB">
            <w:pPr>
              <w:pStyle w:val="SIText"/>
            </w:pPr>
            <w:r>
              <w:t xml:space="preserve">Farriers require theoretical knowledge of equine anatomy, biomechanics and pathologies and the ability to apply knowledge to technical solutions for a range of predictable and unpredictable problems. The ability to interpret and accurately communicate information to owners/carers and veterinarians concerning equine hoof and shoe care and related health issues in a variety of circumstances is required. </w:t>
            </w:r>
          </w:p>
          <w:p w14:paraId="7A022552" w14:textId="77777777" w:rsidR="009A7FBB" w:rsidRDefault="009A7FBB" w:rsidP="009A7FBB">
            <w:pPr>
              <w:pStyle w:val="SIText"/>
            </w:pPr>
          </w:p>
          <w:p w14:paraId="3F5EB90B" w14:textId="77777777" w:rsidR="009A7FBB" w:rsidRDefault="009A7FBB" w:rsidP="009A7FBB">
            <w:pPr>
              <w:pStyle w:val="SIText"/>
            </w:pPr>
            <w:r>
              <w:t>To achieve this qualification, the candidate must have completed at least 120 hours of work placement as detailed in the Assessment Requirements of ACMFAR405 Organise and perform day to day farriery or hoof care activities.</w:t>
            </w:r>
          </w:p>
          <w:p w14:paraId="2FEDB762" w14:textId="77777777" w:rsidR="009A7FBB" w:rsidRDefault="009A7FBB" w:rsidP="009A7FBB">
            <w:pPr>
              <w:pStyle w:val="SIText"/>
            </w:pPr>
          </w:p>
          <w:p w14:paraId="4DA10304" w14:textId="77777777" w:rsidR="009A7FBB" w:rsidRDefault="009A7FBB" w:rsidP="009A7FBB">
            <w:pPr>
              <w:pStyle w:val="SIText"/>
            </w:pPr>
            <w:r>
              <w:t xml:space="preserve">No licensing, legislative or certification requirements apply to this qualification at the time of publication. </w:t>
            </w:r>
          </w:p>
          <w:p w14:paraId="34FD972E" w14:textId="77777777" w:rsidR="00A772D9" w:rsidRPr="00856837" w:rsidRDefault="00A772D9" w:rsidP="00F07C48">
            <w:pPr>
              <w:pStyle w:val="SIText"/>
              <w:rPr>
                <w:color w:val="000000" w:themeColor="text1"/>
              </w:rPr>
            </w:pPr>
          </w:p>
        </w:tc>
      </w:tr>
      <w:tr w:rsidR="00A772D9" w:rsidRPr="00963A46" w14:paraId="50E9F644" w14:textId="77777777" w:rsidTr="006806DA">
        <w:trPr>
          <w:trHeight w:val="753"/>
        </w:trPr>
        <w:tc>
          <w:tcPr>
            <w:tcW w:w="5000" w:type="pct"/>
            <w:gridSpan w:val="2"/>
            <w:shd w:val="clear" w:color="auto" w:fill="auto"/>
          </w:tcPr>
          <w:p w14:paraId="5C43A5F4" w14:textId="77777777" w:rsidR="00A772D9" w:rsidRDefault="00A772D9" w:rsidP="00856837">
            <w:pPr>
              <w:pStyle w:val="SITextHeading2"/>
            </w:pPr>
            <w:r>
              <w:t>Entry R</w:t>
            </w:r>
            <w:r w:rsidRPr="00940100">
              <w:t>equirements</w:t>
            </w:r>
          </w:p>
          <w:p w14:paraId="2A426A04" w14:textId="77777777" w:rsidR="001F28F9" w:rsidRPr="008908DE" w:rsidRDefault="00856837" w:rsidP="004B2A2B">
            <w:pPr>
              <w:pStyle w:val="SIText"/>
            </w:pPr>
            <w:r>
              <w:t>There are no entry requir</w:t>
            </w:r>
            <w:r w:rsidR="004B2A2B">
              <w:t>ements for this qualification.</w:t>
            </w:r>
          </w:p>
        </w:tc>
      </w:tr>
      <w:tr w:rsidR="004270D2" w:rsidRPr="00963A46" w14:paraId="0619B63F" w14:textId="77777777" w:rsidTr="009A7FBB">
        <w:trPr>
          <w:trHeight w:val="8070"/>
        </w:trPr>
        <w:tc>
          <w:tcPr>
            <w:tcW w:w="5000" w:type="pct"/>
            <w:gridSpan w:val="2"/>
            <w:shd w:val="clear" w:color="auto" w:fill="auto"/>
          </w:tcPr>
          <w:p w14:paraId="3A996E3D" w14:textId="77777777" w:rsidR="004270D2" w:rsidRPr="00856837" w:rsidRDefault="004270D2" w:rsidP="00856837">
            <w:pPr>
              <w:pStyle w:val="SITextHeading2"/>
            </w:pPr>
            <w:r w:rsidRPr="00856837">
              <w:lastRenderedPageBreak/>
              <w:t>Packaging Rules</w:t>
            </w:r>
          </w:p>
          <w:p w14:paraId="2B26E457" w14:textId="77777777" w:rsidR="009A7FBB" w:rsidRDefault="009A7FBB" w:rsidP="009A7FBB">
            <w:pPr>
              <w:pStyle w:val="SIText"/>
            </w:pPr>
            <w:r>
              <w:t>To achieve this qualification, competency must be demonstrated in all 21 core units of competency.</w:t>
            </w:r>
          </w:p>
          <w:p w14:paraId="0E12B0B4" w14:textId="77777777" w:rsidR="009A7FBB" w:rsidRDefault="009A7FBB" w:rsidP="00856837">
            <w:pPr>
              <w:pStyle w:val="SITextHeading2"/>
            </w:pPr>
          </w:p>
          <w:p w14:paraId="7E11ADB9" w14:textId="77777777" w:rsidR="004270D2" w:rsidRPr="00856837" w:rsidRDefault="004270D2" w:rsidP="00856837">
            <w:pPr>
              <w:pStyle w:val="SITextHeading2"/>
              <w:rPr>
                <w:b w:val="0"/>
              </w:rPr>
            </w:pPr>
            <w:r w:rsidRPr="00856837">
              <w:t>Core Units</w:t>
            </w:r>
          </w:p>
          <w:tbl>
            <w:tblPr>
              <w:tblStyle w:val="TableGrid"/>
              <w:tblW w:w="0" w:type="auto"/>
              <w:tblLook w:val="04A0" w:firstRow="1" w:lastRow="0" w:firstColumn="1" w:lastColumn="0" w:noHBand="0" w:noVBand="1"/>
            </w:tblPr>
            <w:tblGrid>
              <w:gridCol w:w="1718"/>
              <w:gridCol w:w="5670"/>
            </w:tblGrid>
            <w:tr w:rsidR="009A7FBB" w:rsidRPr="005C7EA8" w14:paraId="2822196E" w14:textId="77777777" w:rsidTr="005C7EA8">
              <w:tc>
                <w:tcPr>
                  <w:tcW w:w="1718" w:type="dxa"/>
                </w:tcPr>
                <w:p w14:paraId="0742853A" w14:textId="77777777" w:rsidR="009A7FBB" w:rsidRDefault="009A7FBB" w:rsidP="009A7FBB">
                  <w:pPr>
                    <w:pStyle w:val="SIText"/>
                  </w:pPr>
                  <w:r>
                    <w:t>ACMFAR301</w:t>
                  </w:r>
                </w:p>
              </w:tc>
              <w:tc>
                <w:tcPr>
                  <w:tcW w:w="5670" w:type="dxa"/>
                </w:tcPr>
                <w:p w14:paraId="1DFDAEA8" w14:textId="77777777" w:rsidR="009A7FBB" w:rsidRDefault="009A7FBB" w:rsidP="009A7FBB">
                  <w:pPr>
                    <w:pStyle w:val="SIText"/>
                  </w:pPr>
                  <w:r>
                    <w:t>Handle equines safely during farriery services</w:t>
                  </w:r>
                </w:p>
              </w:tc>
            </w:tr>
            <w:tr w:rsidR="009A7FBB" w:rsidRPr="005C7EA8" w14:paraId="532420F7" w14:textId="77777777" w:rsidTr="005C7EA8">
              <w:tc>
                <w:tcPr>
                  <w:tcW w:w="1718" w:type="dxa"/>
                </w:tcPr>
                <w:p w14:paraId="5EF7CC38" w14:textId="77777777" w:rsidR="009A7FBB" w:rsidRDefault="009A7FBB" w:rsidP="009A7FBB">
                  <w:pPr>
                    <w:pStyle w:val="SIText"/>
                  </w:pPr>
                  <w:r>
                    <w:t>ACMFAR305</w:t>
                  </w:r>
                </w:p>
              </w:tc>
              <w:tc>
                <w:tcPr>
                  <w:tcW w:w="5670" w:type="dxa"/>
                </w:tcPr>
                <w:p w14:paraId="636274B5" w14:textId="77777777" w:rsidR="009A7FBB" w:rsidRDefault="009A7FBB" w:rsidP="009A7FBB">
                  <w:pPr>
                    <w:pStyle w:val="SIText"/>
                  </w:pPr>
                  <w:r>
                    <w:t>Perform welding tasks using a forge</w:t>
                  </w:r>
                </w:p>
              </w:tc>
            </w:tr>
            <w:tr w:rsidR="009A7FBB" w:rsidRPr="005C7EA8" w14:paraId="45B2A8B1" w14:textId="77777777" w:rsidTr="005C7EA8">
              <w:tc>
                <w:tcPr>
                  <w:tcW w:w="1718" w:type="dxa"/>
                </w:tcPr>
                <w:p w14:paraId="2C117C13" w14:textId="77777777" w:rsidR="009A7FBB" w:rsidRDefault="009A7FBB" w:rsidP="009A7FBB">
                  <w:pPr>
                    <w:pStyle w:val="SIText"/>
                  </w:pPr>
                  <w:r>
                    <w:t>ACMFAR306</w:t>
                  </w:r>
                </w:p>
              </w:tc>
              <w:tc>
                <w:tcPr>
                  <w:tcW w:w="5670" w:type="dxa"/>
                </w:tcPr>
                <w:p w14:paraId="35D19E4C" w14:textId="77777777" w:rsidR="009A7FBB" w:rsidRDefault="009A7FBB" w:rsidP="009A7FBB">
                  <w:pPr>
                    <w:pStyle w:val="SIText"/>
                  </w:pPr>
                  <w:r>
                    <w:t>Repair and manufacture hand tools used in farriery</w:t>
                  </w:r>
                </w:p>
              </w:tc>
            </w:tr>
            <w:tr w:rsidR="009A7FBB" w:rsidRPr="005C7EA8" w14:paraId="4503331D" w14:textId="77777777" w:rsidTr="005C7EA8">
              <w:tc>
                <w:tcPr>
                  <w:tcW w:w="1718" w:type="dxa"/>
                </w:tcPr>
                <w:p w14:paraId="71FE7B65" w14:textId="77777777" w:rsidR="009A7FBB" w:rsidRDefault="009A7FBB" w:rsidP="009A7FBB">
                  <w:pPr>
                    <w:pStyle w:val="SIText"/>
                  </w:pPr>
                  <w:r>
                    <w:t>ACMFAR307</w:t>
                  </w:r>
                </w:p>
              </w:tc>
              <w:tc>
                <w:tcPr>
                  <w:tcW w:w="5670" w:type="dxa"/>
                </w:tcPr>
                <w:p w14:paraId="4AD0BD83" w14:textId="77777777" w:rsidR="009A7FBB" w:rsidRDefault="009A7FBB" w:rsidP="009A7FBB">
                  <w:pPr>
                    <w:pStyle w:val="SIText"/>
                  </w:pPr>
                  <w:r>
                    <w:t>Make standard shoes for a range of equines</w:t>
                  </w:r>
                </w:p>
              </w:tc>
            </w:tr>
            <w:tr w:rsidR="009A7FBB" w:rsidRPr="005C7EA8" w14:paraId="13CAFB92" w14:textId="77777777" w:rsidTr="005C7EA8">
              <w:tc>
                <w:tcPr>
                  <w:tcW w:w="1718" w:type="dxa"/>
                </w:tcPr>
                <w:p w14:paraId="4870815B" w14:textId="77777777" w:rsidR="009A7FBB" w:rsidRDefault="009A7FBB" w:rsidP="009A7FBB">
                  <w:pPr>
                    <w:pStyle w:val="SIText"/>
                  </w:pPr>
                  <w:bookmarkStart w:id="0" w:name="_GoBack"/>
                  <w:bookmarkEnd w:id="0"/>
                  <w:r>
                    <w:t>ACMFAR313</w:t>
                  </w:r>
                </w:p>
              </w:tc>
              <w:tc>
                <w:tcPr>
                  <w:tcW w:w="5670" w:type="dxa"/>
                </w:tcPr>
                <w:p w14:paraId="1F1F6DFB" w14:textId="77777777" w:rsidR="009A7FBB" w:rsidRDefault="009A7FBB" w:rsidP="009A7FBB">
                  <w:pPr>
                    <w:pStyle w:val="SIText"/>
                  </w:pPr>
                  <w:r>
                    <w:t>Trim equine hooves</w:t>
                  </w:r>
                </w:p>
              </w:tc>
            </w:tr>
            <w:tr w:rsidR="009A7FBB" w:rsidRPr="005C7EA8" w14:paraId="5639B45C" w14:textId="77777777" w:rsidTr="005C7EA8">
              <w:tc>
                <w:tcPr>
                  <w:tcW w:w="1718" w:type="dxa"/>
                </w:tcPr>
                <w:p w14:paraId="6D21CB28" w14:textId="77777777" w:rsidR="009A7FBB" w:rsidRDefault="009A7FBB" w:rsidP="009A7FBB">
                  <w:pPr>
                    <w:pStyle w:val="SIText"/>
                  </w:pPr>
                  <w:r>
                    <w:t>ACMFAR314</w:t>
                  </w:r>
                </w:p>
              </w:tc>
              <w:tc>
                <w:tcPr>
                  <w:tcW w:w="5670" w:type="dxa"/>
                </w:tcPr>
                <w:p w14:paraId="447BA36F" w14:textId="77777777" w:rsidR="009A7FBB" w:rsidRDefault="009A7FBB" w:rsidP="009A7FBB">
                  <w:pPr>
                    <w:pStyle w:val="SIText"/>
                  </w:pPr>
                  <w:r>
                    <w:t>Perform routine welding techniques for farriery activities</w:t>
                  </w:r>
                </w:p>
              </w:tc>
            </w:tr>
            <w:tr w:rsidR="009A7FBB" w:rsidRPr="005C7EA8" w14:paraId="71A98EBD" w14:textId="77777777" w:rsidTr="005C7EA8">
              <w:tc>
                <w:tcPr>
                  <w:tcW w:w="1718" w:type="dxa"/>
                </w:tcPr>
                <w:p w14:paraId="7EC921DB" w14:textId="77777777" w:rsidR="009A7FBB" w:rsidRDefault="009A7FBB" w:rsidP="009A7FBB">
                  <w:pPr>
                    <w:pStyle w:val="SIText"/>
                  </w:pPr>
                  <w:r>
                    <w:t xml:space="preserve">ACMFAR315 </w:t>
                  </w:r>
                </w:p>
              </w:tc>
              <w:tc>
                <w:tcPr>
                  <w:tcW w:w="5670" w:type="dxa"/>
                </w:tcPr>
                <w:p w14:paraId="0524D91B" w14:textId="77777777" w:rsidR="009A7FBB" w:rsidRDefault="009A7FBB" w:rsidP="009A7FBB">
                  <w:pPr>
                    <w:pStyle w:val="SIText"/>
                  </w:pPr>
                  <w:r>
                    <w:t>Use and maintain hand and power tools for farriery or hoof care activities</w:t>
                  </w:r>
                </w:p>
              </w:tc>
            </w:tr>
            <w:tr w:rsidR="009A7FBB" w:rsidRPr="005C7EA8" w14:paraId="3A71FA06" w14:textId="77777777" w:rsidTr="005C7EA8">
              <w:tc>
                <w:tcPr>
                  <w:tcW w:w="1718" w:type="dxa"/>
                </w:tcPr>
                <w:p w14:paraId="10D5CFC4" w14:textId="77777777" w:rsidR="009A7FBB" w:rsidRDefault="009A7FBB" w:rsidP="009A7FBB">
                  <w:pPr>
                    <w:pStyle w:val="SIText"/>
                  </w:pPr>
                  <w:r>
                    <w:t>ACMFAR401</w:t>
                  </w:r>
                </w:p>
              </w:tc>
              <w:tc>
                <w:tcPr>
                  <w:tcW w:w="5670" w:type="dxa"/>
                </w:tcPr>
                <w:p w14:paraId="75904347" w14:textId="77777777" w:rsidR="009A7FBB" w:rsidRDefault="009A7FBB" w:rsidP="009A7FBB">
                  <w:pPr>
                    <w:pStyle w:val="SIText"/>
                  </w:pPr>
                  <w:r>
                    <w:t>Apply knowledge of equine musculoskeletal system, biomechanics and pathologies for effective hoof care</w:t>
                  </w:r>
                </w:p>
              </w:tc>
            </w:tr>
            <w:tr w:rsidR="009A7FBB" w:rsidRPr="005C7EA8" w14:paraId="0C581BBB" w14:textId="77777777" w:rsidTr="005C7EA8">
              <w:tc>
                <w:tcPr>
                  <w:tcW w:w="1718" w:type="dxa"/>
                </w:tcPr>
                <w:p w14:paraId="41917C24" w14:textId="77777777" w:rsidR="009A7FBB" w:rsidRDefault="009A7FBB" w:rsidP="009A7FBB">
                  <w:pPr>
                    <w:pStyle w:val="SIText"/>
                  </w:pPr>
                  <w:r>
                    <w:t>ACMFAR402</w:t>
                  </w:r>
                </w:p>
              </w:tc>
              <w:tc>
                <w:tcPr>
                  <w:tcW w:w="5670" w:type="dxa"/>
                </w:tcPr>
                <w:p w14:paraId="05544141" w14:textId="77777777" w:rsidR="009A7FBB" w:rsidRDefault="009A7FBB" w:rsidP="009A7FBB">
                  <w:pPr>
                    <w:pStyle w:val="SIText"/>
                  </w:pPr>
                  <w:r>
                    <w:t>Fit shoes to alleviate moderate abnormalities and defects in equines</w:t>
                  </w:r>
                </w:p>
              </w:tc>
            </w:tr>
            <w:tr w:rsidR="009A7FBB" w:rsidRPr="005C7EA8" w14:paraId="681D7EF3" w14:textId="77777777" w:rsidTr="005C7EA8">
              <w:tc>
                <w:tcPr>
                  <w:tcW w:w="1718" w:type="dxa"/>
                </w:tcPr>
                <w:p w14:paraId="2B2C827E" w14:textId="77777777" w:rsidR="009A7FBB" w:rsidRDefault="009A7FBB" w:rsidP="009A7FBB">
                  <w:pPr>
                    <w:pStyle w:val="SIText"/>
                  </w:pPr>
                  <w:r>
                    <w:t>ACMFAR403</w:t>
                  </w:r>
                </w:p>
              </w:tc>
              <w:tc>
                <w:tcPr>
                  <w:tcW w:w="5670" w:type="dxa"/>
                </w:tcPr>
                <w:p w14:paraId="6596E008" w14:textId="77777777" w:rsidR="009A7FBB" w:rsidRDefault="009A7FBB" w:rsidP="009A7FBB">
                  <w:pPr>
                    <w:pStyle w:val="SIText"/>
                  </w:pPr>
                  <w:r>
                    <w:t>Fit shoes to alleviate severe abnormalities and defects in equines</w:t>
                  </w:r>
                </w:p>
              </w:tc>
            </w:tr>
            <w:tr w:rsidR="009A7FBB" w:rsidRPr="005C7EA8" w14:paraId="1292B49B" w14:textId="77777777" w:rsidTr="005C7EA8">
              <w:tc>
                <w:tcPr>
                  <w:tcW w:w="1718" w:type="dxa"/>
                </w:tcPr>
                <w:p w14:paraId="4E9C2DA2" w14:textId="77777777" w:rsidR="009A7FBB" w:rsidRDefault="009A7FBB" w:rsidP="009A7FBB">
                  <w:pPr>
                    <w:pStyle w:val="SIText"/>
                  </w:pPr>
                  <w:r>
                    <w:t>ACMFAR404</w:t>
                  </w:r>
                </w:p>
              </w:tc>
              <w:tc>
                <w:tcPr>
                  <w:tcW w:w="5670" w:type="dxa"/>
                </w:tcPr>
                <w:p w14:paraId="588F7545" w14:textId="77777777" w:rsidR="009A7FBB" w:rsidRDefault="009A7FBB" w:rsidP="009A7FBB">
                  <w:pPr>
                    <w:pStyle w:val="SIText"/>
                  </w:pPr>
                  <w:r>
                    <w:t>Use farriery techniques to meet special needs of equines</w:t>
                  </w:r>
                </w:p>
              </w:tc>
            </w:tr>
            <w:tr w:rsidR="009A7FBB" w:rsidRPr="005C7EA8" w14:paraId="46FB3C6E" w14:textId="77777777" w:rsidTr="005C7EA8">
              <w:tc>
                <w:tcPr>
                  <w:tcW w:w="1718" w:type="dxa"/>
                </w:tcPr>
                <w:p w14:paraId="21275E4D" w14:textId="77777777" w:rsidR="009A7FBB" w:rsidRDefault="009A7FBB" w:rsidP="009A7FBB">
                  <w:pPr>
                    <w:pStyle w:val="SIText"/>
                  </w:pPr>
                  <w:r>
                    <w:t>ACMFAR405</w:t>
                  </w:r>
                </w:p>
              </w:tc>
              <w:tc>
                <w:tcPr>
                  <w:tcW w:w="5670" w:type="dxa"/>
                </w:tcPr>
                <w:p w14:paraId="7E596817" w14:textId="77777777" w:rsidR="009A7FBB" w:rsidRDefault="009A7FBB" w:rsidP="009A7FBB">
                  <w:pPr>
                    <w:pStyle w:val="SIText"/>
                  </w:pPr>
                  <w:r>
                    <w:t>Organise and perform day-to-day farriery or hoof care activities</w:t>
                  </w:r>
                </w:p>
              </w:tc>
            </w:tr>
            <w:tr w:rsidR="009A7FBB" w:rsidRPr="005C7EA8" w14:paraId="4925ED76" w14:textId="77777777" w:rsidTr="005C7EA8">
              <w:tc>
                <w:tcPr>
                  <w:tcW w:w="1718" w:type="dxa"/>
                </w:tcPr>
                <w:p w14:paraId="2F4A2E64" w14:textId="77777777" w:rsidR="009A7FBB" w:rsidRDefault="009A7FBB" w:rsidP="009A7FBB">
                  <w:pPr>
                    <w:pStyle w:val="SIText"/>
                  </w:pPr>
                  <w:r>
                    <w:t>ACMFAR406</w:t>
                  </w:r>
                </w:p>
              </w:tc>
              <w:tc>
                <w:tcPr>
                  <w:tcW w:w="5670" w:type="dxa"/>
                </w:tcPr>
                <w:p w14:paraId="4BE2716B" w14:textId="77777777" w:rsidR="009A7FBB" w:rsidRDefault="009A7FBB" w:rsidP="009A7FBB">
                  <w:pPr>
                    <w:pStyle w:val="SIText"/>
                  </w:pPr>
                  <w:r>
                    <w:t xml:space="preserve">Work effectively in farriery industry </w:t>
                  </w:r>
                </w:p>
              </w:tc>
            </w:tr>
            <w:tr w:rsidR="00E63870" w:rsidRPr="005C7EA8" w14:paraId="053E7DAF" w14:textId="77777777" w:rsidTr="005C7EA8">
              <w:tc>
                <w:tcPr>
                  <w:tcW w:w="1718" w:type="dxa"/>
                </w:tcPr>
                <w:p w14:paraId="7A8A7408" w14:textId="5C13FCD2" w:rsidR="00E63870" w:rsidRDefault="00E63870" w:rsidP="00E63870">
                  <w:pPr>
                    <w:pStyle w:val="SIText"/>
                  </w:pPr>
                  <w:r>
                    <w:t>ACMFAR407</w:t>
                  </w:r>
                </w:p>
              </w:tc>
              <w:tc>
                <w:tcPr>
                  <w:tcW w:w="5670" w:type="dxa"/>
                </w:tcPr>
                <w:p w14:paraId="2C9257C9" w14:textId="42193506" w:rsidR="00E63870" w:rsidRDefault="00E63870" w:rsidP="00E63870">
                  <w:pPr>
                    <w:pStyle w:val="SIText"/>
                  </w:pPr>
                  <w:r>
                    <w:t xml:space="preserve">Respond to emergencies and apply </w:t>
                  </w:r>
                  <w:r w:rsidRPr="009A7FBB">
                    <w:t>first aid to equines</w:t>
                  </w:r>
                </w:p>
              </w:tc>
            </w:tr>
            <w:tr w:rsidR="00E63870" w:rsidRPr="005C7EA8" w14:paraId="1E392578" w14:textId="77777777" w:rsidTr="005C7EA8">
              <w:tc>
                <w:tcPr>
                  <w:tcW w:w="1718" w:type="dxa"/>
                </w:tcPr>
                <w:p w14:paraId="4B451FDF" w14:textId="16834272" w:rsidR="00E63870" w:rsidRDefault="00E63870" w:rsidP="00E63870">
                  <w:pPr>
                    <w:pStyle w:val="SIText"/>
                  </w:pPr>
                  <w:r>
                    <w:t>ACMFAR408</w:t>
                  </w:r>
                </w:p>
              </w:tc>
              <w:tc>
                <w:tcPr>
                  <w:tcW w:w="5670" w:type="dxa"/>
                </w:tcPr>
                <w:p w14:paraId="35E49BC8" w14:textId="7B87743D" w:rsidR="00E63870" w:rsidRDefault="00E63870" w:rsidP="00E63870">
                  <w:pPr>
                    <w:pStyle w:val="SIText"/>
                  </w:pPr>
                  <w:r>
                    <w:t>Determine hoof care and shoeing plans for equines</w:t>
                  </w:r>
                </w:p>
              </w:tc>
            </w:tr>
            <w:tr w:rsidR="00E63870" w:rsidRPr="005C7EA8" w14:paraId="5D94A679" w14:textId="77777777" w:rsidTr="005C7EA8">
              <w:tc>
                <w:tcPr>
                  <w:tcW w:w="1718" w:type="dxa"/>
                </w:tcPr>
                <w:p w14:paraId="6A602FDB" w14:textId="6511EB94" w:rsidR="00E63870" w:rsidRDefault="00E63870" w:rsidP="00E63870">
                  <w:pPr>
                    <w:pStyle w:val="SIText"/>
                  </w:pPr>
                  <w:r>
                    <w:t>ACMFAR409</w:t>
                  </w:r>
                </w:p>
              </w:tc>
              <w:tc>
                <w:tcPr>
                  <w:tcW w:w="5670" w:type="dxa"/>
                </w:tcPr>
                <w:p w14:paraId="0718CD9D" w14:textId="6ACA1198" w:rsidR="00E63870" w:rsidRDefault="00E63870" w:rsidP="00E63870">
                  <w:pPr>
                    <w:pStyle w:val="SIText"/>
                  </w:pPr>
                  <w:r>
                    <w:t>Select and fit shoes for normal healthy equines</w:t>
                  </w:r>
                </w:p>
              </w:tc>
            </w:tr>
            <w:tr w:rsidR="00E63870" w:rsidRPr="005C7EA8" w14:paraId="1F41B413" w14:textId="77777777" w:rsidTr="00546B6A">
              <w:tc>
                <w:tcPr>
                  <w:tcW w:w="1718" w:type="dxa"/>
                  <w:vAlign w:val="center"/>
                </w:tcPr>
                <w:p w14:paraId="4F13AEAB" w14:textId="54415E43" w:rsidR="00E63870" w:rsidRDefault="00E63870" w:rsidP="00E63870">
                  <w:pPr>
                    <w:pStyle w:val="SIText"/>
                  </w:pPr>
                  <w:r>
                    <w:t>BSBFIA301</w:t>
                  </w:r>
                </w:p>
              </w:tc>
              <w:tc>
                <w:tcPr>
                  <w:tcW w:w="5670" w:type="dxa"/>
                  <w:vAlign w:val="center"/>
                </w:tcPr>
                <w:p w14:paraId="4120B80D" w14:textId="0E93B988" w:rsidR="00E63870" w:rsidRDefault="00E63870" w:rsidP="00E63870">
                  <w:pPr>
                    <w:pStyle w:val="SIText"/>
                  </w:pPr>
                  <w:r>
                    <w:t>Maintain financial records</w:t>
                  </w:r>
                </w:p>
              </w:tc>
            </w:tr>
            <w:tr w:rsidR="00E63870" w:rsidRPr="005C7EA8" w14:paraId="486ACC63" w14:textId="77777777" w:rsidTr="00546B6A">
              <w:tc>
                <w:tcPr>
                  <w:tcW w:w="1718" w:type="dxa"/>
                  <w:vAlign w:val="center"/>
                </w:tcPr>
                <w:p w14:paraId="36A5FF37" w14:textId="7E4A971A" w:rsidR="00E63870" w:rsidRDefault="00E63870" w:rsidP="00E63870">
                  <w:pPr>
                    <w:pStyle w:val="SIText"/>
                  </w:pPr>
                  <w:r>
                    <w:t>BSBSMB303</w:t>
                  </w:r>
                </w:p>
              </w:tc>
              <w:tc>
                <w:tcPr>
                  <w:tcW w:w="5670" w:type="dxa"/>
                  <w:vAlign w:val="center"/>
                </w:tcPr>
                <w:p w14:paraId="193CB14E" w14:textId="17890326" w:rsidR="00E63870" w:rsidRDefault="00E63870" w:rsidP="00E63870">
                  <w:pPr>
                    <w:pStyle w:val="SIText"/>
                  </w:pPr>
                  <w:r>
                    <w:t>Organise finances for the micro business</w:t>
                  </w:r>
                </w:p>
              </w:tc>
            </w:tr>
            <w:tr w:rsidR="00E63870" w:rsidRPr="005C7EA8" w14:paraId="53887A48" w14:textId="77777777" w:rsidTr="00546B6A">
              <w:tc>
                <w:tcPr>
                  <w:tcW w:w="1718" w:type="dxa"/>
                  <w:vAlign w:val="center"/>
                </w:tcPr>
                <w:p w14:paraId="442FBDA4" w14:textId="6C6270A9" w:rsidR="00E63870" w:rsidRDefault="00E63870" w:rsidP="00E63870">
                  <w:pPr>
                    <w:pStyle w:val="SIText"/>
                  </w:pPr>
                  <w:r>
                    <w:t>BSBSMB305</w:t>
                  </w:r>
                </w:p>
              </w:tc>
              <w:tc>
                <w:tcPr>
                  <w:tcW w:w="5670" w:type="dxa"/>
                  <w:vAlign w:val="center"/>
                </w:tcPr>
                <w:p w14:paraId="768B27F3" w14:textId="58706F15" w:rsidR="00E63870" w:rsidRDefault="00E63870" w:rsidP="00E63870">
                  <w:pPr>
                    <w:pStyle w:val="SIText"/>
                  </w:pPr>
                  <w:r>
                    <w:t>Comply with regulatory, taxation and insurance requirements for micro business</w:t>
                  </w:r>
                </w:p>
              </w:tc>
            </w:tr>
            <w:tr w:rsidR="00E63870" w:rsidRPr="005C7EA8" w14:paraId="77CB8565" w14:textId="77777777" w:rsidTr="005C7EA8">
              <w:tc>
                <w:tcPr>
                  <w:tcW w:w="1718" w:type="dxa"/>
                </w:tcPr>
                <w:p w14:paraId="35C7F04D" w14:textId="5184384B" w:rsidR="00E63870" w:rsidRDefault="00E63870" w:rsidP="00E63870">
                  <w:pPr>
                    <w:pStyle w:val="SIText"/>
                  </w:pPr>
                  <w:r>
                    <w:t>BSBWHS301</w:t>
                  </w:r>
                </w:p>
              </w:tc>
              <w:tc>
                <w:tcPr>
                  <w:tcW w:w="5670" w:type="dxa"/>
                </w:tcPr>
                <w:p w14:paraId="525A9323" w14:textId="45971EC5" w:rsidR="00E63870" w:rsidRDefault="00E63870" w:rsidP="00E63870">
                  <w:pPr>
                    <w:pStyle w:val="SIText"/>
                  </w:pPr>
                  <w:r>
                    <w:t>Maintain workplace safety</w:t>
                  </w:r>
                </w:p>
              </w:tc>
            </w:tr>
            <w:tr w:rsidR="00E63870" w:rsidRPr="005C7EA8" w14:paraId="74181930" w14:textId="77777777" w:rsidTr="004D07F4">
              <w:tc>
                <w:tcPr>
                  <w:tcW w:w="1718" w:type="dxa"/>
                  <w:vAlign w:val="center"/>
                </w:tcPr>
                <w:p w14:paraId="55C9722B" w14:textId="42335029" w:rsidR="00E63870" w:rsidRDefault="00E63870" w:rsidP="00E63870">
                  <w:pPr>
                    <w:pStyle w:val="SIText"/>
                  </w:pPr>
                  <w:r>
                    <w:t>HLTAID003</w:t>
                  </w:r>
                </w:p>
              </w:tc>
              <w:tc>
                <w:tcPr>
                  <w:tcW w:w="5670" w:type="dxa"/>
                  <w:vAlign w:val="center"/>
                </w:tcPr>
                <w:p w14:paraId="2C2DCCD7" w14:textId="1DF10401" w:rsidR="00E63870" w:rsidRDefault="00E63870" w:rsidP="00E63870">
                  <w:pPr>
                    <w:pStyle w:val="SIText"/>
                  </w:pPr>
                  <w:r>
                    <w:t>Provide first aid</w:t>
                  </w:r>
                </w:p>
              </w:tc>
            </w:tr>
          </w:tbl>
          <w:p w14:paraId="5B8B3268" w14:textId="77777777" w:rsidR="004270D2" w:rsidRDefault="004270D2" w:rsidP="008E7B69"/>
        </w:tc>
      </w:tr>
    </w:tbl>
    <w:p w14:paraId="23714908" w14:textId="77777777" w:rsidR="000D7BE6" w:rsidRDefault="000D7B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7EA8" w:rsidRPr="00963A46" w14:paraId="03F7E0DA" w14:textId="77777777" w:rsidTr="000D7BE6">
        <w:trPr>
          <w:trHeight w:val="2728"/>
        </w:trPr>
        <w:tc>
          <w:tcPr>
            <w:tcW w:w="5000" w:type="pct"/>
            <w:shd w:val="clear" w:color="auto" w:fill="auto"/>
          </w:tcPr>
          <w:p w14:paraId="4C0B8FF2" w14:textId="77777777" w:rsidR="005C7EA8" w:rsidRDefault="000D7BE6" w:rsidP="000C13F1">
            <w:pPr>
              <w:pStyle w:val="SITextHeading2"/>
              <w:rPr>
                <w:b w:val="0"/>
              </w:rPr>
            </w:pPr>
            <w:r>
              <w:br w:type="page"/>
            </w:r>
            <w:r w:rsidR="000C13F1" w:rsidRPr="000C13F1">
              <w:t>Qualification Mapping Information</w:t>
            </w:r>
          </w:p>
          <w:p w14:paraId="729E2129" w14:textId="77777777" w:rsidR="000C13F1" w:rsidRDefault="000C13F1" w:rsidP="000C13F1">
            <w:pPr>
              <w:rPr>
                <w:lang w:eastAsia="en-US"/>
              </w:rPr>
            </w:pPr>
          </w:p>
          <w:tbl>
            <w:tblPr>
              <w:tblStyle w:val="TableGrid"/>
              <w:tblW w:w="5000" w:type="pct"/>
              <w:tblLook w:val="04A0" w:firstRow="1" w:lastRow="0" w:firstColumn="1" w:lastColumn="0" w:noHBand="0" w:noVBand="1"/>
            </w:tblPr>
            <w:tblGrid>
              <w:gridCol w:w="1933"/>
              <w:gridCol w:w="2078"/>
              <w:gridCol w:w="2629"/>
              <w:gridCol w:w="2762"/>
            </w:tblGrid>
            <w:tr w:rsidR="000C13F1" w:rsidRPr="00923720" w14:paraId="64F4C064" w14:textId="77777777" w:rsidTr="008846E4">
              <w:trPr>
                <w:tblHeader/>
              </w:trPr>
              <w:tc>
                <w:tcPr>
                  <w:tcW w:w="1028" w:type="pct"/>
                </w:tcPr>
                <w:p w14:paraId="376B1177" w14:textId="77777777" w:rsidR="000C13F1" w:rsidRPr="000C13F1" w:rsidRDefault="000C13F1" w:rsidP="000C13F1">
                  <w:pPr>
                    <w:pStyle w:val="SIText-Bold"/>
                  </w:pPr>
                  <w:r w:rsidRPr="000C13F1">
                    <w:t>Code and title current version</w:t>
                  </w:r>
                </w:p>
              </w:tc>
              <w:tc>
                <w:tcPr>
                  <w:tcW w:w="1105" w:type="pct"/>
                </w:tcPr>
                <w:p w14:paraId="2189C78B" w14:textId="77777777" w:rsidR="000C13F1" w:rsidRPr="000C13F1" w:rsidRDefault="000C13F1" w:rsidP="000C13F1">
                  <w:pPr>
                    <w:pStyle w:val="SIText-Bold"/>
                  </w:pPr>
                  <w:r w:rsidRPr="000C13F1">
                    <w:t>Code and title previous version</w:t>
                  </w:r>
                </w:p>
              </w:tc>
              <w:tc>
                <w:tcPr>
                  <w:tcW w:w="1398" w:type="pct"/>
                </w:tcPr>
                <w:p w14:paraId="3DB8D3A6" w14:textId="77777777" w:rsidR="000C13F1" w:rsidRPr="000C13F1" w:rsidRDefault="000C13F1" w:rsidP="000C13F1">
                  <w:pPr>
                    <w:pStyle w:val="SIText-Bold"/>
                  </w:pPr>
                  <w:r w:rsidRPr="000C13F1">
                    <w:t>Comments</w:t>
                  </w:r>
                </w:p>
              </w:tc>
              <w:tc>
                <w:tcPr>
                  <w:tcW w:w="1469" w:type="pct"/>
                </w:tcPr>
                <w:p w14:paraId="769C4AF6" w14:textId="77777777" w:rsidR="000C13F1" w:rsidRPr="000C13F1" w:rsidRDefault="000C13F1" w:rsidP="000C13F1">
                  <w:pPr>
                    <w:pStyle w:val="SIText-Bold"/>
                  </w:pPr>
                  <w:r w:rsidRPr="000C13F1">
                    <w:t>Equivalence status</w:t>
                  </w:r>
                </w:p>
              </w:tc>
            </w:tr>
            <w:tr w:rsidR="000C13F1" w:rsidRPr="00BC49BB" w14:paraId="018315E2" w14:textId="77777777" w:rsidTr="008846E4">
              <w:tc>
                <w:tcPr>
                  <w:tcW w:w="1028" w:type="pct"/>
                </w:tcPr>
                <w:p w14:paraId="1C85B471" w14:textId="77777777" w:rsidR="000C13F1" w:rsidRPr="009A7FBB" w:rsidRDefault="009A7FBB" w:rsidP="009A7FBB">
                  <w:pPr>
                    <w:pStyle w:val="SIText"/>
                  </w:pPr>
                  <w:r w:rsidRPr="009A7FBB">
                    <w:rPr>
                      <w:rStyle w:val="TemporarytextChar"/>
                      <w:color w:val="auto"/>
                      <w:lang w:eastAsia="en-US"/>
                    </w:rPr>
                    <w:t>ACM4XX18</w:t>
                  </w:r>
                  <w:r w:rsidRPr="009A7FBB">
                    <w:t xml:space="preserve"> Certificate IV in Farriery</w:t>
                  </w:r>
                </w:p>
              </w:tc>
              <w:tc>
                <w:tcPr>
                  <w:tcW w:w="1105" w:type="pct"/>
                </w:tcPr>
                <w:p w14:paraId="50680D0B" w14:textId="77777777" w:rsidR="000C13F1" w:rsidRPr="009A7FBB" w:rsidRDefault="009A7FBB" w:rsidP="009A7FBB">
                  <w:pPr>
                    <w:pStyle w:val="SIText"/>
                  </w:pPr>
                  <w:r w:rsidRPr="009A7FBB">
                    <w:rPr>
                      <w:rStyle w:val="TemporarytextChar"/>
                      <w:color w:val="auto"/>
                      <w:lang w:eastAsia="en-US"/>
                    </w:rPr>
                    <w:t>ACM30517</w:t>
                  </w:r>
                  <w:r w:rsidRPr="009A7FBB">
                    <w:t xml:space="preserve"> Certificate III in Farriery</w:t>
                  </w:r>
                </w:p>
              </w:tc>
              <w:tc>
                <w:tcPr>
                  <w:tcW w:w="1398" w:type="pct"/>
                </w:tcPr>
                <w:p w14:paraId="42C94F77" w14:textId="77777777" w:rsidR="000C13F1" w:rsidRPr="00BC49BB" w:rsidRDefault="009A7FBB" w:rsidP="000C13F1">
                  <w:pPr>
                    <w:pStyle w:val="SIText"/>
                  </w:pPr>
                  <w:r>
                    <w:t>Changes to reflect scope and level of work to core units and addition of new units and work placement requirements</w:t>
                  </w:r>
                </w:p>
              </w:tc>
              <w:tc>
                <w:tcPr>
                  <w:tcW w:w="1469" w:type="pct"/>
                </w:tcPr>
                <w:p w14:paraId="3FFA545C" w14:textId="77777777" w:rsidR="000C13F1" w:rsidRPr="00BC49BB" w:rsidRDefault="000C13F1" w:rsidP="000C13F1">
                  <w:pPr>
                    <w:pStyle w:val="SIText"/>
                  </w:pPr>
                  <w:r>
                    <w:t>No equivalent qualification</w:t>
                  </w:r>
                </w:p>
              </w:tc>
            </w:tr>
          </w:tbl>
          <w:p w14:paraId="1CEB2505" w14:textId="77777777" w:rsidR="000C13F1" w:rsidRPr="000C13F1" w:rsidRDefault="000C13F1" w:rsidP="000C13F1">
            <w:pPr>
              <w:rPr>
                <w:lang w:eastAsia="en-US"/>
              </w:rPr>
            </w:pPr>
          </w:p>
        </w:tc>
      </w:tr>
      <w:tr w:rsidR="005C7EA8" w:rsidRPr="00963A46" w14:paraId="49B25DFE" w14:textId="77777777" w:rsidTr="000D7BE6">
        <w:trPr>
          <w:trHeight w:val="790"/>
        </w:trPr>
        <w:tc>
          <w:tcPr>
            <w:tcW w:w="5000" w:type="pct"/>
            <w:shd w:val="clear" w:color="auto" w:fill="auto"/>
          </w:tcPr>
          <w:p w14:paraId="5779B45E" w14:textId="77777777" w:rsidR="005C7EA8" w:rsidRDefault="000C13F1" w:rsidP="000C13F1">
            <w:pPr>
              <w:pStyle w:val="SITextHeading2"/>
              <w:rPr>
                <w:b w:val="0"/>
              </w:rPr>
            </w:pPr>
            <w:r w:rsidRPr="000C13F1">
              <w:t>Links</w:t>
            </w:r>
          </w:p>
          <w:p w14:paraId="73095FF0" w14:textId="77777777" w:rsidR="000C13F1" w:rsidRDefault="00140954" w:rsidP="009A7FBB">
            <w:pPr>
              <w:pStyle w:val="SIText"/>
            </w:pPr>
            <w:r w:rsidRPr="00140954">
              <w:t xml:space="preserve">Companion Volumes, including Implementation Guides, are available at </w:t>
            </w:r>
            <w:proofErr w:type="spellStart"/>
            <w:r w:rsidRPr="00140954">
              <w:t>VETNet</w:t>
            </w:r>
            <w:proofErr w:type="spellEnd"/>
            <w:r w:rsidRPr="00140954">
              <w:t xml:space="preserve">: </w:t>
            </w:r>
            <w:r w:rsidR="009A7FBB">
              <w:t>https://vetnet.education.gov.au/Pages/TrainingDocs.aspx?q=b75f4b23-54c9-4cc9-a5db-d3502d154103</w:t>
            </w:r>
          </w:p>
        </w:tc>
      </w:tr>
    </w:tbl>
    <w:p w14:paraId="5ACCB103" w14:textId="77777777" w:rsidR="00F1480E" w:rsidRDefault="00F1480E" w:rsidP="00F1480E">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627CE" w14:textId="77777777" w:rsidR="007B67FA" w:rsidRDefault="007B67FA" w:rsidP="00BF3F0A">
      <w:r>
        <w:separator/>
      </w:r>
    </w:p>
    <w:p w14:paraId="30C1C6E7" w14:textId="77777777" w:rsidR="007B67FA" w:rsidRDefault="007B67FA"/>
  </w:endnote>
  <w:endnote w:type="continuationSeparator" w:id="0">
    <w:p w14:paraId="189B32B2" w14:textId="77777777" w:rsidR="007B67FA" w:rsidRDefault="007B67FA" w:rsidP="00BF3F0A">
      <w:r>
        <w:continuationSeparator/>
      </w:r>
    </w:p>
    <w:p w14:paraId="14F4881F" w14:textId="77777777" w:rsidR="007B67FA" w:rsidRDefault="007B6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lang w:eastAsia="en-AU"/>
      </w:rPr>
      <w:id w:val="-1028721817"/>
      <w:docPartObj>
        <w:docPartGallery w:val="Page Numbers (Bottom of Page)"/>
        <w:docPartUnique/>
      </w:docPartObj>
    </w:sdtPr>
    <w:sdtEndPr>
      <w:rPr>
        <w:noProof/>
      </w:rPr>
    </w:sdtEndPr>
    <w:sdtContent>
      <w:p w14:paraId="2316DB34" w14:textId="5A15282D" w:rsidR="008E1B41" w:rsidRDefault="00D810DE" w:rsidP="000D7BE6">
        <w:pPr>
          <w:pStyle w:val="SIText"/>
          <w:tabs>
            <w:tab w:val="right" w:pos="9498"/>
          </w:tabs>
          <w:rPr>
            <w:noProof/>
          </w:rPr>
        </w:pPr>
        <w:r>
          <w:t>Skills Im</w:t>
        </w:r>
        <w:r w:rsidR="00151D93">
          <w:t xml:space="preserve">pact </w:t>
        </w:r>
        <w:r w:rsidR="00894FBB">
          <w:t>Qualification</w:t>
        </w:r>
        <w:r w:rsidR="000D7BE6">
          <w:tab/>
        </w:r>
        <w:r>
          <w:fldChar w:fldCharType="begin"/>
        </w:r>
        <w:r>
          <w:instrText xml:space="preserve"> PAGE   \* MERGEFORMAT </w:instrText>
        </w:r>
        <w:r>
          <w:fldChar w:fldCharType="separate"/>
        </w:r>
        <w:r w:rsidR="006F766E">
          <w:rPr>
            <w:noProof/>
          </w:rPr>
          <w:t>2</w:t>
        </w:r>
        <w:r>
          <w:rPr>
            <w:noProof/>
          </w:rPr>
          <w:fldChar w:fldCharType="end"/>
        </w:r>
      </w:p>
      <w:p w14:paraId="3EE419CE" w14:textId="77777777" w:rsidR="00D810DE" w:rsidRPr="008E1B41" w:rsidRDefault="008E1B41" w:rsidP="008E1B41">
        <w:pPr>
          <w:tabs>
            <w:tab w:val="right" w:pos="9498"/>
          </w:tabs>
          <w:rPr>
            <w:sz w:val="18"/>
            <w:szCs w:val="18"/>
          </w:rPr>
        </w:pPr>
        <w:r>
          <w:rPr>
            <w:rFonts w:cs="Arial"/>
            <w:sz w:val="18"/>
            <w:szCs w:val="18"/>
          </w:rPr>
          <w:t xml:space="preserve">Template modified on </w:t>
        </w:r>
        <w:r w:rsidR="00140954">
          <w:rPr>
            <w:rFonts w:cs="Arial"/>
            <w:sz w:val="18"/>
            <w:szCs w:val="18"/>
          </w:rPr>
          <w:t>4 September 2017</w:t>
        </w:r>
      </w:p>
    </w:sdtContent>
  </w:sdt>
  <w:p w14:paraId="4FBECB5A"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9B613" w14:textId="77777777" w:rsidR="007B67FA" w:rsidRDefault="007B67FA" w:rsidP="00BF3F0A">
      <w:r>
        <w:separator/>
      </w:r>
    </w:p>
    <w:p w14:paraId="61DAEB0A" w14:textId="77777777" w:rsidR="007B67FA" w:rsidRDefault="007B67FA"/>
  </w:footnote>
  <w:footnote w:type="continuationSeparator" w:id="0">
    <w:p w14:paraId="5D11A76B" w14:textId="77777777" w:rsidR="007B67FA" w:rsidRDefault="007B67FA" w:rsidP="00BF3F0A">
      <w:r>
        <w:continuationSeparator/>
      </w:r>
    </w:p>
    <w:p w14:paraId="09508A44" w14:textId="77777777" w:rsidR="007B67FA" w:rsidRDefault="007B67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6C17" w14:textId="77777777" w:rsidR="009C2650" w:rsidRPr="009A7FBB" w:rsidRDefault="009A7FBB" w:rsidP="009A7FBB">
    <w:pPr>
      <w:pStyle w:val="Header"/>
    </w:pPr>
    <w:r w:rsidRPr="009A7FBB">
      <w:rPr>
        <w:sz w:val="20"/>
        <w:lang w:eastAsia="en-US"/>
      </w:rPr>
      <w:t>ACM4XX18 Certificate IV in Farriery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291142B"/>
    <w:multiLevelType w:val="hybridMultilevel"/>
    <w:tmpl w:val="BDF85C76"/>
    <w:lvl w:ilvl="0" w:tplc="9CA6FC02">
      <w:start w:val="1"/>
      <w:numFmt w:val="bullet"/>
      <w:lvlText w:val=""/>
      <w:lvlJc w:val="left"/>
      <w:pPr>
        <w:tabs>
          <w:tab w:val="num" w:pos="357"/>
        </w:tabs>
        <w:ind w:left="357" w:hanging="357"/>
      </w:pPr>
      <w:rPr>
        <w:rFonts w:ascii="Symbol" w:hAnsi="Symbol" w:hint="default"/>
        <w:b w:val="0"/>
        <w:i w:val="0"/>
        <w:color w:val="008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2"/>
  </w:num>
  <w:num w:numId="5">
    <w:abstractNumId w:val="1"/>
  </w:num>
  <w:num w:numId="6">
    <w:abstractNumId w:val="5"/>
  </w:num>
  <w:num w:numId="7">
    <w:abstractNumId w:val="2"/>
  </w:num>
  <w:num w:numId="8">
    <w:abstractNumId w:val="0"/>
  </w:num>
  <w:num w:numId="9">
    <w:abstractNumId w:val="11"/>
  </w:num>
  <w:num w:numId="10">
    <w:abstractNumId w:val="8"/>
  </w:num>
  <w:num w:numId="11">
    <w:abstractNumId w:val="10"/>
  </w:num>
  <w:num w:numId="12">
    <w:abstractNumId w:val="9"/>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FBB"/>
    <w:rsid w:val="000014B9"/>
    <w:rsid w:val="00005A15"/>
    <w:rsid w:val="0001108F"/>
    <w:rsid w:val="000115E2"/>
    <w:rsid w:val="0001296A"/>
    <w:rsid w:val="00016803"/>
    <w:rsid w:val="00017C6F"/>
    <w:rsid w:val="00022F07"/>
    <w:rsid w:val="00023992"/>
    <w:rsid w:val="00041E59"/>
    <w:rsid w:val="00064BFE"/>
    <w:rsid w:val="00070B3E"/>
    <w:rsid w:val="00071F95"/>
    <w:rsid w:val="000737BB"/>
    <w:rsid w:val="00074E47"/>
    <w:rsid w:val="000A5441"/>
    <w:rsid w:val="000C13F1"/>
    <w:rsid w:val="000D7BE6"/>
    <w:rsid w:val="000E2C86"/>
    <w:rsid w:val="000F29F2"/>
    <w:rsid w:val="00101659"/>
    <w:rsid w:val="001078BF"/>
    <w:rsid w:val="00133957"/>
    <w:rsid w:val="001372F6"/>
    <w:rsid w:val="00140954"/>
    <w:rsid w:val="00144385"/>
    <w:rsid w:val="00151293"/>
    <w:rsid w:val="00151D93"/>
    <w:rsid w:val="00156EF3"/>
    <w:rsid w:val="00176E4F"/>
    <w:rsid w:val="0018546B"/>
    <w:rsid w:val="001A6A3E"/>
    <w:rsid w:val="001A7B6D"/>
    <w:rsid w:val="001B34D5"/>
    <w:rsid w:val="001B513A"/>
    <w:rsid w:val="001C0A75"/>
    <w:rsid w:val="001E16BC"/>
    <w:rsid w:val="001F28F9"/>
    <w:rsid w:val="001F2BA5"/>
    <w:rsid w:val="001F308D"/>
    <w:rsid w:val="00201A7C"/>
    <w:rsid w:val="0021414D"/>
    <w:rsid w:val="00223124"/>
    <w:rsid w:val="00234444"/>
    <w:rsid w:val="00242293"/>
    <w:rsid w:val="00244EA7"/>
    <w:rsid w:val="00262FC3"/>
    <w:rsid w:val="00276DB8"/>
    <w:rsid w:val="00282664"/>
    <w:rsid w:val="00285FB8"/>
    <w:rsid w:val="002931C2"/>
    <w:rsid w:val="002A4CD3"/>
    <w:rsid w:val="002C55E9"/>
    <w:rsid w:val="002D0C8B"/>
    <w:rsid w:val="002E193E"/>
    <w:rsid w:val="002F1BE6"/>
    <w:rsid w:val="00321C7C"/>
    <w:rsid w:val="00337E82"/>
    <w:rsid w:val="00350BB1"/>
    <w:rsid w:val="00352C83"/>
    <w:rsid w:val="0037067D"/>
    <w:rsid w:val="0038735B"/>
    <w:rsid w:val="003916D1"/>
    <w:rsid w:val="003A21F0"/>
    <w:rsid w:val="003A58BA"/>
    <w:rsid w:val="003A5AE7"/>
    <w:rsid w:val="003A7221"/>
    <w:rsid w:val="003C13AE"/>
    <w:rsid w:val="003D2E73"/>
    <w:rsid w:val="003D3E14"/>
    <w:rsid w:val="003E7BBE"/>
    <w:rsid w:val="004127E3"/>
    <w:rsid w:val="00423D30"/>
    <w:rsid w:val="004270D2"/>
    <w:rsid w:val="0043212E"/>
    <w:rsid w:val="00434366"/>
    <w:rsid w:val="00444423"/>
    <w:rsid w:val="00452F3E"/>
    <w:rsid w:val="004545D5"/>
    <w:rsid w:val="004640AE"/>
    <w:rsid w:val="00475172"/>
    <w:rsid w:val="004758B0"/>
    <w:rsid w:val="004832D2"/>
    <w:rsid w:val="00485559"/>
    <w:rsid w:val="004A142B"/>
    <w:rsid w:val="004A44E8"/>
    <w:rsid w:val="004B29B7"/>
    <w:rsid w:val="004B2A2B"/>
    <w:rsid w:val="004C2244"/>
    <w:rsid w:val="004C79A1"/>
    <w:rsid w:val="004D0D5F"/>
    <w:rsid w:val="004D1569"/>
    <w:rsid w:val="004D2710"/>
    <w:rsid w:val="004D44B1"/>
    <w:rsid w:val="004E0460"/>
    <w:rsid w:val="004E1579"/>
    <w:rsid w:val="004E5FAE"/>
    <w:rsid w:val="004E7094"/>
    <w:rsid w:val="004F5537"/>
    <w:rsid w:val="004F5DC7"/>
    <w:rsid w:val="004F78DA"/>
    <w:rsid w:val="005248C1"/>
    <w:rsid w:val="00526134"/>
    <w:rsid w:val="005427C8"/>
    <w:rsid w:val="005446D1"/>
    <w:rsid w:val="00556C4C"/>
    <w:rsid w:val="00557369"/>
    <w:rsid w:val="00561F08"/>
    <w:rsid w:val="005708EB"/>
    <w:rsid w:val="00575BC6"/>
    <w:rsid w:val="00583902"/>
    <w:rsid w:val="005A3AA5"/>
    <w:rsid w:val="005A6C9C"/>
    <w:rsid w:val="005A74DC"/>
    <w:rsid w:val="005B119D"/>
    <w:rsid w:val="005B5146"/>
    <w:rsid w:val="005C7EA8"/>
    <w:rsid w:val="005E5CFC"/>
    <w:rsid w:val="005F33CC"/>
    <w:rsid w:val="006121D4"/>
    <w:rsid w:val="00613B49"/>
    <w:rsid w:val="00620E8E"/>
    <w:rsid w:val="00633CFE"/>
    <w:rsid w:val="00634FCA"/>
    <w:rsid w:val="006404B5"/>
    <w:rsid w:val="006452B8"/>
    <w:rsid w:val="00652E62"/>
    <w:rsid w:val="006806DA"/>
    <w:rsid w:val="00687B62"/>
    <w:rsid w:val="00690C44"/>
    <w:rsid w:val="006969D9"/>
    <w:rsid w:val="006A2B68"/>
    <w:rsid w:val="006B19B1"/>
    <w:rsid w:val="006C2F32"/>
    <w:rsid w:val="006D4448"/>
    <w:rsid w:val="006E2C4D"/>
    <w:rsid w:val="006F766E"/>
    <w:rsid w:val="00705EEC"/>
    <w:rsid w:val="00707741"/>
    <w:rsid w:val="00722769"/>
    <w:rsid w:val="00727901"/>
    <w:rsid w:val="0073075B"/>
    <w:rsid w:val="007341FF"/>
    <w:rsid w:val="00735CCA"/>
    <w:rsid w:val="007404E9"/>
    <w:rsid w:val="007444CF"/>
    <w:rsid w:val="0076523B"/>
    <w:rsid w:val="00770C15"/>
    <w:rsid w:val="00771B60"/>
    <w:rsid w:val="00781D77"/>
    <w:rsid w:val="007860B7"/>
    <w:rsid w:val="00786DC8"/>
    <w:rsid w:val="007A1149"/>
    <w:rsid w:val="007B67FA"/>
    <w:rsid w:val="007D5A78"/>
    <w:rsid w:val="007E3BD1"/>
    <w:rsid w:val="007F1563"/>
    <w:rsid w:val="007F44DB"/>
    <w:rsid w:val="007F5A8B"/>
    <w:rsid w:val="00817D51"/>
    <w:rsid w:val="00823530"/>
    <w:rsid w:val="00823FF4"/>
    <w:rsid w:val="008306E7"/>
    <w:rsid w:val="00834BC8"/>
    <w:rsid w:val="00837FD6"/>
    <w:rsid w:val="00847B60"/>
    <w:rsid w:val="00850243"/>
    <w:rsid w:val="008545EB"/>
    <w:rsid w:val="00856837"/>
    <w:rsid w:val="00865011"/>
    <w:rsid w:val="00883C6C"/>
    <w:rsid w:val="00886790"/>
    <w:rsid w:val="008908DE"/>
    <w:rsid w:val="00894FBB"/>
    <w:rsid w:val="008A12ED"/>
    <w:rsid w:val="008B2C77"/>
    <w:rsid w:val="008B4AD2"/>
    <w:rsid w:val="008E1B41"/>
    <w:rsid w:val="008E39BE"/>
    <w:rsid w:val="008E62EC"/>
    <w:rsid w:val="008E7B69"/>
    <w:rsid w:val="008F32F6"/>
    <w:rsid w:val="00916CD7"/>
    <w:rsid w:val="00920927"/>
    <w:rsid w:val="00921B38"/>
    <w:rsid w:val="00923720"/>
    <w:rsid w:val="00924FBA"/>
    <w:rsid w:val="0092586D"/>
    <w:rsid w:val="009278C9"/>
    <w:rsid w:val="009303A7"/>
    <w:rsid w:val="009527CB"/>
    <w:rsid w:val="00953835"/>
    <w:rsid w:val="00960F6C"/>
    <w:rsid w:val="00970747"/>
    <w:rsid w:val="0098725E"/>
    <w:rsid w:val="009A5900"/>
    <w:rsid w:val="009A7FBB"/>
    <w:rsid w:val="009C2650"/>
    <w:rsid w:val="009D15E2"/>
    <w:rsid w:val="009D15FE"/>
    <w:rsid w:val="009D5D2C"/>
    <w:rsid w:val="009F0DCC"/>
    <w:rsid w:val="009F11CA"/>
    <w:rsid w:val="00A0695B"/>
    <w:rsid w:val="00A13052"/>
    <w:rsid w:val="00A216A8"/>
    <w:rsid w:val="00A223A6"/>
    <w:rsid w:val="00A354FC"/>
    <w:rsid w:val="00A5092E"/>
    <w:rsid w:val="00A56E14"/>
    <w:rsid w:val="00A637BB"/>
    <w:rsid w:val="00A6476B"/>
    <w:rsid w:val="00A6651B"/>
    <w:rsid w:val="00A76C6C"/>
    <w:rsid w:val="00A772D9"/>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82D"/>
    <w:rsid w:val="00BB23F4"/>
    <w:rsid w:val="00BC5075"/>
    <w:rsid w:val="00BD3B0F"/>
    <w:rsid w:val="00BF1D4C"/>
    <w:rsid w:val="00BF3F0A"/>
    <w:rsid w:val="00C143C3"/>
    <w:rsid w:val="00C1739B"/>
    <w:rsid w:val="00C26067"/>
    <w:rsid w:val="00C30A29"/>
    <w:rsid w:val="00C317DC"/>
    <w:rsid w:val="00C578E9"/>
    <w:rsid w:val="00C703E2"/>
    <w:rsid w:val="00C70626"/>
    <w:rsid w:val="00C72860"/>
    <w:rsid w:val="00C73B90"/>
    <w:rsid w:val="00C87E0C"/>
    <w:rsid w:val="00C96AF3"/>
    <w:rsid w:val="00C97CCC"/>
    <w:rsid w:val="00CA0274"/>
    <w:rsid w:val="00CA303F"/>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0BC5"/>
    <w:rsid w:val="00D32124"/>
    <w:rsid w:val="00D527EF"/>
    <w:rsid w:val="00D54C76"/>
    <w:rsid w:val="00D65221"/>
    <w:rsid w:val="00D727F3"/>
    <w:rsid w:val="00D73695"/>
    <w:rsid w:val="00D810DE"/>
    <w:rsid w:val="00D87D32"/>
    <w:rsid w:val="00D92C83"/>
    <w:rsid w:val="00DA0A81"/>
    <w:rsid w:val="00DA3C10"/>
    <w:rsid w:val="00DA53B5"/>
    <w:rsid w:val="00DC1D69"/>
    <w:rsid w:val="00DC5A3A"/>
    <w:rsid w:val="00E048B1"/>
    <w:rsid w:val="00E238E6"/>
    <w:rsid w:val="00E246B1"/>
    <w:rsid w:val="00E35064"/>
    <w:rsid w:val="00E438C3"/>
    <w:rsid w:val="00E501F0"/>
    <w:rsid w:val="00E63870"/>
    <w:rsid w:val="00E91BFF"/>
    <w:rsid w:val="00E92933"/>
    <w:rsid w:val="00EA3B97"/>
    <w:rsid w:val="00EB0AA4"/>
    <w:rsid w:val="00EB58C7"/>
    <w:rsid w:val="00EB5C88"/>
    <w:rsid w:val="00EC0469"/>
    <w:rsid w:val="00EF01F8"/>
    <w:rsid w:val="00EF40EF"/>
    <w:rsid w:val="00F07C48"/>
    <w:rsid w:val="00F1480E"/>
    <w:rsid w:val="00F1497D"/>
    <w:rsid w:val="00F16AAC"/>
    <w:rsid w:val="00F438FC"/>
    <w:rsid w:val="00F5616F"/>
    <w:rsid w:val="00F56827"/>
    <w:rsid w:val="00F65EF0"/>
    <w:rsid w:val="00F71651"/>
    <w:rsid w:val="00F73518"/>
    <w:rsid w:val="00F76CC6"/>
    <w:rsid w:val="00FE0282"/>
    <w:rsid w:val="00FE124D"/>
    <w:rsid w:val="00FE38C4"/>
    <w:rsid w:val="00FE792C"/>
    <w:rsid w:val="00FF2CCA"/>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80BF7F"/>
  <w15:docId w15:val="{F6C5E9D7-90FF-41CE-8612-9FB5FF3F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3E2"/>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UALCODE">
    <w:name w:val="SI QUAL CODE"/>
    <w:qFormat/>
    <w:rsid w:val="00923720"/>
    <w:pPr>
      <w:spacing w:before="80" w:after="80" w:line="240" w:lineRule="auto"/>
    </w:pPr>
    <w:rPr>
      <w:rFonts w:ascii="Arial" w:eastAsia="Times New Roman" w:hAnsi="Arial" w:cs="Times New Roman"/>
      <w:b/>
      <w:caps/>
      <w:lang w:eastAsia="en-AU"/>
    </w:rPr>
  </w:style>
  <w:style w:type="paragraph" w:customStyle="1" w:styleId="SIQUALtitle">
    <w:name w:val="SI QUAL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F07C48"/>
    <w:pPr>
      <w:spacing w:after="60" w:line="240" w:lineRule="auto"/>
      <w:outlineLvl w:val="1"/>
    </w:pPr>
    <w:rPr>
      <w:rFonts w:ascii="Arial" w:eastAsia="Times New Roman" w:hAnsi="Arial" w:cs="Times New Roman"/>
      <w:b/>
      <w:sz w:val="24"/>
      <w:szCs w:val="20"/>
    </w:rPr>
  </w:style>
  <w:style w:type="paragraph" w:customStyle="1" w:styleId="Temporarytext">
    <w:name w:val="Temporary text"/>
    <w:link w:val="TemporarytextChar"/>
    <w:qFormat/>
    <w:rsid w:val="00140954"/>
    <w:rPr>
      <w:rFonts w:ascii="Arial" w:eastAsia="Times New Roman" w:hAnsi="Arial" w:cs="Times New Roman"/>
      <w:color w:val="FF0000"/>
      <w:lang w:eastAsia="en-AU"/>
    </w:rPr>
  </w:style>
  <w:style w:type="character" w:customStyle="1" w:styleId="TemporarytextChar">
    <w:name w:val="Temporary text Char"/>
    <w:basedOn w:val="DefaultParagraphFont"/>
    <w:link w:val="Temporarytext"/>
    <w:rsid w:val="00140954"/>
    <w:rPr>
      <w:rFonts w:ascii="Arial" w:eastAsia="Times New Roman" w:hAnsi="Arial" w:cs="Times New Roman"/>
      <w:color w:val="FF0000"/>
      <w:lang w:eastAsia="en-AU"/>
    </w:rPr>
  </w:style>
  <w:style w:type="paragraph" w:styleId="Header">
    <w:name w:val="header"/>
    <w:basedOn w:val="Normal"/>
    <w:link w:val="HeaderChar"/>
    <w:uiPriority w:val="99"/>
    <w:unhideWhenUsed/>
    <w:rsid w:val="00140954"/>
    <w:pPr>
      <w:tabs>
        <w:tab w:val="center" w:pos="4513"/>
        <w:tab w:val="right" w:pos="9026"/>
      </w:tabs>
    </w:pPr>
  </w:style>
  <w:style w:type="character" w:customStyle="1" w:styleId="HeaderChar">
    <w:name w:val="Header Char"/>
    <w:basedOn w:val="DefaultParagraphFont"/>
    <w:link w:val="Header"/>
    <w:uiPriority w:val="99"/>
    <w:rsid w:val="00140954"/>
    <w:rPr>
      <w:rFonts w:ascii="Arial" w:eastAsia="Times New Roman" w:hAnsi="Arial" w:cs="Times New Roman"/>
      <w:lang w:eastAsia="en-AU"/>
    </w:rPr>
  </w:style>
  <w:style w:type="paragraph" w:styleId="Footer">
    <w:name w:val="footer"/>
    <w:basedOn w:val="Normal"/>
    <w:link w:val="FooterChar"/>
    <w:uiPriority w:val="99"/>
    <w:unhideWhenUsed/>
    <w:rsid w:val="00140954"/>
    <w:pPr>
      <w:tabs>
        <w:tab w:val="center" w:pos="4513"/>
        <w:tab w:val="right" w:pos="9026"/>
      </w:tabs>
    </w:pPr>
  </w:style>
  <w:style w:type="character" w:customStyle="1" w:styleId="FooterChar">
    <w:name w:val="Footer Char"/>
    <w:basedOn w:val="DefaultParagraphFont"/>
    <w:link w:val="Footer"/>
    <w:uiPriority w:val="99"/>
    <w:rsid w:val="00140954"/>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06947616">
      <w:bodyDiv w:val="1"/>
      <w:marLeft w:val="0"/>
      <w:marRight w:val="0"/>
      <w:marTop w:val="0"/>
      <w:marBottom w:val="0"/>
      <w:divBdr>
        <w:top w:val="none" w:sz="0" w:space="0" w:color="auto"/>
        <w:left w:val="none" w:sz="0" w:space="0" w:color="auto"/>
        <w:bottom w:val="none" w:sz="0" w:space="0" w:color="auto"/>
        <w:right w:val="none" w:sz="0" w:space="0" w:color="auto"/>
      </w:divBdr>
    </w:div>
    <w:div w:id="1148328418">
      <w:bodyDiv w:val="1"/>
      <w:marLeft w:val="0"/>
      <w:marRight w:val="0"/>
      <w:marTop w:val="0"/>
      <w:marBottom w:val="0"/>
      <w:divBdr>
        <w:top w:val="none" w:sz="0" w:space="0" w:color="auto"/>
        <w:left w:val="none" w:sz="0" w:space="0" w:color="auto"/>
        <w:bottom w:val="none" w:sz="0" w:space="0" w:color="auto"/>
        <w:right w:val="none" w:sz="0" w:space="0" w:color="auto"/>
      </w:divBdr>
    </w:div>
    <w:div w:id="1761901381">
      <w:bodyDiv w:val="1"/>
      <w:marLeft w:val="0"/>
      <w:marRight w:val="0"/>
      <w:marTop w:val="0"/>
      <w:marBottom w:val="0"/>
      <w:divBdr>
        <w:top w:val="none" w:sz="0" w:space="0" w:color="auto"/>
        <w:left w:val="none" w:sz="0" w:space="0" w:color="auto"/>
        <w:bottom w:val="none" w:sz="0" w:space="0" w:color="auto"/>
        <w:right w:val="none" w:sz="0" w:space="0" w:color="auto"/>
      </w:divBdr>
    </w:div>
    <w:div w:id="182053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Qual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E3D277C618247A93731AA29946AD2" ma:contentTypeVersion="" ma:contentTypeDescription="Create a new document." ma:contentTypeScope="" ma:versionID="6155b46e2c6aa5eb0583df010765b637">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420017E3-C695-42F4-BF71-072399DEB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EC19B-10E4-462A-B640-19769179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TEM.SkillsImpact.Qualification</Template>
  <TotalTime>77</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Skills Impact Qualification Template</vt:lpstr>
    </vt:vector>
  </TitlesOfParts>
  <Company>AgriFood Skills Australia</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Qualification Template</dc:title>
  <dc:creator>Lucinda O'Brien</dc:creator>
  <cp:lastModifiedBy>Wayne Jones</cp:lastModifiedBy>
  <cp:revision>3</cp:revision>
  <cp:lastPrinted>2018-02-25T21:44:00Z</cp:lastPrinted>
  <dcterms:created xsi:type="dcterms:W3CDTF">2018-02-21T05:14:00Z</dcterms:created>
  <dcterms:modified xsi:type="dcterms:W3CDTF">2018-02-25T22:55:00Z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0x010100B53E3D277C618247A93731AA29946AD2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