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ED6C9B6" w:rsidR="00140843" w:rsidRPr="00140843" w:rsidRDefault="007B67CF" w:rsidP="00EE521E">
            <w:pPr>
              <w:pStyle w:val="SIUNITCODE"/>
            </w:pPr>
            <w:r w:rsidRPr="007B67CF">
              <w:t>RGRROP302</w:t>
            </w:r>
          </w:p>
        </w:tc>
        <w:tc>
          <w:tcPr>
            <w:tcW w:w="3604" w:type="pct"/>
            <w:shd w:val="clear" w:color="auto" w:fill="auto"/>
          </w:tcPr>
          <w:p w14:paraId="30494620" w14:textId="1883474A" w:rsidR="00140843" w:rsidRPr="00140843" w:rsidRDefault="007B67CF" w:rsidP="00140843">
            <w:pPr>
              <w:pStyle w:val="SIUnittitle"/>
            </w:pPr>
            <w:r w:rsidRPr="007B67CF">
              <w:t>Brand standardbred horses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AF39B57" w14:textId="490839D0" w:rsidR="006878E7" w:rsidRDefault="006878E7" w:rsidP="006878E7">
            <w:pPr>
              <w:pStyle w:val="SIText"/>
            </w:pPr>
            <w:r w:rsidRPr="006878E7">
              <w:t xml:space="preserve">This unit of competency describes the skills and knowledge required to perform industry-regulated procedures for the recording of permanent identification and registration of individual </w:t>
            </w:r>
            <w:r w:rsidR="00691AD0">
              <w:t>standardbred</w:t>
            </w:r>
            <w:r w:rsidRPr="006878E7">
              <w:t xml:space="preserve"> racehorses. It covers knowledge of horse features and behaviour traits, completion of written documentation, and compliance with animal welfare legislation and rules of racing.</w:t>
            </w:r>
          </w:p>
          <w:p w14:paraId="6D7EAF8C" w14:textId="77777777" w:rsidR="006878E7" w:rsidRPr="006878E7" w:rsidRDefault="006878E7" w:rsidP="006878E7">
            <w:pPr>
              <w:pStyle w:val="SIText"/>
            </w:pPr>
          </w:p>
          <w:p w14:paraId="0E9B0E42" w14:textId="742DE9E8" w:rsidR="006878E7" w:rsidRPr="006878E7" w:rsidRDefault="006878E7" w:rsidP="006878E7">
            <w:pPr>
              <w:pStyle w:val="SIText"/>
            </w:pPr>
            <w:r w:rsidRPr="006878E7">
              <w:t xml:space="preserve">The unit applies to individuals who are race club employees authorised to brand </w:t>
            </w:r>
            <w:r w:rsidR="00691AD0">
              <w:t>standardbred</w:t>
            </w:r>
            <w:r w:rsidRPr="006878E7">
              <w:t xml:space="preserve"> horses.</w:t>
            </w:r>
          </w:p>
          <w:p w14:paraId="2B1586EC" w14:textId="77777777" w:rsidR="004F6D4B" w:rsidRPr="004F6D4B" w:rsidRDefault="004F6D4B" w:rsidP="004F6D4B">
            <w:pPr>
              <w:pStyle w:val="SIText"/>
            </w:pPr>
          </w:p>
          <w:p w14:paraId="1198F60B" w14:textId="77777777" w:rsidR="00EE521E" w:rsidRDefault="007123E8" w:rsidP="007123E8">
            <w:r w:rsidRPr="007123E8">
              <w:t>No occupational licensing, legislative or certification requirements apply to this unit at the time of publication</w:t>
            </w:r>
            <w:r>
              <w:t>.</w:t>
            </w:r>
          </w:p>
          <w:p w14:paraId="3423C449" w14:textId="77777777" w:rsidR="006878E7" w:rsidRDefault="006878E7" w:rsidP="007123E8"/>
          <w:p w14:paraId="70546F4A" w14:textId="5B76FE73" w:rsidR="006878E7" w:rsidRPr="00EE521E" w:rsidRDefault="006878E7" w:rsidP="00D54A8D">
            <w:pPr>
              <w:pStyle w:val="SIText"/>
            </w:pPr>
            <w:r w:rsidRPr="006878E7">
              <w:t>Work health and safety and animal welfare legislation relevant to interacting with horses appl</w:t>
            </w:r>
            <w:r w:rsidR="00D54A8D">
              <w:t>y</w:t>
            </w:r>
            <w:r w:rsidRPr="006878E7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878E7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79E4883" w:rsidR="006878E7" w:rsidRPr="006878E7" w:rsidRDefault="006878E7" w:rsidP="006878E7">
            <w:pPr>
              <w:pStyle w:val="SIText"/>
            </w:pPr>
            <w:r w:rsidRPr="006878E7">
              <w:t>1</w:t>
            </w:r>
            <w:r w:rsidR="00D20769">
              <w:t>.</w:t>
            </w:r>
            <w:r w:rsidRPr="006878E7">
              <w:t xml:space="preserve"> </w:t>
            </w:r>
            <w:r w:rsidR="00DE343E">
              <w:t>Verify identification of horses</w:t>
            </w:r>
          </w:p>
        </w:tc>
        <w:tc>
          <w:tcPr>
            <w:tcW w:w="3604" w:type="pct"/>
            <w:shd w:val="clear" w:color="auto" w:fill="auto"/>
          </w:tcPr>
          <w:p w14:paraId="69ADACE5" w14:textId="77777777" w:rsidR="006878E7" w:rsidRPr="006878E7" w:rsidRDefault="006878E7" w:rsidP="006878E7">
            <w:r w:rsidRPr="006878E7">
              <w:t>1.1 Use industry identification features to identify mare and foal</w:t>
            </w:r>
          </w:p>
          <w:p w14:paraId="46CEB4AB" w14:textId="77777777" w:rsidR="006878E7" w:rsidRPr="006878E7" w:rsidRDefault="006878E7" w:rsidP="006878E7">
            <w:r w:rsidRPr="006878E7">
              <w:t xml:space="preserve">1.2 Verify relationship of foal to declared parents using service certificates and other industry documentation </w:t>
            </w:r>
          </w:p>
          <w:p w14:paraId="32BE45EC" w14:textId="02F5D80B" w:rsidR="006878E7" w:rsidRPr="006878E7" w:rsidRDefault="006878E7" w:rsidP="006878E7">
            <w:pPr>
              <w:pStyle w:val="SIText"/>
            </w:pPr>
            <w:r w:rsidRPr="006878E7">
              <w:t>1.3 Estimate age of foal and compare with industry documentation</w:t>
            </w:r>
          </w:p>
        </w:tc>
      </w:tr>
      <w:tr w:rsidR="006878E7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15284106" w:rsidR="006878E7" w:rsidRPr="006878E7" w:rsidRDefault="006878E7" w:rsidP="006878E7">
            <w:pPr>
              <w:pStyle w:val="SIText"/>
            </w:pPr>
            <w:r w:rsidRPr="006878E7">
              <w:t>2</w:t>
            </w:r>
            <w:r w:rsidR="00D20769">
              <w:t>.</w:t>
            </w:r>
            <w:r w:rsidRPr="006878E7">
              <w:t xml:space="preserve"> </w:t>
            </w:r>
            <w:r w:rsidR="00DE343E">
              <w:t>Apply brand</w:t>
            </w:r>
          </w:p>
        </w:tc>
        <w:tc>
          <w:tcPr>
            <w:tcW w:w="3604" w:type="pct"/>
            <w:shd w:val="clear" w:color="auto" w:fill="auto"/>
          </w:tcPr>
          <w:p w14:paraId="0E8DC3AA" w14:textId="77777777" w:rsidR="006878E7" w:rsidRPr="006878E7" w:rsidRDefault="006878E7" w:rsidP="006878E7">
            <w:r w:rsidRPr="006878E7">
              <w:t>2.1 Assess and control risks prior to carrying out branding activity</w:t>
            </w:r>
          </w:p>
          <w:p w14:paraId="6F981863" w14:textId="77777777" w:rsidR="006878E7" w:rsidRPr="006878E7" w:rsidRDefault="006878E7" w:rsidP="006878E7">
            <w:r w:rsidRPr="006878E7">
              <w:t xml:space="preserve">2.2 Use safe horse handling techniques to restrain horse for safety of foal, handler and branding officer </w:t>
            </w:r>
          </w:p>
          <w:p w14:paraId="38EC80AE" w14:textId="77777777" w:rsidR="006878E7" w:rsidRPr="006878E7" w:rsidRDefault="006878E7" w:rsidP="006878E7">
            <w:r w:rsidRPr="006878E7">
              <w:t>2.3 Prepare branding equipment according to workplace procedures and equipment specifications</w:t>
            </w:r>
          </w:p>
          <w:p w14:paraId="641170A5" w14:textId="579FED44" w:rsidR="006878E7" w:rsidRPr="006878E7" w:rsidRDefault="006878E7" w:rsidP="006878E7">
            <w:r w:rsidRPr="006878E7">
              <w:t>2.4 Apply branding using safe techniques</w:t>
            </w:r>
            <w:r w:rsidR="00766062">
              <w:t xml:space="preserve"> according to animal welfare </w:t>
            </w:r>
            <w:proofErr w:type="spellStart"/>
            <w:r w:rsidR="00766062">
              <w:t>requirments</w:t>
            </w:r>
            <w:proofErr w:type="spellEnd"/>
          </w:p>
          <w:p w14:paraId="605259CA" w14:textId="0C1B5731" w:rsidR="006878E7" w:rsidRPr="006878E7" w:rsidRDefault="006878E7" w:rsidP="006878E7">
            <w:pPr>
              <w:pStyle w:val="SIText"/>
            </w:pPr>
            <w:r w:rsidRPr="006878E7">
              <w:t>2.5 Complete documentation accurately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878E7" w:rsidRPr="00336FCA" w:rsidDel="00423CB2" w14:paraId="7E89E6AA" w14:textId="77777777" w:rsidTr="00CA2922">
        <w:tc>
          <w:tcPr>
            <w:tcW w:w="1396" w:type="pct"/>
          </w:tcPr>
          <w:p w14:paraId="7F7FBEA7" w14:textId="240DAA94" w:rsidR="006878E7" w:rsidRPr="006878E7" w:rsidRDefault="006878E7" w:rsidP="006878E7">
            <w:pPr>
              <w:pStyle w:val="SIText"/>
            </w:pPr>
            <w:r w:rsidRPr="006878E7">
              <w:t>Reading</w:t>
            </w:r>
          </w:p>
        </w:tc>
        <w:tc>
          <w:tcPr>
            <w:tcW w:w="3604" w:type="pct"/>
          </w:tcPr>
          <w:p w14:paraId="7A2F2ACD" w14:textId="3B55B526" w:rsidR="006878E7" w:rsidRPr="006878E7" w:rsidRDefault="006878E7" w:rsidP="006878E7">
            <w:pPr>
              <w:pStyle w:val="SIBulletList1"/>
            </w:pPr>
            <w:r w:rsidRPr="006878E7">
              <w:rPr>
                <w:rFonts w:eastAsia="Calibri"/>
              </w:rPr>
              <w:t xml:space="preserve">Interpret key information and data in workplace records </w:t>
            </w:r>
          </w:p>
        </w:tc>
      </w:tr>
      <w:tr w:rsidR="006878E7" w:rsidRPr="00336FCA" w:rsidDel="00423CB2" w14:paraId="70B8DA6E" w14:textId="77777777" w:rsidTr="00CA2922">
        <w:tc>
          <w:tcPr>
            <w:tcW w:w="1396" w:type="pct"/>
          </w:tcPr>
          <w:p w14:paraId="5BC3B8D4" w14:textId="62135449" w:rsidR="006878E7" w:rsidRPr="004F6D4B" w:rsidRDefault="006878E7" w:rsidP="006878E7">
            <w:pPr>
              <w:pStyle w:val="SIText"/>
            </w:pPr>
            <w:r w:rsidRPr="006878E7">
              <w:t>Navigate the world of work</w:t>
            </w:r>
          </w:p>
        </w:tc>
        <w:tc>
          <w:tcPr>
            <w:tcW w:w="3604" w:type="pct"/>
          </w:tcPr>
          <w:p w14:paraId="7E968D54" w14:textId="1A955A6D" w:rsidR="006878E7" w:rsidRPr="004F6D4B" w:rsidRDefault="006878E7" w:rsidP="006878E7">
            <w:pPr>
              <w:pStyle w:val="SIBulletList1"/>
            </w:pPr>
            <w:r w:rsidRPr="006878E7">
              <w:rPr>
                <w:rFonts w:eastAsia="Calibri"/>
              </w:rPr>
              <w:t>Follow workplace procedures, including work health and safety and animal welfare requirements, relevant to role and work area</w:t>
            </w:r>
          </w:p>
        </w:tc>
      </w:tr>
      <w:tr w:rsidR="006878E7" w:rsidRPr="00336FCA" w:rsidDel="00423CB2" w14:paraId="48060ABF" w14:textId="77777777" w:rsidTr="00CA2922">
        <w:tc>
          <w:tcPr>
            <w:tcW w:w="1396" w:type="pct"/>
          </w:tcPr>
          <w:p w14:paraId="74E98AEA" w14:textId="6EBABC45" w:rsidR="006878E7" w:rsidRPr="004F6D4B" w:rsidRDefault="006878E7" w:rsidP="006878E7">
            <w:pPr>
              <w:pStyle w:val="SIText"/>
            </w:pPr>
            <w:r w:rsidRPr="006878E7">
              <w:t>Interact with others</w:t>
            </w:r>
          </w:p>
        </w:tc>
        <w:tc>
          <w:tcPr>
            <w:tcW w:w="3604" w:type="pct"/>
          </w:tcPr>
          <w:p w14:paraId="3E8323ED" w14:textId="0CD59782" w:rsidR="006878E7" w:rsidRPr="004F6D4B" w:rsidRDefault="006878E7" w:rsidP="006878E7">
            <w:pPr>
              <w:pStyle w:val="SIBulletList1"/>
            </w:pPr>
            <w:r w:rsidRPr="006878E7">
              <w:t>Use industry protocols and practices for communicating with licensed or registered industry personnel to interpret and relay information related to performing freeze branding procedures</w:t>
            </w:r>
          </w:p>
        </w:tc>
      </w:tr>
      <w:tr w:rsidR="006878E7" w:rsidRPr="00336FCA" w:rsidDel="00423CB2" w14:paraId="5B7B5B74" w14:textId="77777777" w:rsidTr="00CA2922">
        <w:tc>
          <w:tcPr>
            <w:tcW w:w="1396" w:type="pct"/>
          </w:tcPr>
          <w:p w14:paraId="0B63130E" w14:textId="79221430" w:rsidR="006878E7" w:rsidRPr="006878E7" w:rsidRDefault="006878E7" w:rsidP="006878E7">
            <w:pPr>
              <w:pStyle w:val="SIText"/>
            </w:pPr>
            <w:r w:rsidRPr="006878E7">
              <w:t>Get the work done</w:t>
            </w:r>
          </w:p>
        </w:tc>
        <w:tc>
          <w:tcPr>
            <w:tcW w:w="3604" w:type="pct"/>
          </w:tcPr>
          <w:p w14:paraId="62B882B6" w14:textId="2B6D7DF5" w:rsidR="006878E7" w:rsidRPr="006878E7" w:rsidRDefault="006878E7" w:rsidP="006878E7">
            <w:pPr>
              <w:pStyle w:val="SIBulletList1"/>
              <w:rPr>
                <w:rFonts w:eastAsia="Calibri"/>
              </w:rPr>
            </w:pPr>
            <w:r w:rsidRPr="006878E7">
              <w:rPr>
                <w:rFonts w:eastAsia="Calibri"/>
              </w:rPr>
              <w:t>Assemble resources and plan and sequence activities to achieve outcomes related to branding horses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878E7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14386E6F" w:rsidR="006878E7" w:rsidRPr="006878E7" w:rsidRDefault="006878E7" w:rsidP="006878E7">
            <w:pPr>
              <w:pStyle w:val="SIText"/>
            </w:pPr>
            <w:r w:rsidRPr="006878E7">
              <w:t>RGRROP302 Brand standardbred horses</w:t>
            </w:r>
          </w:p>
        </w:tc>
        <w:tc>
          <w:tcPr>
            <w:tcW w:w="1105" w:type="pct"/>
          </w:tcPr>
          <w:p w14:paraId="050696DA" w14:textId="01395810" w:rsidR="006878E7" w:rsidRPr="006878E7" w:rsidRDefault="006878E7" w:rsidP="00DE343E">
            <w:pPr>
              <w:pStyle w:val="SIText"/>
            </w:pPr>
            <w:r w:rsidRPr="006878E7">
              <w:t>RGRROP302A Brand standardbred horses</w:t>
            </w:r>
          </w:p>
        </w:tc>
        <w:tc>
          <w:tcPr>
            <w:tcW w:w="1251" w:type="pct"/>
          </w:tcPr>
          <w:p w14:paraId="68D5E6EF" w14:textId="69ED550A" w:rsidR="006878E7" w:rsidRPr="006878E7" w:rsidRDefault="006878E7" w:rsidP="006878E7">
            <w:pPr>
              <w:pStyle w:val="SIText"/>
            </w:pPr>
            <w:r w:rsidRPr="006878E7">
              <w:t>Updated to meet Standards for Training Packages</w:t>
            </w:r>
          </w:p>
        </w:tc>
        <w:tc>
          <w:tcPr>
            <w:tcW w:w="1616" w:type="pct"/>
          </w:tcPr>
          <w:p w14:paraId="71095270" w14:textId="50E45BE4" w:rsidR="006878E7" w:rsidRPr="006878E7" w:rsidRDefault="006878E7" w:rsidP="006878E7">
            <w:pPr>
              <w:pStyle w:val="SIText"/>
            </w:pPr>
            <w:r w:rsidRPr="006878E7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DE37943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7B67CF" w:rsidRPr="007B67CF">
              <w:t>RGRROP302 Brand standardbred horses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748386E9" w14:textId="7F0C5791" w:rsidR="00BB78AF" w:rsidRPr="00676183" w:rsidRDefault="006E42FE" w:rsidP="00BB78AF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BB78AF" w:rsidRPr="00DE343E">
              <w:t>There must be e</w:t>
            </w:r>
            <w:r w:rsidR="00BB78AF" w:rsidRPr="00676183">
              <w:t>vidence that the individual has branded at least three standardbred horses, including for each:</w:t>
            </w:r>
          </w:p>
          <w:p w14:paraId="74DB903A" w14:textId="77777777" w:rsidR="00BB78AF" w:rsidRPr="00676183" w:rsidRDefault="00BB78AF" w:rsidP="00BB78AF">
            <w:pPr>
              <w:pStyle w:val="SIBulletList1"/>
            </w:pPr>
            <w:r w:rsidRPr="00DE343E">
              <w:t>identif</w:t>
            </w:r>
            <w:r w:rsidRPr="00676183">
              <w:t xml:space="preserve">ied horses using industry </w:t>
            </w:r>
            <w:proofErr w:type="spellStart"/>
            <w:r w:rsidRPr="00676183">
              <w:t>signalment</w:t>
            </w:r>
            <w:proofErr w:type="spellEnd"/>
            <w:r w:rsidRPr="00676183">
              <w:t xml:space="preserve"> and documents</w:t>
            </w:r>
          </w:p>
          <w:p w14:paraId="2638FD61" w14:textId="77777777" w:rsidR="00BB78AF" w:rsidRPr="00676183" w:rsidRDefault="00BB78AF" w:rsidP="00BB78AF">
            <w:pPr>
              <w:pStyle w:val="SIBulletList1"/>
            </w:pPr>
            <w:r w:rsidRPr="00DE343E">
              <w:t>assess</w:t>
            </w:r>
            <w:r w:rsidRPr="00676183">
              <w:t xml:space="preserve">ed risks associated with handling and branding horses </w:t>
            </w:r>
          </w:p>
          <w:p w14:paraId="735D32E6" w14:textId="77777777" w:rsidR="00BB78AF" w:rsidRPr="004D799C" w:rsidRDefault="00BB78AF" w:rsidP="00BB78AF">
            <w:pPr>
              <w:pStyle w:val="SIBulletList1"/>
            </w:pPr>
            <w:r w:rsidRPr="00DE343E">
              <w:t>used</w:t>
            </w:r>
            <w:r w:rsidRPr="001C2015">
              <w:t xml:space="preserve"> safe horse handling and safe work practices, including techniques required to specifically handle and restrain mares and foals</w:t>
            </w:r>
          </w:p>
          <w:p w14:paraId="59769864" w14:textId="77777777" w:rsidR="00BB78AF" w:rsidRPr="00DE343E" w:rsidRDefault="00BB78AF" w:rsidP="00BB78AF">
            <w:pPr>
              <w:pStyle w:val="SIBulletList1"/>
            </w:pPr>
            <w:r>
              <w:t xml:space="preserve">prepared </w:t>
            </w:r>
            <w:r w:rsidRPr="001C2015">
              <w:t>and maintained branding equipment</w:t>
            </w:r>
          </w:p>
          <w:p w14:paraId="1ECE61F8" w14:textId="48B6E110" w:rsidR="00556C4C" w:rsidRPr="000754EC" w:rsidRDefault="00BB78AF" w:rsidP="00766062">
            <w:pPr>
              <w:pStyle w:val="SIBulletList1"/>
            </w:pPr>
            <w:proofErr w:type="gramStart"/>
            <w:r w:rsidRPr="00DE343E">
              <w:t>appli</w:t>
            </w:r>
            <w:r w:rsidRPr="001C2015">
              <w:t>ed</w:t>
            </w:r>
            <w:proofErr w:type="gramEnd"/>
            <w:r w:rsidRPr="001C2015">
              <w:t xml:space="preserve"> branding</w:t>
            </w:r>
            <w:r>
              <w:t xml:space="preserve"> </w:t>
            </w:r>
            <w:r w:rsidRPr="006878E7">
              <w:t>using safe techniques</w:t>
            </w:r>
            <w:r w:rsidR="00766062">
              <w:t xml:space="preserve"> </w:t>
            </w:r>
            <w:r w:rsidR="00766062" w:rsidRPr="00766062">
              <w:t>according to animal welfare requirements.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88A97C" w14:textId="77777777" w:rsidR="00BB78AF" w:rsidRPr="00134B1E" w:rsidRDefault="00BB78AF" w:rsidP="00BB78AF">
            <w:pPr>
              <w:pStyle w:val="SIBulletList1"/>
            </w:pPr>
            <w:r>
              <w:t>horse features used for identification</w:t>
            </w:r>
          </w:p>
          <w:p w14:paraId="20DAAA14" w14:textId="77777777" w:rsidR="00BB78AF" w:rsidRPr="00BB78AF" w:rsidRDefault="00BB78AF" w:rsidP="00BB78AF">
            <w:pPr>
              <w:pStyle w:val="SIBulletList1"/>
            </w:pPr>
            <w:r w:rsidRPr="00DE343E">
              <w:t>methods for:</w:t>
            </w:r>
          </w:p>
          <w:p w14:paraId="7FBB854C" w14:textId="77777777" w:rsidR="00BB78AF" w:rsidRPr="00BB78AF" w:rsidRDefault="00BB78AF" w:rsidP="00BB78AF">
            <w:pPr>
              <w:pStyle w:val="SIBulletList2"/>
            </w:pPr>
            <w:r w:rsidRPr="00B84C64">
              <w:t xml:space="preserve">estimating age of foals </w:t>
            </w:r>
          </w:p>
          <w:p w14:paraId="57F5B21D" w14:textId="77777777" w:rsidR="00BB78AF" w:rsidRDefault="00BB78AF" w:rsidP="00BB78AF">
            <w:pPr>
              <w:pStyle w:val="SIBulletList2"/>
            </w:pPr>
            <w:r w:rsidRPr="00B84C64">
              <w:t>verifying relationship of foal to parents</w:t>
            </w:r>
          </w:p>
          <w:p w14:paraId="07BEE5F8" w14:textId="77777777" w:rsidR="00BB78AF" w:rsidRPr="00183271" w:rsidRDefault="00BB78AF" w:rsidP="00BB78AF">
            <w:pPr>
              <w:pStyle w:val="SIBulletList1"/>
            </w:pPr>
            <w:r w:rsidRPr="00DE343E">
              <w:t>relevant rules of racing</w:t>
            </w:r>
            <w:r w:rsidRPr="00676183">
              <w:t xml:space="preserve"> </w:t>
            </w:r>
            <w:r>
              <w:t xml:space="preserve">and </w:t>
            </w:r>
            <w:r w:rsidRPr="00134B1E">
              <w:t xml:space="preserve">procedures for completing workplace documentation </w:t>
            </w:r>
            <w:r w:rsidRPr="00676183">
              <w:t xml:space="preserve">applicable to </w:t>
            </w:r>
            <w:r>
              <w:t xml:space="preserve">registering and </w:t>
            </w:r>
            <w:r w:rsidRPr="00676183">
              <w:t xml:space="preserve">branding </w:t>
            </w:r>
            <w:r w:rsidRPr="00DE343E">
              <w:t>sta</w:t>
            </w:r>
            <w:r>
              <w:t>ndard</w:t>
            </w:r>
            <w:r w:rsidRPr="00DE343E">
              <w:t xml:space="preserve">bred </w:t>
            </w:r>
            <w:r w:rsidRPr="00676183">
              <w:t>horse</w:t>
            </w:r>
            <w:r>
              <w:t>s for</w:t>
            </w:r>
            <w:r w:rsidRPr="00676183">
              <w:t xml:space="preserve"> identification</w:t>
            </w:r>
          </w:p>
          <w:p w14:paraId="41890FFE" w14:textId="77777777" w:rsidR="00BB78AF" w:rsidRPr="00183271" w:rsidRDefault="00BB78AF" w:rsidP="00BB78AF">
            <w:pPr>
              <w:pStyle w:val="SIBulletList1"/>
            </w:pPr>
            <w:r>
              <w:t xml:space="preserve">types of </w:t>
            </w:r>
            <w:r w:rsidRPr="00705330">
              <w:t xml:space="preserve">branding equipment </w:t>
            </w:r>
            <w:r>
              <w:t xml:space="preserve">and </w:t>
            </w:r>
            <w:r w:rsidRPr="00DE343E">
              <w:t>manufacturer specifications for the operation and maintenance of branding equipment</w:t>
            </w:r>
          </w:p>
          <w:p w14:paraId="42376641" w14:textId="77777777" w:rsidR="00BB78AF" w:rsidRDefault="00BB78AF" w:rsidP="00BB78AF">
            <w:pPr>
              <w:pStyle w:val="SIBulletList1"/>
            </w:pPr>
            <w:r w:rsidRPr="00DE343E">
              <w:t>types and purpose of restraints used in branding</w:t>
            </w:r>
          </w:p>
          <w:p w14:paraId="625AA36D" w14:textId="77777777" w:rsidR="00BB78AF" w:rsidRPr="00183271" w:rsidRDefault="00BB78AF" w:rsidP="00BB78AF">
            <w:pPr>
              <w:pStyle w:val="SIBulletList1"/>
            </w:pPr>
            <w:r w:rsidRPr="00134B1E">
              <w:t>racing industry animal welfare requirements</w:t>
            </w:r>
            <w:r>
              <w:t xml:space="preserve"> relating to branding</w:t>
            </w:r>
          </w:p>
          <w:p w14:paraId="4A3C884E" w14:textId="77777777" w:rsidR="00BB78AF" w:rsidRDefault="00BB78AF" w:rsidP="00BB78AF">
            <w:pPr>
              <w:pStyle w:val="SIBulletList1"/>
            </w:pPr>
            <w:r w:rsidRPr="00134B1E">
              <w:t>racing industry safety requirements, including</w:t>
            </w:r>
            <w:r>
              <w:t>:</w:t>
            </w:r>
          </w:p>
          <w:p w14:paraId="0F45EDE8" w14:textId="77777777" w:rsidR="00BB78AF" w:rsidRPr="00BB78AF" w:rsidRDefault="00BB78AF" w:rsidP="00BB78AF">
            <w:pPr>
              <w:pStyle w:val="SIBulletList2"/>
            </w:pPr>
            <w:r w:rsidRPr="00134B1E">
              <w:t>safe operating procedures</w:t>
            </w:r>
          </w:p>
          <w:p w14:paraId="08C4A165" w14:textId="77777777" w:rsidR="00BB78AF" w:rsidRDefault="00BB78AF" w:rsidP="00BB78AF">
            <w:pPr>
              <w:pStyle w:val="SIBulletList2"/>
            </w:pPr>
            <w:r>
              <w:t>safe handling techniques</w:t>
            </w:r>
          </w:p>
          <w:p w14:paraId="7A70576F" w14:textId="77777777" w:rsidR="00BB78AF" w:rsidRDefault="00BB78AF" w:rsidP="00BB78AF">
            <w:pPr>
              <w:pStyle w:val="SIBulletList2"/>
            </w:pPr>
            <w:r>
              <w:t xml:space="preserve">awareness of </w:t>
            </w:r>
            <w:r w:rsidRPr="00134B1E">
              <w:t xml:space="preserve">common </w:t>
            </w:r>
            <w:r>
              <w:t>horse</w:t>
            </w:r>
            <w:r w:rsidRPr="00134B1E">
              <w:t xml:space="preserve"> behaviour </w:t>
            </w:r>
            <w:r>
              <w:t>and body language during branding</w:t>
            </w:r>
            <w:r w:rsidRPr="00134B1E">
              <w:t xml:space="preserve"> </w:t>
            </w:r>
          </w:p>
          <w:p w14:paraId="42D742EC" w14:textId="77777777" w:rsidR="00BB78AF" w:rsidRDefault="00BB78AF" w:rsidP="00BB78AF">
            <w:pPr>
              <w:pStyle w:val="SIBulletList2"/>
            </w:pPr>
            <w:r w:rsidRPr="00DE343E">
              <w:t xml:space="preserve">personal protective equipment </w:t>
            </w:r>
          </w:p>
          <w:p w14:paraId="5B02A910" w14:textId="3274DFBA" w:rsidR="00F1480E" w:rsidRPr="000754EC" w:rsidRDefault="00BB78AF" w:rsidP="00BB78AF">
            <w:pPr>
              <w:pStyle w:val="SIBulletList2"/>
            </w:pPr>
            <w:proofErr w:type="gramStart"/>
            <w:r w:rsidRPr="00134B1E">
              <w:t>first</w:t>
            </w:r>
            <w:proofErr w:type="gramEnd"/>
            <w:r w:rsidRPr="00134B1E">
              <w:t xml:space="preserve"> aid procedures </w:t>
            </w:r>
            <w:r>
              <w:t>relating to branding.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4F6D4B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27465D9C" w14:textId="77777777" w:rsidR="00DE343E" w:rsidRPr="00DE343E" w:rsidRDefault="00DE343E" w:rsidP="00DE343E">
            <w:pPr>
              <w:pStyle w:val="SIBulletList1"/>
            </w:pPr>
            <w:bookmarkStart w:id="0" w:name="_GoBack"/>
            <w:bookmarkEnd w:id="0"/>
            <w:r w:rsidRPr="00DE343E">
              <w:t>physical conditions:</w:t>
            </w:r>
          </w:p>
          <w:p w14:paraId="5181E431" w14:textId="77777777" w:rsidR="00DE343E" w:rsidRPr="00DE343E" w:rsidRDefault="00DE343E" w:rsidP="00DE343E">
            <w:pPr>
              <w:pStyle w:val="SIBulletList2"/>
            </w:pPr>
            <w:r w:rsidRPr="00DE343E">
              <w:t>a workplace or simulated environment that accurately reflects performance in a real workplace setting</w:t>
            </w:r>
          </w:p>
          <w:p w14:paraId="7F1C0051" w14:textId="77777777" w:rsidR="00DE343E" w:rsidRPr="00DE343E" w:rsidRDefault="00DE343E" w:rsidP="00DE343E">
            <w:pPr>
              <w:pStyle w:val="SIBulletList1"/>
            </w:pPr>
            <w:r w:rsidRPr="00DE343E">
              <w:t>resources, equipment and materials:</w:t>
            </w:r>
          </w:p>
          <w:p w14:paraId="70451F6E" w14:textId="78C8FDF2" w:rsidR="00DE343E" w:rsidRPr="00DE343E" w:rsidRDefault="00DE343E" w:rsidP="00DE343E">
            <w:pPr>
              <w:pStyle w:val="SIBulletList2"/>
              <w:rPr>
                <w:rFonts w:eastAsia="Calibri"/>
              </w:rPr>
            </w:pPr>
            <w:r w:rsidRPr="00DE343E">
              <w:rPr>
                <w:rFonts w:eastAsia="Calibri"/>
              </w:rPr>
              <w:t xml:space="preserve">various </w:t>
            </w:r>
            <w:r w:rsidR="00691AD0">
              <w:rPr>
                <w:rFonts w:eastAsia="Calibri"/>
              </w:rPr>
              <w:t>standardbred</w:t>
            </w:r>
            <w:r w:rsidRPr="00DE343E">
              <w:rPr>
                <w:rFonts w:eastAsia="Calibri"/>
              </w:rPr>
              <w:t xml:space="preserve"> horses to be branded - assessed as suitable for the skills and experience of the candidate</w:t>
            </w:r>
          </w:p>
          <w:p w14:paraId="26D3B07B" w14:textId="77777777" w:rsidR="00DE343E" w:rsidRPr="00DE343E" w:rsidRDefault="00DE343E" w:rsidP="00DE343E">
            <w:pPr>
              <w:pStyle w:val="SIBulletList2"/>
              <w:rPr>
                <w:rFonts w:eastAsia="Calibri"/>
              </w:rPr>
            </w:pPr>
            <w:r w:rsidRPr="00DE343E">
              <w:rPr>
                <w:rFonts w:eastAsia="Calibri"/>
              </w:rPr>
              <w:t>materials and equipment required for branding</w:t>
            </w:r>
          </w:p>
          <w:p w14:paraId="2226195B" w14:textId="321F8ABD" w:rsidR="00DE343E" w:rsidRPr="00DE343E" w:rsidRDefault="00D54A8D" w:rsidP="00DE343E">
            <w:pPr>
              <w:pStyle w:val="SIBulletList2"/>
            </w:pPr>
            <w:r>
              <w:t xml:space="preserve">personal protective equipment </w:t>
            </w:r>
            <w:r w:rsidR="00DE343E" w:rsidRPr="009B5A44">
              <w:t xml:space="preserve">correctly </w:t>
            </w:r>
            <w:r w:rsidR="00DE343E" w:rsidRPr="00DE343E">
              <w:t>fitted and appropriate for activity for candidate</w:t>
            </w:r>
          </w:p>
          <w:p w14:paraId="2AA77427" w14:textId="77777777" w:rsidR="00DE343E" w:rsidRPr="00DE343E" w:rsidRDefault="00DE343E" w:rsidP="00DE343E">
            <w:pPr>
              <w:pStyle w:val="SIBulletList1"/>
            </w:pPr>
            <w:r w:rsidRPr="00DE343E">
              <w:t>specifications:</w:t>
            </w:r>
          </w:p>
          <w:p w14:paraId="751FC991" w14:textId="77777777" w:rsidR="00DE343E" w:rsidRPr="00DE343E" w:rsidRDefault="00DE343E" w:rsidP="00DE343E">
            <w:pPr>
              <w:pStyle w:val="SIBulletList2"/>
            </w:pPr>
            <w:proofErr w:type="gramStart"/>
            <w:r>
              <w:t>instructions</w:t>
            </w:r>
            <w:proofErr w:type="gramEnd"/>
            <w:r>
              <w:t xml:space="preserve"> and </w:t>
            </w:r>
            <w:r w:rsidRPr="00DE343E">
              <w:t xml:space="preserve">documentation for branding activity. </w:t>
            </w:r>
          </w:p>
          <w:p w14:paraId="5F84B1DD" w14:textId="77777777" w:rsidR="00DE343E" w:rsidRPr="00DE343E" w:rsidRDefault="00DE343E" w:rsidP="00DE343E"/>
          <w:p w14:paraId="00A86499" w14:textId="77777777" w:rsidR="00DE343E" w:rsidRPr="00DE343E" w:rsidRDefault="00DE343E" w:rsidP="00DE343E">
            <w:pPr>
              <w:pStyle w:val="SIText"/>
            </w:pPr>
            <w:r w:rsidRPr="00DE343E">
              <w:t>Training and assessment strategies must show evidence of the use of guidance on risk assessment and matching individuals and horses provided in the Companion Volume: User Guide: Safety in Equine Training.</w:t>
            </w:r>
          </w:p>
          <w:p w14:paraId="57C72A56" w14:textId="77777777" w:rsidR="004F6D4B" w:rsidRPr="00EE521E" w:rsidRDefault="004F6D4B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lastRenderedPageBreak/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636FB" w14:textId="77777777" w:rsidR="00F9122B" w:rsidRDefault="00F9122B" w:rsidP="00BF3F0A">
      <w:r>
        <w:separator/>
      </w:r>
    </w:p>
    <w:p w14:paraId="6B57F028" w14:textId="77777777" w:rsidR="00F9122B" w:rsidRDefault="00F9122B"/>
  </w:endnote>
  <w:endnote w:type="continuationSeparator" w:id="0">
    <w:p w14:paraId="03A8FA88" w14:textId="77777777" w:rsidR="00F9122B" w:rsidRDefault="00F9122B" w:rsidP="00BF3F0A">
      <w:r>
        <w:continuationSeparator/>
      </w:r>
    </w:p>
    <w:p w14:paraId="049FF0B4" w14:textId="77777777" w:rsidR="00F9122B" w:rsidRDefault="00F91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B70BA5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4A8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16C96" w14:textId="77777777" w:rsidR="00F9122B" w:rsidRDefault="00F9122B" w:rsidP="00BF3F0A">
      <w:r>
        <w:separator/>
      </w:r>
    </w:p>
    <w:p w14:paraId="5A5F901B" w14:textId="77777777" w:rsidR="00F9122B" w:rsidRDefault="00F9122B"/>
  </w:footnote>
  <w:footnote w:type="continuationSeparator" w:id="0">
    <w:p w14:paraId="660362F0" w14:textId="77777777" w:rsidR="00F9122B" w:rsidRDefault="00F9122B" w:rsidP="00BF3F0A">
      <w:r>
        <w:continuationSeparator/>
      </w:r>
    </w:p>
    <w:p w14:paraId="2AF784A7" w14:textId="77777777" w:rsidR="00F9122B" w:rsidRDefault="00F912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7C14AA75" w:rsidR="009C2650" w:rsidRPr="004F6D4B" w:rsidRDefault="007B67CF" w:rsidP="004F6D4B">
    <w:r w:rsidRPr="007B67CF">
      <w:t>RGRROP302 Brand standardbred horses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B60C5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66062"/>
    <w:rsid w:val="00771B60"/>
    <w:rsid w:val="00781D77"/>
    <w:rsid w:val="00783549"/>
    <w:rsid w:val="007860B7"/>
    <w:rsid w:val="00786DC8"/>
    <w:rsid w:val="007A300D"/>
    <w:rsid w:val="007B67C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769"/>
    <w:rsid w:val="00D20C57"/>
    <w:rsid w:val="00D25D16"/>
    <w:rsid w:val="00D32124"/>
    <w:rsid w:val="00D54438"/>
    <w:rsid w:val="00D54A8D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22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2FCE-2355-4A7C-8A5A-009ECE28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5D188-E92A-49A7-B2C7-724EA5F6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8</cp:revision>
  <cp:lastPrinted>2016-05-27T05:21:00Z</cp:lastPrinted>
  <dcterms:created xsi:type="dcterms:W3CDTF">2017-09-28T07:48:00Z</dcterms:created>
  <dcterms:modified xsi:type="dcterms:W3CDTF">2017-11-27T08:13:00Z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