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9684" w14:textId="77777777" w:rsidR="00561F08" w:rsidRDefault="00561F08" w:rsidP="00F07C48">
      <w:pPr>
        <w:pStyle w:val="SIText"/>
      </w:pPr>
      <w:bookmarkStart w:id="0" w:name="_GoBack"/>
      <w:bookmarkEnd w:id="0"/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5D5CC32F" w:rsidR="00F1480E" w:rsidRPr="00923720" w:rsidRDefault="00ED07E5" w:rsidP="00E50F5E">
            <w:pPr>
              <w:pStyle w:val="SIQUALCODE"/>
            </w:pPr>
            <w:r w:rsidRPr="00091159">
              <w:t>RGR40</w:t>
            </w:r>
            <w:r w:rsidR="00E50F5E">
              <w:t>2</w:t>
            </w:r>
            <w:r>
              <w:t>1</w:t>
            </w:r>
            <w:r w:rsidRPr="00091159">
              <w:t>8</w:t>
            </w:r>
          </w:p>
        </w:tc>
        <w:tc>
          <w:tcPr>
            <w:tcW w:w="3604" w:type="pct"/>
            <w:shd w:val="clear" w:color="auto" w:fill="auto"/>
          </w:tcPr>
          <w:p w14:paraId="261D261B" w14:textId="71C0DBE3" w:rsidR="00F1480E" w:rsidRPr="00923720" w:rsidRDefault="00ED07E5" w:rsidP="00E50F5E">
            <w:pPr>
              <w:pStyle w:val="SIQUALtitle"/>
            </w:pPr>
            <w:r w:rsidRPr="00EC36FA">
              <w:t>Certificate IV in Racing (</w:t>
            </w:r>
            <w:r w:rsidR="00E50F5E">
              <w:t>Jockey</w:t>
            </w:r>
            <w:r w:rsidRPr="00EC36FA">
              <w:t>)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440998DB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E321D4A" w14:textId="107EC8DF" w:rsidR="00F9153F" w:rsidRDefault="00ED07E5" w:rsidP="00AB73BC">
            <w:pPr>
              <w:pStyle w:val="SIText"/>
            </w:pPr>
            <w:r w:rsidRPr="00F9153F">
              <w:t xml:space="preserve">This qualification reflects the role </w:t>
            </w:r>
            <w:r w:rsidRPr="00AB73BC">
              <w:t>of individuals licensed to operate a</w:t>
            </w:r>
            <w:r w:rsidR="00F9153F" w:rsidRPr="00AB73BC">
              <w:t>s a jockey</w:t>
            </w:r>
            <w:r w:rsidRPr="00AB73BC">
              <w:t xml:space="preserve"> </w:t>
            </w:r>
            <w:r w:rsidR="00F9153F" w:rsidRPr="00AB73BC">
              <w:t xml:space="preserve">and </w:t>
            </w:r>
            <w:r w:rsidRPr="00AB73BC">
              <w:t>compet</w:t>
            </w:r>
            <w:r w:rsidR="00F9153F" w:rsidRPr="00AB73BC">
              <w:t>e</w:t>
            </w:r>
            <w:r w:rsidRPr="00F9153F">
              <w:t xml:space="preserve"> in industry-regulated events</w:t>
            </w:r>
            <w:r w:rsidR="000643AE" w:rsidRPr="00F9153F">
              <w:t xml:space="preserve"> in the thoroughbred racing code</w:t>
            </w:r>
            <w:r w:rsidRPr="00F9153F">
              <w:t>.</w:t>
            </w:r>
          </w:p>
          <w:p w14:paraId="63807DDF" w14:textId="77777777" w:rsidR="00F9153F" w:rsidRPr="00AB73BC" w:rsidRDefault="00F9153F" w:rsidP="00AB73BC">
            <w:pPr>
              <w:pStyle w:val="SIText"/>
            </w:pPr>
          </w:p>
          <w:p w14:paraId="3041BE15" w14:textId="6AECC2BD" w:rsidR="00F9153F" w:rsidRDefault="00F9153F">
            <w:pPr>
              <w:pStyle w:val="SIText"/>
            </w:pPr>
            <w:r>
              <w:t>Jockeys are</w:t>
            </w:r>
            <w:r w:rsidRPr="00AB73BC">
              <w:t xml:space="preserve"> independent professional </w:t>
            </w:r>
            <w:r w:rsidR="00CD663D">
              <w:t>athletes</w:t>
            </w:r>
            <w:r>
              <w:t xml:space="preserve"> </w:t>
            </w:r>
            <w:r w:rsidR="000840C4">
              <w:t xml:space="preserve">who ride racehorses at race meetings, barrier trials and </w:t>
            </w:r>
            <w:proofErr w:type="spellStart"/>
            <w:r w:rsidR="000840C4">
              <w:t>trackwork</w:t>
            </w:r>
            <w:proofErr w:type="spellEnd"/>
            <w:r w:rsidR="000840C4">
              <w:t>. Most are independent contractors offering their riding services to compete in racing industry regulated race meetings, with some retained by racing stables.</w:t>
            </w:r>
            <w:r w:rsidR="000840C4" w:rsidRPr="00AB73BC">
              <w:t xml:space="preserve"> A jockey possesses the highest level of race riding skills, requir</w:t>
            </w:r>
            <w:r w:rsidR="000840C4">
              <w:t xml:space="preserve">ing </w:t>
            </w:r>
            <w:r w:rsidR="000840C4" w:rsidRPr="00D05070">
              <w:t xml:space="preserve">a high degree of decision-making skill </w:t>
            </w:r>
            <w:r w:rsidR="000840C4">
              <w:t>and reaction time</w:t>
            </w:r>
            <w:r w:rsidR="000840C4" w:rsidRPr="00D05070">
              <w:t xml:space="preserve"> during races, </w:t>
            </w:r>
            <w:r w:rsidR="000840C4">
              <w:t xml:space="preserve">and the ability </w:t>
            </w:r>
            <w:r w:rsidR="000840C4" w:rsidRPr="00D05070">
              <w:t>to exercise judgement when choosing mounts and assess</w:t>
            </w:r>
            <w:r w:rsidR="000840C4">
              <w:t>ing horse</w:t>
            </w:r>
            <w:r w:rsidR="000840C4" w:rsidRPr="00D05070">
              <w:t xml:space="preserve"> form</w:t>
            </w:r>
            <w:r w:rsidR="000840C4">
              <w:t>.</w:t>
            </w:r>
          </w:p>
          <w:p w14:paraId="69B6100D" w14:textId="77777777" w:rsidR="00CD663D" w:rsidRDefault="00CD663D" w:rsidP="00ED07E5">
            <w:pPr>
              <w:pStyle w:val="SIText"/>
            </w:pPr>
          </w:p>
          <w:p w14:paraId="7ED46C38" w14:textId="06AD30F2" w:rsidR="00CD663D" w:rsidRDefault="000840C4" w:rsidP="00ED07E5">
            <w:pPr>
              <w:pStyle w:val="SIText"/>
            </w:pPr>
            <w:r w:rsidRPr="00F16AFC">
              <w:t xml:space="preserve">The </w:t>
            </w:r>
            <w:r>
              <w:t>qualification reflects the requirement for jockeys to</w:t>
            </w:r>
            <w:r w:rsidR="00CD663D">
              <w:t xml:space="preserve"> identify and advise on factors that affect racehorse performance</w:t>
            </w:r>
            <w:r w:rsidR="004C0B34">
              <w:t>;</w:t>
            </w:r>
            <w:r w:rsidR="00CD663D">
              <w:t xml:space="preserve"> give advice on</w:t>
            </w:r>
            <w:r>
              <w:t xml:space="preserve"> </w:t>
            </w:r>
            <w:r w:rsidR="00CD663D">
              <w:t>horse ability, fitness and progress</w:t>
            </w:r>
            <w:r>
              <w:t>;</w:t>
            </w:r>
            <w:r w:rsidR="00CD663D">
              <w:t xml:space="preserve"> observe rules of racing and </w:t>
            </w:r>
            <w:r>
              <w:t xml:space="preserve">industry </w:t>
            </w:r>
            <w:r w:rsidR="00CD663D">
              <w:t>policies</w:t>
            </w:r>
            <w:r>
              <w:t xml:space="preserve"> and </w:t>
            </w:r>
            <w:r w:rsidR="00CD663D">
              <w:t>guidelines</w:t>
            </w:r>
            <w:r w:rsidR="00F359F1">
              <w:t xml:space="preserve">; </w:t>
            </w:r>
            <w:r w:rsidR="00CD663D">
              <w:t xml:space="preserve">communicate </w:t>
            </w:r>
            <w:r>
              <w:t xml:space="preserve">with racing industry officials and media, </w:t>
            </w:r>
            <w:r w:rsidR="00CD663D">
              <w:t xml:space="preserve">and </w:t>
            </w:r>
            <w:r>
              <w:t>take instruction and advice from</w:t>
            </w:r>
            <w:r w:rsidR="00CD663D">
              <w:t xml:space="preserve"> trainers and owners</w:t>
            </w:r>
            <w:r>
              <w:t xml:space="preserve">. </w:t>
            </w:r>
            <w:r w:rsidR="00F359F1">
              <w:t>It covers t</w:t>
            </w:r>
            <w:r w:rsidR="00F359F1" w:rsidRPr="00F359F1">
              <w:t xml:space="preserve">he knowledge </w:t>
            </w:r>
            <w:r w:rsidR="00F359F1">
              <w:t>required</w:t>
            </w:r>
            <w:r w:rsidR="00F359F1" w:rsidRPr="00F359F1">
              <w:t xml:space="preserve"> to perform on a daily basis at speci</w:t>
            </w:r>
            <w:r w:rsidR="00F359F1">
              <w:t xml:space="preserve">fic bodyweight and peak fitness and </w:t>
            </w:r>
            <w:r>
              <w:t xml:space="preserve">business skills </w:t>
            </w:r>
            <w:r w:rsidR="00F359F1">
              <w:t xml:space="preserve">required </w:t>
            </w:r>
            <w:r w:rsidR="00023148">
              <w:t xml:space="preserve">for self-employment </w:t>
            </w:r>
            <w:r>
              <w:t xml:space="preserve">to </w:t>
            </w:r>
            <w:r w:rsidR="00023148">
              <w:t xml:space="preserve">enable jockeys to </w:t>
            </w:r>
            <w:r>
              <w:t>market their services</w:t>
            </w:r>
            <w:r w:rsidR="00023148">
              <w:t>,</w:t>
            </w:r>
            <w:r>
              <w:t xml:space="preserve"> and manage personal finances and business operations.</w:t>
            </w:r>
          </w:p>
          <w:p w14:paraId="3394F7C2" w14:textId="77777777" w:rsidR="00ED07E5" w:rsidRPr="00091159" w:rsidRDefault="00ED07E5" w:rsidP="00ED07E5">
            <w:pPr>
              <w:pStyle w:val="SIText"/>
            </w:pPr>
          </w:p>
          <w:p w14:paraId="7407F791" w14:textId="52682535" w:rsidR="00C10FB7" w:rsidRDefault="00ED07E5" w:rsidP="00ED07E5">
            <w:pPr>
              <w:pStyle w:val="SIText"/>
            </w:pPr>
            <w:r w:rsidRPr="00091159">
              <w:t xml:space="preserve">This qualification is required for industry licensing and registration in some states and territories. Refer to </w:t>
            </w:r>
            <w:r>
              <w:t xml:space="preserve">the relevant </w:t>
            </w:r>
            <w:r w:rsidRPr="00091159">
              <w:t xml:space="preserve">state or territory Principal Racing Authority for </w:t>
            </w:r>
            <w:r>
              <w:t>current requirements.</w:t>
            </w:r>
          </w:p>
          <w:p w14:paraId="450D831D" w14:textId="61351C6B" w:rsidR="00A772D9" w:rsidRPr="00856837" w:rsidRDefault="00A772D9" w:rsidP="00C10FB7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59153232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06854C0" w14:textId="3722703E" w:rsidR="004653E6" w:rsidRDefault="00F9003B" w:rsidP="004653E6">
            <w:pPr>
              <w:pStyle w:val="SIText"/>
              <w:rPr>
                <w:rStyle w:val="SITextChar"/>
              </w:rPr>
            </w:pPr>
            <w:r w:rsidRPr="00F9003B">
              <w:rPr>
                <w:rStyle w:val="SITextChar"/>
              </w:rPr>
              <w:t>To commence this qualification an individual must</w:t>
            </w:r>
            <w:r w:rsidR="004653E6">
              <w:rPr>
                <w:rStyle w:val="SITextChar"/>
              </w:rPr>
              <w:t>:</w:t>
            </w:r>
          </w:p>
          <w:p w14:paraId="2C04492B" w14:textId="753DEA6C" w:rsidR="004653E6" w:rsidRDefault="00F9003B" w:rsidP="004653E6">
            <w:pPr>
              <w:pStyle w:val="SIBulletList1"/>
              <w:rPr>
                <w:rStyle w:val="SITextChar"/>
              </w:rPr>
            </w:pPr>
            <w:r w:rsidRPr="00F9003B">
              <w:rPr>
                <w:rStyle w:val="SITextChar"/>
              </w:rPr>
              <w:t xml:space="preserve">have completed </w:t>
            </w:r>
            <w:r w:rsidR="005B7414">
              <w:rPr>
                <w:rStyle w:val="SITextChar"/>
              </w:rPr>
              <w:t>RGR30118</w:t>
            </w:r>
            <w:r w:rsidRPr="00F9003B">
              <w:rPr>
                <w:rStyle w:val="SITextChar"/>
              </w:rPr>
              <w:t xml:space="preserve"> Certificate III in Racing (</w:t>
            </w:r>
            <w:proofErr w:type="spellStart"/>
            <w:r w:rsidRPr="00F9003B">
              <w:rPr>
                <w:rStyle w:val="SITextChar"/>
              </w:rPr>
              <w:t>Track</w:t>
            </w:r>
            <w:r w:rsidR="005B7414">
              <w:rPr>
                <w:rStyle w:val="SITextChar"/>
              </w:rPr>
              <w:t>work</w:t>
            </w:r>
            <w:proofErr w:type="spellEnd"/>
            <w:r w:rsidR="005B7414">
              <w:rPr>
                <w:rStyle w:val="SITextChar"/>
              </w:rPr>
              <w:t xml:space="preserve"> R</w:t>
            </w:r>
            <w:r w:rsidRPr="00F9003B">
              <w:rPr>
                <w:rStyle w:val="SITextChar"/>
              </w:rPr>
              <w:t>ider)</w:t>
            </w:r>
          </w:p>
          <w:p w14:paraId="60CF4612" w14:textId="77777777" w:rsidR="00F9003B" w:rsidRDefault="004653E6" w:rsidP="004653E6">
            <w:pPr>
              <w:pStyle w:val="SIText"/>
              <w:rPr>
                <w:rStyle w:val="SITextChar"/>
              </w:rPr>
            </w:pPr>
            <w:r>
              <w:rPr>
                <w:rStyle w:val="SITextChar"/>
              </w:rPr>
              <w:t>or</w:t>
            </w:r>
          </w:p>
          <w:p w14:paraId="2B5438D6" w14:textId="79AA12D2" w:rsidR="004653E6" w:rsidRDefault="004653E6" w:rsidP="004653E6">
            <w:pPr>
              <w:pStyle w:val="SIBulletList1"/>
              <w:rPr>
                <w:rStyle w:val="SITextChar"/>
              </w:rPr>
            </w:pPr>
            <w:proofErr w:type="gramStart"/>
            <w:r>
              <w:rPr>
                <w:rStyle w:val="SITextChar"/>
              </w:rPr>
              <w:t>demonstrated</w:t>
            </w:r>
            <w:proofErr w:type="gramEnd"/>
            <w:r>
              <w:rPr>
                <w:rStyle w:val="SITextChar"/>
              </w:rPr>
              <w:t xml:space="preserve"> skills in riding and handling thoroughbred horses commensurate with </w:t>
            </w:r>
            <w:r w:rsidR="005B7414">
              <w:rPr>
                <w:rStyle w:val="SITextChar"/>
              </w:rPr>
              <w:t>the</w:t>
            </w:r>
            <w:r>
              <w:rPr>
                <w:rStyle w:val="SITextChar"/>
              </w:rPr>
              <w:t xml:space="preserve"> Certificate III in Racing (</w:t>
            </w:r>
            <w:proofErr w:type="spellStart"/>
            <w:r>
              <w:rPr>
                <w:rStyle w:val="SITextChar"/>
              </w:rPr>
              <w:t>Track</w:t>
            </w:r>
            <w:r w:rsidR="005B7414">
              <w:rPr>
                <w:rStyle w:val="SITextChar"/>
              </w:rPr>
              <w:t>work</w:t>
            </w:r>
            <w:proofErr w:type="spellEnd"/>
            <w:r w:rsidR="005B7414">
              <w:rPr>
                <w:rStyle w:val="SITextChar"/>
              </w:rPr>
              <w:t xml:space="preserve"> R</w:t>
            </w:r>
            <w:r>
              <w:rPr>
                <w:rStyle w:val="SITextChar"/>
              </w:rPr>
              <w:t>ider).</w:t>
            </w:r>
          </w:p>
          <w:p w14:paraId="70D01DB5" w14:textId="77484A38" w:rsidR="004653E6" w:rsidRPr="008908DE" w:rsidRDefault="004653E6" w:rsidP="004653E6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7676100" w14:textId="7FFBBF30" w:rsidR="00E50F5E" w:rsidRDefault="000A041B" w:rsidP="00E50F5E">
            <w:pPr>
              <w:pStyle w:val="SIBulletList1"/>
            </w:pPr>
            <w:r>
              <w:t>1</w:t>
            </w:r>
            <w:r w:rsidR="00F359F1">
              <w:t>7</w:t>
            </w:r>
            <w:r>
              <w:t xml:space="preserve"> </w:t>
            </w:r>
            <w:r w:rsidR="00E50F5E">
              <w:t>units of competency:</w:t>
            </w:r>
          </w:p>
          <w:p w14:paraId="64010D19" w14:textId="4C86B137" w:rsidR="00E50F5E" w:rsidRPr="000C490A" w:rsidRDefault="000A041B" w:rsidP="00E50F5E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</w:t>
            </w:r>
            <w:r w:rsidR="005B7414">
              <w:t>1</w:t>
            </w:r>
            <w:r w:rsidRPr="000C490A">
              <w:t xml:space="preserve"> </w:t>
            </w:r>
            <w:r w:rsidR="00E50F5E" w:rsidRPr="000C490A">
              <w:t>core units plus</w:t>
            </w:r>
          </w:p>
          <w:p w14:paraId="17605898" w14:textId="2A348C60" w:rsidR="00E50F5E" w:rsidRDefault="005B7414" w:rsidP="00E50F5E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6</w:t>
            </w:r>
            <w:r w:rsidR="00931E8B" w:rsidRPr="000C490A">
              <w:t xml:space="preserve"> </w:t>
            </w:r>
            <w:r w:rsidR="00E50F5E" w:rsidRPr="000C490A">
              <w:t>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686143B9" w14:textId="77777777" w:rsidR="000643AE" w:rsidRPr="000C490A" w:rsidRDefault="000643AE" w:rsidP="000643A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66FF090" w14:textId="5E00DF47" w:rsidR="000643AE" w:rsidRDefault="004653E6" w:rsidP="000643AE">
            <w:pPr>
              <w:pStyle w:val="SIBulletList1"/>
            </w:pPr>
            <w:r>
              <w:t xml:space="preserve">at least </w:t>
            </w:r>
            <w:r w:rsidR="005B7414">
              <w:t>4</w:t>
            </w:r>
            <w:r w:rsidR="007A5043">
              <w:t xml:space="preserve"> </w:t>
            </w:r>
            <w:r w:rsidR="000643AE" w:rsidRPr="000C490A">
              <w:t>from the electives listed below</w:t>
            </w:r>
          </w:p>
          <w:p w14:paraId="13528D60" w14:textId="44680EB2" w:rsidR="000643AE" w:rsidRDefault="000643AE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</w:t>
            </w:r>
            <w:r w:rsidR="004653E6">
              <w:t>2</w:t>
            </w:r>
            <w:r w:rsidR="007A5043" w:rsidRPr="000C490A">
              <w:t xml:space="preserve"> </w:t>
            </w:r>
            <w:r w:rsidRPr="000C490A">
              <w:t>from the electives listed below, or any currently endorsed Training Package or accredited course.</w:t>
            </w:r>
            <w:r>
              <w:t xml:space="preserve"> </w:t>
            </w:r>
            <w:r w:rsidR="00257983">
              <w:br/>
            </w:r>
          </w:p>
        </w:tc>
      </w:tr>
      <w:tr w:rsidR="005B119D" w:rsidRPr="00963A46" w14:paraId="50B93594" w14:textId="77777777" w:rsidTr="00C64453">
        <w:trPr>
          <w:trHeight w:val="1691"/>
        </w:trPr>
        <w:tc>
          <w:tcPr>
            <w:tcW w:w="5000" w:type="pct"/>
            <w:gridSpan w:val="2"/>
            <w:shd w:val="clear" w:color="auto" w:fill="auto"/>
          </w:tcPr>
          <w:p w14:paraId="4CA2E466" w14:textId="1A360538" w:rsidR="005B119D" w:rsidRDefault="005B119D" w:rsidP="00856837">
            <w:pPr>
              <w:pStyle w:val="SITextHeading2"/>
            </w:pPr>
            <w:r w:rsidRPr="00856837">
              <w:t xml:space="preserve">Core </w:t>
            </w:r>
            <w:r w:rsidR="00E50F5E" w:rsidRPr="00856837">
              <w:t>Units</w:t>
            </w:r>
          </w:p>
          <w:p w14:paraId="2B9C4F84" w14:textId="77777777" w:rsidR="00E50F5E" w:rsidRDefault="00E50F5E" w:rsidP="00E50F5E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0EB407CF" w14:textId="77777777" w:rsidR="00E50F5E" w:rsidRPr="00E50F5E" w:rsidRDefault="00E50F5E" w:rsidP="00E50F5E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2"/>
              <w:gridCol w:w="5490"/>
            </w:tblGrid>
            <w:tr w:rsidR="000A041B" w:rsidRPr="005C7EA8" w14:paraId="4CC22253" w14:textId="77777777" w:rsidTr="00287E05">
              <w:tc>
                <w:tcPr>
                  <w:tcW w:w="2132" w:type="dxa"/>
                  <w:vAlign w:val="center"/>
                </w:tcPr>
                <w:p w14:paraId="083EAA28" w14:textId="540622BF" w:rsidR="000A041B" w:rsidRPr="00660512" w:rsidRDefault="000A041B" w:rsidP="000A041B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en-AU"/>
                    </w:rPr>
                    <w:t>BSBSMB303</w:t>
                  </w:r>
                </w:p>
              </w:tc>
              <w:tc>
                <w:tcPr>
                  <w:tcW w:w="5490" w:type="dxa"/>
                  <w:vAlign w:val="center"/>
                </w:tcPr>
                <w:p w14:paraId="67128696" w14:textId="0A6FD481" w:rsidR="000A041B" w:rsidRPr="00660512" w:rsidRDefault="000A041B" w:rsidP="000A041B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Organise finances for the micro business</w:t>
                  </w:r>
                </w:p>
              </w:tc>
            </w:tr>
            <w:tr w:rsidR="000A041B" w:rsidRPr="005C7EA8" w14:paraId="11A4CE28" w14:textId="77777777" w:rsidTr="00287E05">
              <w:tc>
                <w:tcPr>
                  <w:tcW w:w="2132" w:type="dxa"/>
                  <w:vAlign w:val="center"/>
                </w:tcPr>
                <w:p w14:paraId="387CF01A" w14:textId="7F38078A" w:rsidR="000A041B" w:rsidRPr="00660512" w:rsidRDefault="000A041B" w:rsidP="000A041B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BSBSMB305</w:t>
                  </w:r>
                </w:p>
              </w:tc>
              <w:tc>
                <w:tcPr>
                  <w:tcW w:w="5490" w:type="dxa"/>
                  <w:vAlign w:val="center"/>
                </w:tcPr>
                <w:p w14:paraId="2C13E0D3" w14:textId="5188D186" w:rsidR="000A041B" w:rsidRPr="00660512" w:rsidRDefault="000A041B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 xml:space="preserve">Comply with regulatory, taxation and insurance requirements for </w:t>
                  </w:r>
                  <w:r>
                    <w:rPr>
                      <w:rFonts w:cs="Arial"/>
                      <w:color w:val="000000"/>
                      <w:szCs w:val="20"/>
                      <w:lang w:eastAsia="en-AU"/>
                    </w:rPr>
                    <w:t>micro bus</w:t>
                  </w:r>
                  <w:r w:rsidR="006D49D2">
                    <w:rPr>
                      <w:rFonts w:cs="Arial"/>
                      <w:color w:val="000000"/>
                      <w:szCs w:val="20"/>
                      <w:lang w:eastAsia="en-AU"/>
                    </w:rPr>
                    <w:t>iness</w:t>
                  </w:r>
                </w:p>
              </w:tc>
            </w:tr>
            <w:tr w:rsidR="000A041B" w:rsidRPr="005C7EA8" w14:paraId="520F9778" w14:textId="77777777" w:rsidTr="00287E05">
              <w:tc>
                <w:tcPr>
                  <w:tcW w:w="2132" w:type="dxa"/>
                  <w:vAlign w:val="center"/>
                </w:tcPr>
                <w:p w14:paraId="0646937C" w14:textId="423F8068" w:rsidR="000A041B" w:rsidRPr="000643AE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RGRCMN305</w:t>
                  </w:r>
                </w:p>
              </w:tc>
              <w:tc>
                <w:tcPr>
                  <w:tcW w:w="5490" w:type="dxa"/>
                  <w:vAlign w:val="center"/>
                </w:tcPr>
                <w:p w14:paraId="5C94C327" w14:textId="4331ECD5" w:rsidR="000A041B" w:rsidRPr="000643AE" w:rsidRDefault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 xml:space="preserve">Participate in </w:t>
                  </w:r>
                  <w:r w:rsidR="005B7414">
                    <w:rPr>
                      <w:rFonts w:cs="Arial"/>
                      <w:color w:val="000000"/>
                      <w:szCs w:val="20"/>
                      <w:lang w:eastAsia="en-AU"/>
                    </w:rPr>
                    <w:t xml:space="preserve">racing </w:t>
                  </w: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protests</w:t>
                  </w:r>
                  <w:r w:rsidR="005B7414">
                    <w:rPr>
                      <w:rFonts w:cs="Arial"/>
                      <w:color w:val="000000"/>
                      <w:szCs w:val="20"/>
                      <w:lang w:eastAsia="en-AU"/>
                    </w:rPr>
                    <w:t xml:space="preserve"> and</w:t>
                  </w: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 xml:space="preserve"> inquiries </w:t>
                  </w:r>
                </w:p>
              </w:tc>
            </w:tr>
            <w:tr w:rsidR="000A041B" w:rsidRPr="005C7EA8" w14:paraId="1AF470B5" w14:textId="77777777" w:rsidTr="00287E05">
              <w:tc>
                <w:tcPr>
                  <w:tcW w:w="2132" w:type="dxa"/>
                  <w:vAlign w:val="center"/>
                </w:tcPr>
                <w:p w14:paraId="4EF5E310" w14:textId="36798221" w:rsidR="000A041B" w:rsidRPr="00802C94" w:rsidRDefault="000A041B" w:rsidP="000A041B">
                  <w:pPr>
                    <w:pStyle w:val="SIText"/>
                    <w:rPr>
                      <w:rFonts w:eastAsia="Calibri"/>
                    </w:rPr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RGRCMN402</w:t>
                  </w:r>
                </w:p>
              </w:tc>
              <w:tc>
                <w:tcPr>
                  <w:tcW w:w="5490" w:type="dxa"/>
                  <w:vAlign w:val="center"/>
                </w:tcPr>
                <w:p w14:paraId="4A14CC75" w14:textId="6E820D64" w:rsidR="000A041B" w:rsidRPr="005F2FBC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Participate in media interviews for racing</w:t>
                  </w:r>
                  <w:r>
                    <w:rPr>
                      <w:rFonts w:cs="Arial"/>
                      <w:color w:val="000000"/>
                      <w:szCs w:val="20"/>
                      <w:lang w:eastAsia="en-AU"/>
                    </w:rPr>
                    <w:t xml:space="preserve"> </w:t>
                  </w:r>
                </w:p>
              </w:tc>
            </w:tr>
            <w:tr w:rsidR="000A041B" w:rsidRPr="005C7EA8" w14:paraId="1B0050F9" w14:textId="77777777" w:rsidTr="00287E05">
              <w:tc>
                <w:tcPr>
                  <w:tcW w:w="2132" w:type="dxa"/>
                  <w:vAlign w:val="center"/>
                </w:tcPr>
                <w:p w14:paraId="1E3AA4F0" w14:textId="1E1F7D18" w:rsidR="000A041B" w:rsidRPr="00802C94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RGRPSH310</w:t>
                  </w:r>
                </w:p>
              </w:tc>
              <w:tc>
                <w:tcPr>
                  <w:tcW w:w="5490" w:type="dxa"/>
                  <w:vAlign w:val="center"/>
                </w:tcPr>
                <w:p w14:paraId="4AD65178" w14:textId="390EBEF0" w:rsidR="000A041B" w:rsidRPr="00802C94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Prepare for self-management in racing</w:t>
                  </w:r>
                </w:p>
              </w:tc>
            </w:tr>
            <w:tr w:rsidR="00523A1E" w:rsidRPr="005C7EA8" w14:paraId="05E8DA72" w14:textId="77777777" w:rsidTr="00287E05">
              <w:tc>
                <w:tcPr>
                  <w:tcW w:w="2132" w:type="dxa"/>
                  <w:vAlign w:val="center"/>
                </w:tcPr>
                <w:p w14:paraId="47E1C4ED" w14:textId="14B20047" w:rsidR="00523A1E" w:rsidRPr="00660512" w:rsidRDefault="00523A1E">
                  <w:pPr>
                    <w:pStyle w:val="SIText"/>
                  </w:pPr>
                  <w:r>
                    <w:t>RGRPSH405</w:t>
                  </w:r>
                </w:p>
              </w:tc>
              <w:tc>
                <w:tcPr>
                  <w:tcW w:w="5490" w:type="dxa"/>
                  <w:vAlign w:val="center"/>
                </w:tcPr>
                <w:p w14:paraId="3B4CA1D2" w14:textId="0BC15DDE" w:rsidR="00523A1E" w:rsidRPr="00660512" w:rsidRDefault="00523A1E">
                  <w:pPr>
                    <w:pStyle w:val="SIText"/>
                  </w:pPr>
                  <w:r>
                    <w:t>Ride horses in jump outs</w:t>
                  </w:r>
                </w:p>
              </w:tc>
            </w:tr>
            <w:tr w:rsidR="00523A1E" w:rsidRPr="005C7EA8" w14:paraId="46C3143C" w14:textId="77777777" w:rsidTr="00287E05">
              <w:tc>
                <w:tcPr>
                  <w:tcW w:w="2132" w:type="dxa"/>
                  <w:vAlign w:val="center"/>
                </w:tcPr>
                <w:p w14:paraId="15FAE410" w14:textId="6F94A461" w:rsidR="00523A1E" w:rsidRPr="00660512" w:rsidRDefault="00523A1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lastRenderedPageBreak/>
                    <w:t>RGRPSH413</w:t>
                  </w:r>
                </w:p>
              </w:tc>
              <w:tc>
                <w:tcPr>
                  <w:tcW w:w="5490" w:type="dxa"/>
                  <w:vAlign w:val="center"/>
                </w:tcPr>
                <w:p w14:paraId="550BF501" w14:textId="44EC18B7" w:rsidR="00523A1E" w:rsidRPr="00C64453" w:rsidRDefault="00523A1E">
                  <w:pPr>
                    <w:pStyle w:val="SIText"/>
                  </w:pPr>
                  <w:r w:rsidRPr="00C64453">
                    <w:t>Prepare for race riding</w:t>
                  </w:r>
                </w:p>
              </w:tc>
            </w:tr>
            <w:tr w:rsidR="000A041B" w:rsidRPr="005C7EA8" w14:paraId="69367654" w14:textId="77777777" w:rsidTr="00287E05">
              <w:tc>
                <w:tcPr>
                  <w:tcW w:w="2132" w:type="dxa"/>
                  <w:vAlign w:val="center"/>
                </w:tcPr>
                <w:p w14:paraId="138C8E9D" w14:textId="4DFC8FF0" w:rsidR="000A041B" w:rsidRPr="000643AE" w:rsidRDefault="000A041B" w:rsidP="00AB73BC">
                  <w:pPr>
                    <w:pStyle w:val="SIText"/>
                  </w:pPr>
                  <w:r w:rsidRPr="00660512">
                    <w:t>RGRPSH414*</w:t>
                  </w:r>
                </w:p>
              </w:tc>
              <w:tc>
                <w:tcPr>
                  <w:tcW w:w="5490" w:type="dxa"/>
                  <w:vAlign w:val="center"/>
                </w:tcPr>
                <w:p w14:paraId="1247D802" w14:textId="6D2AB87C" w:rsidR="000A041B" w:rsidRPr="000643AE" w:rsidRDefault="000A041B" w:rsidP="00AB73BC">
                  <w:pPr>
                    <w:pStyle w:val="SIText"/>
                  </w:pPr>
                  <w:r w:rsidRPr="00660512">
                    <w:t>Ride horses in trials</w:t>
                  </w:r>
                </w:p>
              </w:tc>
            </w:tr>
            <w:tr w:rsidR="000A041B" w:rsidRPr="005C7EA8" w14:paraId="16E12DE6" w14:textId="77777777" w:rsidTr="00287E05">
              <w:tc>
                <w:tcPr>
                  <w:tcW w:w="2132" w:type="dxa"/>
                  <w:vAlign w:val="center"/>
                </w:tcPr>
                <w:p w14:paraId="4F4CE0F9" w14:textId="1AF46622" w:rsidR="000A041B" w:rsidRPr="000643AE" w:rsidRDefault="000A041B" w:rsidP="00AB73BC">
                  <w:pPr>
                    <w:pStyle w:val="SIText"/>
                  </w:pPr>
                  <w:r w:rsidRPr="00660512">
                    <w:t>RGRPSH415*</w:t>
                  </w:r>
                </w:p>
              </w:tc>
              <w:tc>
                <w:tcPr>
                  <w:tcW w:w="5490" w:type="dxa"/>
                  <w:vAlign w:val="center"/>
                </w:tcPr>
                <w:p w14:paraId="535FA246" w14:textId="2CFEEE36" w:rsidR="000A041B" w:rsidRPr="000643AE" w:rsidRDefault="000A041B" w:rsidP="00AB73BC">
                  <w:pPr>
                    <w:pStyle w:val="SIText"/>
                  </w:pPr>
                  <w:r w:rsidRPr="00660512">
                    <w:t>Ride horses in races</w:t>
                  </w:r>
                </w:p>
              </w:tc>
            </w:tr>
            <w:tr w:rsidR="000A041B" w:rsidRPr="005C7EA8" w14:paraId="52FCC44E" w14:textId="77777777" w:rsidTr="00287E05">
              <w:tc>
                <w:tcPr>
                  <w:tcW w:w="2132" w:type="dxa"/>
                  <w:vAlign w:val="center"/>
                </w:tcPr>
                <w:p w14:paraId="2871E393" w14:textId="4B054883" w:rsidR="000A041B" w:rsidRPr="00E71299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RGRPSH418</w:t>
                  </w:r>
                </w:p>
              </w:tc>
              <w:tc>
                <w:tcPr>
                  <w:tcW w:w="5490" w:type="dxa"/>
                  <w:vAlign w:val="center"/>
                </w:tcPr>
                <w:p w14:paraId="34343C5E" w14:textId="24BB9A97" w:rsidR="000A041B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Set goals to improve racing performance</w:t>
                  </w:r>
                </w:p>
              </w:tc>
            </w:tr>
            <w:tr w:rsidR="000A041B" w:rsidRPr="005C7EA8" w14:paraId="449E3F59" w14:textId="77777777" w:rsidTr="00287E05">
              <w:tc>
                <w:tcPr>
                  <w:tcW w:w="2132" w:type="dxa"/>
                  <w:vAlign w:val="center"/>
                </w:tcPr>
                <w:p w14:paraId="2F791FA1" w14:textId="4EBDF2B2" w:rsidR="000A041B" w:rsidRPr="00E71299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 w:themeColor="text1"/>
                      <w:szCs w:val="20"/>
                      <w:lang w:eastAsia="en-AU"/>
                    </w:rPr>
                    <w:t>RGRPSH419</w:t>
                  </w:r>
                </w:p>
              </w:tc>
              <w:tc>
                <w:tcPr>
                  <w:tcW w:w="5490" w:type="dxa"/>
                  <w:vAlign w:val="center"/>
                </w:tcPr>
                <w:p w14:paraId="54BF293F" w14:textId="68147F6A" w:rsidR="000A041B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 w:themeColor="text1"/>
                      <w:szCs w:val="20"/>
                      <w:lang w:eastAsia="en-AU"/>
                    </w:rPr>
                    <w:t>Manage principles of sports science for jockeys</w:t>
                  </w:r>
                </w:p>
              </w:tc>
            </w:tr>
          </w:tbl>
          <w:p w14:paraId="696657CB" w14:textId="77777777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4BC60BB" w14:textId="40A4B7C1" w:rsidR="000643AE" w:rsidRDefault="000643AE" w:rsidP="00D358F7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7ABAEB55" w14:textId="77777777" w:rsidR="00D358F7" w:rsidRDefault="00D358F7" w:rsidP="00D358F7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06"/>
              <w:gridCol w:w="6098"/>
            </w:tblGrid>
            <w:tr w:rsidR="00C06266" w:rsidRPr="005C7EA8" w14:paraId="619F2979" w14:textId="77777777" w:rsidTr="00AB73BC">
              <w:tc>
                <w:tcPr>
                  <w:tcW w:w="2606" w:type="dxa"/>
                  <w:vAlign w:val="center"/>
                </w:tcPr>
                <w:p w14:paraId="61DFDD17" w14:textId="26829C41" w:rsidR="00C06266" w:rsidRPr="00802C94" w:rsidRDefault="00C06266" w:rsidP="00C06266">
                  <w:pPr>
                    <w:pStyle w:val="SIText"/>
                  </w:pPr>
                  <w:r w:rsidRPr="00802C94">
                    <w:t>BSBFIA301</w:t>
                  </w:r>
                </w:p>
              </w:tc>
              <w:tc>
                <w:tcPr>
                  <w:tcW w:w="6098" w:type="dxa"/>
                  <w:vAlign w:val="center"/>
                </w:tcPr>
                <w:p w14:paraId="6431B2A4" w14:textId="7BB11F8F" w:rsidR="00C06266" w:rsidRPr="00802C94" w:rsidRDefault="00C06266" w:rsidP="00C06266">
                  <w:pPr>
                    <w:pStyle w:val="SIText"/>
                  </w:pPr>
                  <w:r>
                    <w:t>Maintain financial records</w:t>
                  </w:r>
                </w:p>
              </w:tc>
            </w:tr>
            <w:tr w:rsidR="00C06266" w:rsidRPr="005C7EA8" w14:paraId="5BDCA6EB" w14:textId="77777777" w:rsidTr="00AB73BC">
              <w:tc>
                <w:tcPr>
                  <w:tcW w:w="2606" w:type="dxa"/>
                  <w:vAlign w:val="center"/>
                </w:tcPr>
                <w:p w14:paraId="49E524C7" w14:textId="5514A8C2" w:rsidR="00C06266" w:rsidRPr="00802C94" w:rsidRDefault="00C06266" w:rsidP="00C06266">
                  <w:pPr>
                    <w:pStyle w:val="SIText"/>
                  </w:pPr>
                  <w:r w:rsidRPr="00802C94">
                    <w:t>BSBFIA303</w:t>
                  </w:r>
                </w:p>
              </w:tc>
              <w:tc>
                <w:tcPr>
                  <w:tcW w:w="6098" w:type="dxa"/>
                  <w:vAlign w:val="center"/>
                </w:tcPr>
                <w:p w14:paraId="76C0C1ED" w14:textId="149B0567" w:rsidR="00C06266" w:rsidRPr="00802C94" w:rsidRDefault="00C06266" w:rsidP="00C06266">
                  <w:pPr>
                    <w:pStyle w:val="SIText"/>
                  </w:pPr>
                  <w:r w:rsidRPr="00802C94">
                    <w:t>Process accounts payable and receivable</w:t>
                  </w:r>
                </w:p>
              </w:tc>
            </w:tr>
            <w:tr w:rsidR="00C06266" w:rsidRPr="005C7EA8" w14:paraId="7F427796" w14:textId="77777777" w:rsidTr="00AB73BC">
              <w:tc>
                <w:tcPr>
                  <w:tcW w:w="2606" w:type="dxa"/>
                  <w:vAlign w:val="center"/>
                </w:tcPr>
                <w:p w14:paraId="37BFFC1C" w14:textId="1A2AFB9D" w:rsidR="00C06266" w:rsidRPr="00802C94" w:rsidRDefault="00C06266" w:rsidP="00C06266">
                  <w:pPr>
                    <w:pStyle w:val="SIText"/>
                  </w:pPr>
                  <w:r w:rsidRPr="00802C94">
                    <w:t>BSBINM301</w:t>
                  </w:r>
                </w:p>
              </w:tc>
              <w:tc>
                <w:tcPr>
                  <w:tcW w:w="6098" w:type="dxa"/>
                  <w:vAlign w:val="center"/>
                </w:tcPr>
                <w:p w14:paraId="5B379B02" w14:textId="7E037C8A" w:rsidR="00C06266" w:rsidRPr="00802C94" w:rsidRDefault="00C06266" w:rsidP="00C06266">
                  <w:pPr>
                    <w:pStyle w:val="SIText"/>
                  </w:pPr>
                  <w:r w:rsidRPr="00802C94">
                    <w:t>Organise workplace information</w:t>
                  </w:r>
                  <w:r w:rsidRPr="00802C94">
                    <w:tab/>
                  </w:r>
                </w:p>
              </w:tc>
            </w:tr>
            <w:tr w:rsidR="000A041B" w:rsidRPr="005C7EA8" w14:paraId="53901A93" w14:textId="77777777" w:rsidTr="00AB73BC">
              <w:tc>
                <w:tcPr>
                  <w:tcW w:w="2606" w:type="dxa"/>
                  <w:vAlign w:val="center"/>
                </w:tcPr>
                <w:p w14:paraId="4710B088" w14:textId="670895C2" w:rsidR="000A041B" w:rsidRPr="000A041B" w:rsidRDefault="000A041B" w:rsidP="000A041B">
                  <w:pPr>
                    <w:pStyle w:val="SIText"/>
                  </w:pPr>
                  <w:r w:rsidRPr="00AB73BC">
                    <w:t>BSBWOR501</w:t>
                  </w:r>
                </w:p>
              </w:tc>
              <w:tc>
                <w:tcPr>
                  <w:tcW w:w="6098" w:type="dxa"/>
                  <w:vAlign w:val="center"/>
                </w:tcPr>
                <w:p w14:paraId="66512F4A" w14:textId="1BA07100" w:rsidR="000A041B" w:rsidRPr="00AB73BC" w:rsidRDefault="000A041B" w:rsidP="000A041B">
                  <w:pPr>
                    <w:pStyle w:val="SIText"/>
                  </w:pPr>
                  <w:r w:rsidRPr="00AB73BC">
                    <w:t>Manage personal work priorities and professional development</w:t>
                  </w:r>
                </w:p>
              </w:tc>
            </w:tr>
            <w:tr w:rsidR="00CD663D" w:rsidRPr="005C7EA8" w14:paraId="0EE242D2" w14:textId="77777777" w:rsidTr="00AB73BC">
              <w:tc>
                <w:tcPr>
                  <w:tcW w:w="2606" w:type="dxa"/>
                  <w:vAlign w:val="center"/>
                </w:tcPr>
                <w:p w14:paraId="1D7645D6" w14:textId="4CFCB3B4" w:rsidR="00CD663D" w:rsidRPr="00AB73BC" w:rsidRDefault="00CD663D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6098" w:type="dxa"/>
                  <w:vAlign w:val="center"/>
                </w:tcPr>
                <w:p w14:paraId="5D61E02F" w14:textId="1586F043" w:rsidR="00CD663D" w:rsidRPr="00AB73BC" w:rsidRDefault="00CD663D">
                  <w:pPr>
                    <w:pStyle w:val="SIText"/>
                  </w:pPr>
                  <w:r>
                    <w:t>Provide first aid</w:t>
                  </w:r>
                </w:p>
              </w:tc>
            </w:tr>
            <w:tr w:rsidR="00512ED6" w:rsidRPr="005C7EA8" w14:paraId="56DF05E2" w14:textId="77777777" w:rsidTr="00AB73BC">
              <w:tc>
                <w:tcPr>
                  <w:tcW w:w="2606" w:type="dxa"/>
                  <w:vAlign w:val="center"/>
                </w:tcPr>
                <w:p w14:paraId="11DF0069" w14:textId="0A8D7E9E" w:rsidR="00512ED6" w:rsidRPr="00AB73BC" w:rsidRDefault="00512ED6" w:rsidP="00512ED6">
                  <w:pPr>
                    <w:pStyle w:val="SIText"/>
                  </w:pPr>
                  <w:r w:rsidRPr="00E211CB">
                    <w:t xml:space="preserve">PSPGEN052 </w:t>
                  </w:r>
                </w:p>
              </w:tc>
              <w:tc>
                <w:tcPr>
                  <w:tcW w:w="6098" w:type="dxa"/>
                  <w:vAlign w:val="center"/>
                </w:tcPr>
                <w:p w14:paraId="331F67D4" w14:textId="1F58AA53" w:rsidR="00512ED6" w:rsidRPr="00AB73BC" w:rsidRDefault="00512ED6" w:rsidP="00512ED6">
                  <w:pPr>
                    <w:pStyle w:val="SIText"/>
                  </w:pPr>
                  <w:r w:rsidRPr="00E211CB">
                    <w:t>Undertake and promote career management</w:t>
                  </w:r>
                </w:p>
              </w:tc>
            </w:tr>
            <w:tr w:rsidR="00C06266" w:rsidRPr="005C7EA8" w14:paraId="425670AD" w14:textId="77777777" w:rsidTr="00AB73BC">
              <w:tc>
                <w:tcPr>
                  <w:tcW w:w="2606" w:type="dxa"/>
                  <w:vAlign w:val="center"/>
                </w:tcPr>
                <w:p w14:paraId="49291915" w14:textId="5A368392" w:rsidR="00C06266" w:rsidRPr="00A441E9" w:rsidRDefault="00C06266" w:rsidP="00C06266">
                  <w:pPr>
                    <w:pStyle w:val="SIText"/>
                  </w:pPr>
                  <w:r w:rsidRPr="00802C94">
                    <w:t>RGRPSH406</w:t>
                  </w:r>
                  <w:r>
                    <w:t>*</w:t>
                  </w:r>
                </w:p>
              </w:tc>
              <w:tc>
                <w:tcPr>
                  <w:tcW w:w="6098" w:type="dxa"/>
                  <w:vAlign w:val="center"/>
                </w:tcPr>
                <w:p w14:paraId="48B4275A" w14:textId="78626090" w:rsidR="00C06266" w:rsidRPr="00A441E9" w:rsidRDefault="00C06266" w:rsidP="00C06266">
                  <w:pPr>
                    <w:pStyle w:val="SIText"/>
                  </w:pPr>
                  <w:r w:rsidRPr="00802C94">
                    <w:t>Develop riding skills for jumping racing</w:t>
                  </w:r>
                </w:p>
              </w:tc>
            </w:tr>
            <w:tr w:rsidR="005B7414" w:rsidRPr="005C7EA8" w14:paraId="0AC68BA4" w14:textId="77777777" w:rsidTr="00AB73BC">
              <w:tc>
                <w:tcPr>
                  <w:tcW w:w="2606" w:type="dxa"/>
                  <w:vAlign w:val="center"/>
                </w:tcPr>
                <w:p w14:paraId="2D430184" w14:textId="05FA894A" w:rsidR="005B7414" w:rsidRPr="00802C94" w:rsidRDefault="005B7414" w:rsidP="005B7414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RGRPSH407</w:t>
                  </w:r>
                </w:p>
              </w:tc>
              <w:tc>
                <w:tcPr>
                  <w:tcW w:w="6098" w:type="dxa"/>
                  <w:vAlign w:val="center"/>
                </w:tcPr>
                <w:p w14:paraId="7E9DE77C" w14:textId="5A5C10AE" w:rsidR="005B7414" w:rsidRPr="00802C94" w:rsidRDefault="005B7414" w:rsidP="005B7414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Educate thoroughbred horses for racing</w:t>
                  </w:r>
                </w:p>
              </w:tc>
            </w:tr>
            <w:tr w:rsidR="00C06266" w:rsidRPr="005C7EA8" w14:paraId="64854411" w14:textId="77777777" w:rsidTr="00AB73BC">
              <w:tc>
                <w:tcPr>
                  <w:tcW w:w="2606" w:type="dxa"/>
                  <w:vAlign w:val="center"/>
                </w:tcPr>
                <w:p w14:paraId="6AE1DC37" w14:textId="711F5D0F" w:rsidR="00C06266" w:rsidRPr="002D3E9B" w:rsidRDefault="00C06266" w:rsidP="00C06266">
                  <w:pPr>
                    <w:pStyle w:val="SIText"/>
                  </w:pPr>
                  <w:r w:rsidRPr="00802C94">
                    <w:t>RGRPSH416</w:t>
                  </w:r>
                </w:p>
              </w:tc>
              <w:tc>
                <w:tcPr>
                  <w:tcW w:w="6098" w:type="dxa"/>
                  <w:vAlign w:val="center"/>
                </w:tcPr>
                <w:p w14:paraId="75CA149A" w14:textId="5B420641" w:rsidR="00C06266" w:rsidRPr="002D3E9B" w:rsidRDefault="00C06266" w:rsidP="00C06266">
                  <w:pPr>
                    <w:pStyle w:val="SIText"/>
                  </w:pPr>
                  <w:r w:rsidRPr="00802C94">
                    <w:t>Perform trial and race jumping riding skills</w:t>
                  </w:r>
                </w:p>
              </w:tc>
            </w:tr>
            <w:tr w:rsidR="005B7414" w:rsidRPr="005C7EA8" w14:paraId="23109366" w14:textId="77777777" w:rsidTr="00C64453">
              <w:tc>
                <w:tcPr>
                  <w:tcW w:w="2606" w:type="dxa"/>
                </w:tcPr>
                <w:p w14:paraId="0BE26864" w14:textId="11F4E633" w:rsidR="005B7414" w:rsidRPr="00802C94" w:rsidRDefault="005B7414" w:rsidP="005B7414">
                  <w:pPr>
                    <w:pStyle w:val="SIText"/>
                  </w:pPr>
                  <w:r w:rsidRPr="00F70B6F">
                    <w:t xml:space="preserve">RGRTRK402 </w:t>
                  </w:r>
                </w:p>
              </w:tc>
              <w:tc>
                <w:tcPr>
                  <w:tcW w:w="6098" w:type="dxa"/>
                </w:tcPr>
                <w:p w14:paraId="07CB733D" w14:textId="7B2FE95F" w:rsidR="005B7414" w:rsidRPr="00802C94" w:rsidRDefault="005B7414" w:rsidP="005B7414">
                  <w:pPr>
                    <w:pStyle w:val="SIText"/>
                  </w:pPr>
                  <w:r w:rsidRPr="00F70B6F">
                    <w:t xml:space="preserve">Relate animal welfare to track and environmental conditions </w:t>
                  </w:r>
                </w:p>
              </w:tc>
            </w:tr>
            <w:tr w:rsidR="005B7414" w:rsidRPr="005C7EA8" w14:paraId="79902F0C" w14:textId="77777777" w:rsidTr="000A041B">
              <w:tc>
                <w:tcPr>
                  <w:tcW w:w="2606" w:type="dxa"/>
                  <w:vAlign w:val="center"/>
                </w:tcPr>
                <w:p w14:paraId="0CFC4CC8" w14:textId="6D3E6EA7" w:rsidR="005B7414" w:rsidRPr="00802C94" w:rsidRDefault="005B7414" w:rsidP="00C64453">
                  <w:pPr>
                    <w:pStyle w:val="SIText"/>
                  </w:pPr>
                  <w:r>
                    <w:t xml:space="preserve">SISSCOP308A </w:t>
                  </w:r>
                </w:p>
              </w:tc>
              <w:tc>
                <w:tcPr>
                  <w:tcW w:w="6098" w:type="dxa"/>
                  <w:vAlign w:val="center"/>
                </w:tcPr>
                <w:p w14:paraId="461A49DB" w14:textId="0F27FF75" w:rsidR="005B7414" w:rsidRPr="00802C94" w:rsidRDefault="005B7414" w:rsidP="00C64453">
                  <w:pPr>
                    <w:pStyle w:val="SIText"/>
                  </w:pPr>
                  <w:r w:rsidRPr="002645AB">
                    <w:t>Model the responsibilities of an elite athlete</w:t>
                  </w:r>
                </w:p>
              </w:tc>
            </w:tr>
            <w:tr w:rsidR="005B7414" w:rsidRPr="005C7EA8" w14:paraId="7F86F71D" w14:textId="77777777" w:rsidTr="000A041B">
              <w:tc>
                <w:tcPr>
                  <w:tcW w:w="2606" w:type="dxa"/>
                  <w:vAlign w:val="center"/>
                </w:tcPr>
                <w:p w14:paraId="4C8239F1" w14:textId="0C7FF443" w:rsidR="005B7414" w:rsidRPr="00802C94" w:rsidRDefault="005B7414" w:rsidP="00C64453">
                  <w:pPr>
                    <w:pStyle w:val="SIText"/>
                  </w:pPr>
                  <w:r w:rsidRPr="004F1D72">
                    <w:t>SISSCOP309A</w:t>
                  </w:r>
                </w:p>
              </w:tc>
              <w:tc>
                <w:tcPr>
                  <w:tcW w:w="6098" w:type="dxa"/>
                  <w:vAlign w:val="center"/>
                </w:tcPr>
                <w:p w14:paraId="3AF5B754" w14:textId="23CA7021" w:rsidR="005B7414" w:rsidRPr="00802C94" w:rsidRDefault="005B7414" w:rsidP="00C64453">
                  <w:pPr>
                    <w:pStyle w:val="SIText"/>
                  </w:pPr>
                  <w:r w:rsidRPr="004F1D72">
                    <w:t>Design an athlete's diet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21871BD3" w14:textId="77777777" w:rsidR="00D358F7" w:rsidRPr="004D2710" w:rsidRDefault="00D358F7" w:rsidP="00D358F7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16C86994" w14:textId="77777777" w:rsidR="00D358F7" w:rsidRDefault="00D358F7" w:rsidP="00894FBB">
            <w:pPr>
              <w:rPr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2"/>
              <w:gridCol w:w="5713"/>
            </w:tblGrid>
            <w:tr w:rsidR="00D358F7" w14:paraId="1F240D4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80E1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AFE8B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6B498F" w14:paraId="45BA5524" w14:textId="77777777" w:rsidTr="00984A20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DBFCB" w14:textId="423869A9" w:rsidR="006B498F" w:rsidRPr="00D30BC5" w:rsidRDefault="006B498F" w:rsidP="006B498F">
                  <w:pPr>
                    <w:pStyle w:val="SIText"/>
                  </w:pPr>
                  <w:r w:rsidRPr="000019FC">
                    <w:t>RGRPSH307</w:t>
                  </w:r>
                  <w:r>
                    <w:t xml:space="preserve"> </w:t>
                  </w:r>
                  <w:r w:rsidRPr="000019FC">
                    <w:t>Exercise horses in pacework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3957B" w14:textId="093A42A7" w:rsidR="006B498F" w:rsidRPr="00D30BC5" w:rsidRDefault="006B498F" w:rsidP="006B498F">
                  <w:pPr>
                    <w:pStyle w:val="SIText"/>
                  </w:pPr>
                  <w:r w:rsidRPr="000019FC">
                    <w:t xml:space="preserve">RGRPSH306 Develop basic </w:t>
                  </w:r>
                  <w:proofErr w:type="spellStart"/>
                  <w:r w:rsidRPr="000019FC">
                    <w:t>trackwork</w:t>
                  </w:r>
                  <w:proofErr w:type="spellEnd"/>
                  <w:r w:rsidRPr="000019FC">
                    <w:t xml:space="preserve"> riding skills</w:t>
                  </w:r>
                </w:p>
              </w:tc>
            </w:tr>
            <w:tr w:rsidR="006B498F" w14:paraId="328DC3FC" w14:textId="77777777" w:rsidTr="00984A20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07596" w14:textId="1B1BB45F" w:rsidR="006B498F" w:rsidRPr="00D30BC5" w:rsidRDefault="006B498F" w:rsidP="006B498F">
                  <w:pPr>
                    <w:pStyle w:val="SIText"/>
                  </w:pPr>
                  <w:r w:rsidRPr="000019FC">
                    <w:t>RGRPSH404</w:t>
                  </w:r>
                  <w:r>
                    <w:t xml:space="preserve"> </w:t>
                  </w:r>
                  <w:r w:rsidRPr="000019FC">
                    <w:t xml:space="preserve">Ride horses at </w:t>
                  </w:r>
                  <w:proofErr w:type="spellStart"/>
                  <w:r w:rsidRPr="000019FC">
                    <w:t>trackwork</w:t>
                  </w:r>
                  <w:proofErr w:type="spellEnd"/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BC97E" w14:textId="31E0F60B" w:rsidR="006B498F" w:rsidRPr="00D30BC5" w:rsidRDefault="006B498F">
                  <w:pPr>
                    <w:pStyle w:val="SIText"/>
                  </w:pPr>
                  <w:r w:rsidRPr="000019FC">
                    <w:t>RGRPSH307 Exercise horses in pacework</w:t>
                  </w:r>
                  <w:r>
                    <w:t>*</w:t>
                  </w:r>
                </w:p>
              </w:tc>
            </w:tr>
            <w:tr w:rsidR="006B498F" w14:paraId="1D5E3954" w14:textId="77777777" w:rsidTr="00984A20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E2ED8" w14:textId="7E028C98" w:rsidR="006B498F" w:rsidRPr="00D30BC5" w:rsidRDefault="006B498F" w:rsidP="006B498F">
                  <w:pPr>
                    <w:pStyle w:val="SIText"/>
                  </w:pPr>
                  <w:r w:rsidRPr="000019FC">
                    <w:t>RGRPSH405</w:t>
                  </w:r>
                  <w:r>
                    <w:t xml:space="preserve"> </w:t>
                  </w:r>
                  <w:r w:rsidRPr="000019FC">
                    <w:t>Ride horses in jump outs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7F13B" w14:textId="42D898EE" w:rsidR="006B498F" w:rsidRPr="00D30BC5" w:rsidRDefault="006B498F" w:rsidP="006B498F">
                  <w:pPr>
                    <w:pStyle w:val="SIText"/>
                  </w:pPr>
                  <w:r w:rsidRPr="000019FC">
                    <w:t xml:space="preserve">RGRPSH404 Ride horses at </w:t>
                  </w:r>
                  <w:proofErr w:type="spellStart"/>
                  <w:r w:rsidRPr="000019FC">
                    <w:t>trackwork</w:t>
                  </w:r>
                  <w:proofErr w:type="spellEnd"/>
                  <w:r>
                    <w:t>*</w:t>
                  </w:r>
                </w:p>
              </w:tc>
            </w:tr>
            <w:tr w:rsidR="006B498F" w14:paraId="0B436968" w14:textId="77777777" w:rsidTr="00984A20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19BBA" w14:textId="0A6FCA17" w:rsidR="006B498F" w:rsidRPr="00D30BC5" w:rsidRDefault="006B498F" w:rsidP="006B498F">
                  <w:pPr>
                    <w:pStyle w:val="SIText"/>
                  </w:pPr>
                  <w:r w:rsidRPr="000019FC">
                    <w:t>RGRPSH406 Develop riding skills for jumping racing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00F9B" w14:textId="7DA88FD8" w:rsidR="006B498F" w:rsidRPr="00D30BC5" w:rsidRDefault="006B498F" w:rsidP="006B498F">
                  <w:pPr>
                    <w:pStyle w:val="SIText"/>
                  </w:pPr>
                  <w:r w:rsidRPr="000019FC">
                    <w:t xml:space="preserve">RGRPSH404 Ride horses at </w:t>
                  </w:r>
                  <w:proofErr w:type="spellStart"/>
                  <w:r w:rsidRPr="000019FC">
                    <w:t>trackwork</w:t>
                  </w:r>
                  <w:proofErr w:type="spellEnd"/>
                  <w:r>
                    <w:t>*</w:t>
                  </w:r>
                </w:p>
              </w:tc>
            </w:tr>
            <w:tr w:rsidR="006B498F" w14:paraId="7280B462" w14:textId="77777777" w:rsidTr="00257983">
              <w:trPr>
                <w:trHeight w:val="251"/>
              </w:trPr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D49A8" w14:textId="731B4D2E" w:rsidR="006B498F" w:rsidRPr="000019FC" w:rsidRDefault="006B498F" w:rsidP="006B498F">
                  <w:pPr>
                    <w:pStyle w:val="SIText"/>
                  </w:pPr>
                  <w:r w:rsidRPr="000019FC">
                    <w:t>RGRPSH414</w:t>
                  </w:r>
                  <w:r>
                    <w:t xml:space="preserve"> </w:t>
                  </w:r>
                  <w:r w:rsidRPr="000019FC">
                    <w:t>Ride horses in trials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F7D8F" w14:textId="496843CE" w:rsidR="006B498F" w:rsidRPr="000019FC" w:rsidRDefault="000A041B" w:rsidP="00AB73BC">
                  <w:pPr>
                    <w:pStyle w:val="SIText"/>
                  </w:pPr>
                  <w:r>
                    <w:t>RGRPSH405 Ride horses in jump outs*</w:t>
                  </w:r>
                </w:p>
              </w:tc>
            </w:tr>
            <w:tr w:rsidR="006B498F" w14:paraId="6D6523ED" w14:textId="77777777" w:rsidTr="00984A20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14904" w14:textId="5E3446A7" w:rsidR="006B498F" w:rsidRPr="000019FC" w:rsidRDefault="006B498F" w:rsidP="006B498F">
                  <w:pPr>
                    <w:pStyle w:val="SIText"/>
                  </w:pPr>
                  <w:r w:rsidRPr="000019FC">
                    <w:t>RGRPSH415</w:t>
                  </w:r>
                  <w:r>
                    <w:t xml:space="preserve"> </w:t>
                  </w:r>
                  <w:r w:rsidRPr="000019FC">
                    <w:t>Ride horses in races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B1F1A" w14:textId="6A3471CC" w:rsidR="006B498F" w:rsidRPr="000019FC" w:rsidRDefault="006B498F">
                  <w:pPr>
                    <w:pStyle w:val="SIText"/>
                  </w:pPr>
                  <w:r w:rsidRPr="000019FC">
                    <w:t>RGRPSH41</w:t>
                  </w:r>
                  <w:r w:rsidR="00D04C11">
                    <w:t>3</w:t>
                  </w:r>
                  <w:r w:rsidRPr="000019FC">
                    <w:t xml:space="preserve"> </w:t>
                  </w:r>
                  <w:r w:rsidR="00D04C11">
                    <w:t>Prepare for race riding</w:t>
                  </w:r>
                  <w:r w:rsidRPr="000019FC">
                    <w:t xml:space="preserve"> </w:t>
                  </w:r>
                </w:p>
              </w:tc>
            </w:tr>
          </w:tbl>
          <w:p w14:paraId="5CF88DFD" w14:textId="77777777" w:rsidR="007B5704" w:rsidRDefault="007B5704" w:rsidP="00894FBB">
            <w:pPr>
              <w:rPr>
                <w:lang w:eastAsia="en-US"/>
              </w:rPr>
            </w:pPr>
          </w:p>
          <w:p w14:paraId="302D30E3" w14:textId="77777777" w:rsidR="005B119D" w:rsidRDefault="005B119D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D05FDD" w:rsidRPr="000C13F1" w14:paraId="30434F2E" w14:textId="77777777" w:rsidTr="003163B5">
              <w:trPr>
                <w:tblHeader/>
              </w:trPr>
              <w:tc>
                <w:tcPr>
                  <w:tcW w:w="1028" w:type="pct"/>
                </w:tcPr>
                <w:p w14:paraId="7C80E8E3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873398F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7740EC5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A678418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05FDD" w:rsidRPr="00BC49BB" w14:paraId="60BD0C05" w14:textId="77777777" w:rsidTr="003163B5">
              <w:tc>
                <w:tcPr>
                  <w:tcW w:w="1028" w:type="pct"/>
                </w:tcPr>
                <w:p w14:paraId="214175F9" w14:textId="047ED928" w:rsidR="00D05FDD" w:rsidRPr="00923720" w:rsidRDefault="00D05FDD" w:rsidP="00E50F5E">
                  <w:pPr>
                    <w:pStyle w:val="SIText"/>
                  </w:pPr>
                  <w:r>
                    <w:t>RGR40</w:t>
                  </w:r>
                  <w:r w:rsidR="00E50F5E">
                    <w:t>2</w:t>
                  </w:r>
                  <w:r>
                    <w:t>18 Certificate IV in Racing (</w:t>
                  </w:r>
                  <w:r w:rsidR="00E50F5E">
                    <w:t>Jockey</w:t>
                  </w:r>
                  <w:r>
                    <w:t>)</w:t>
                  </w:r>
                </w:p>
              </w:tc>
              <w:tc>
                <w:tcPr>
                  <w:tcW w:w="1105" w:type="pct"/>
                </w:tcPr>
                <w:p w14:paraId="67579843" w14:textId="0CFDFB58" w:rsidR="00D05FDD" w:rsidRPr="00BC49BB" w:rsidRDefault="00D05FDD" w:rsidP="00E50F5E">
                  <w:pPr>
                    <w:pStyle w:val="SIText"/>
                  </w:pPr>
                  <w:r>
                    <w:t>RGR40</w:t>
                  </w:r>
                  <w:r w:rsidR="00E50F5E">
                    <w:t>2</w:t>
                  </w:r>
                  <w:r>
                    <w:t>08 Certificate IV in Racing (</w:t>
                  </w:r>
                  <w:r w:rsidR="00E50F5E">
                    <w:t>Jockey</w:t>
                  </w:r>
                  <w:r>
                    <w:t>)</w:t>
                  </w:r>
                </w:p>
              </w:tc>
              <w:tc>
                <w:tcPr>
                  <w:tcW w:w="1398" w:type="pct"/>
                </w:tcPr>
                <w:p w14:paraId="26793522" w14:textId="77777777" w:rsidR="00D05FDD" w:rsidRDefault="00D05FDD" w:rsidP="00C64453">
                  <w:pPr>
                    <w:pStyle w:val="SIText"/>
                  </w:pPr>
                  <w:r>
                    <w:t>U</w:t>
                  </w:r>
                  <w:r w:rsidRPr="002D6C0C">
                    <w:t xml:space="preserve">pdated to meet Standards for Training Packages </w:t>
                  </w:r>
                </w:p>
                <w:p w14:paraId="12F81752" w14:textId="09D91FA5" w:rsidR="00D05FDD" w:rsidRPr="00BC49BB" w:rsidRDefault="00176BB1" w:rsidP="00C64453">
                  <w:pPr>
                    <w:pStyle w:val="SIText"/>
                  </w:pPr>
                  <w:r>
                    <w:t>Changes to core and elective units</w:t>
                  </w:r>
                  <w:r w:rsidR="00D04C11">
                    <w:t xml:space="preserve"> to reflect job requirements</w:t>
                  </w:r>
                </w:p>
              </w:tc>
              <w:tc>
                <w:tcPr>
                  <w:tcW w:w="1469" w:type="pct"/>
                </w:tcPr>
                <w:p w14:paraId="52A36095" w14:textId="78FE8FF3" w:rsidR="00D05FDD" w:rsidRPr="00BC49BB" w:rsidRDefault="00D04C11" w:rsidP="00C64453">
                  <w:pPr>
                    <w:pStyle w:val="SIText"/>
                  </w:pPr>
                  <w:r>
                    <w:t>E</w:t>
                  </w:r>
                  <w:r w:rsidR="00FD0925">
                    <w:t>quivalent qualification</w:t>
                  </w:r>
                </w:p>
              </w:tc>
            </w:tr>
          </w:tbl>
          <w:p w14:paraId="67908187" w14:textId="77777777" w:rsidR="00D05FDD" w:rsidRDefault="00D05FDD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D658E" w14:textId="77777777" w:rsidR="000F0FE6" w:rsidRDefault="000F0FE6" w:rsidP="00BF3F0A">
      <w:r>
        <w:separator/>
      </w:r>
    </w:p>
    <w:p w14:paraId="280DEE9A" w14:textId="77777777" w:rsidR="000F0FE6" w:rsidRDefault="000F0FE6"/>
  </w:endnote>
  <w:endnote w:type="continuationSeparator" w:id="0">
    <w:p w14:paraId="14C7C459" w14:textId="77777777" w:rsidR="000F0FE6" w:rsidRDefault="000F0FE6" w:rsidP="00BF3F0A">
      <w:r>
        <w:continuationSeparator/>
      </w:r>
    </w:p>
    <w:p w14:paraId="4EC44BF8" w14:textId="77777777" w:rsidR="000F0FE6" w:rsidRDefault="000F0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0811247D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453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46E05" w14:textId="77777777" w:rsidR="000F0FE6" w:rsidRDefault="000F0FE6" w:rsidP="00BF3F0A">
      <w:r>
        <w:separator/>
      </w:r>
    </w:p>
    <w:p w14:paraId="794D7F9E" w14:textId="77777777" w:rsidR="000F0FE6" w:rsidRDefault="000F0FE6"/>
  </w:footnote>
  <w:footnote w:type="continuationSeparator" w:id="0">
    <w:p w14:paraId="1E44DB2E" w14:textId="77777777" w:rsidR="000F0FE6" w:rsidRDefault="000F0FE6" w:rsidP="00BF3F0A">
      <w:r>
        <w:continuationSeparator/>
      </w:r>
    </w:p>
    <w:p w14:paraId="52993E7D" w14:textId="77777777" w:rsidR="000F0FE6" w:rsidRDefault="000F0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10E5C" w14:textId="41BEAAC0" w:rsidR="00ED07E5" w:rsidRPr="00091159" w:rsidRDefault="00E50F5E" w:rsidP="00ED07E5">
    <w:pPr>
      <w:pStyle w:val="Header"/>
    </w:pPr>
    <w:r>
      <w:t>RGR402</w:t>
    </w:r>
    <w:r w:rsidR="00ED07E5">
      <w:t>1</w:t>
    </w:r>
    <w:r w:rsidR="00ED07E5" w:rsidRPr="00091159">
      <w:t>8</w:t>
    </w:r>
    <w:r w:rsidR="00ED07E5">
      <w:t xml:space="preserve"> </w:t>
    </w:r>
    <w:r w:rsidR="00ED07E5" w:rsidRPr="00EC36FA">
      <w:t>Certificate IV in Racing (</w:t>
    </w:r>
    <w:r>
      <w:t>Jockey</w:t>
    </w:r>
    <w:r w:rsidR="00ED07E5" w:rsidRPr="00EC36FA">
      <w:t>)</w:t>
    </w:r>
  </w:p>
  <w:p w14:paraId="05867FF2" w14:textId="7BD94D8D" w:rsidR="009C2650" w:rsidRPr="00ED07E5" w:rsidRDefault="009C2650" w:rsidP="00ED0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148"/>
    <w:rsid w:val="00023992"/>
    <w:rsid w:val="00041E59"/>
    <w:rsid w:val="000643AE"/>
    <w:rsid w:val="00064BFE"/>
    <w:rsid w:val="00070B3E"/>
    <w:rsid w:val="00071F95"/>
    <w:rsid w:val="000737BB"/>
    <w:rsid w:val="00074E47"/>
    <w:rsid w:val="000840C4"/>
    <w:rsid w:val="000A041B"/>
    <w:rsid w:val="000A5441"/>
    <w:rsid w:val="000C13F1"/>
    <w:rsid w:val="000D7BE6"/>
    <w:rsid w:val="000E2C86"/>
    <w:rsid w:val="000F0FE6"/>
    <w:rsid w:val="000F29F2"/>
    <w:rsid w:val="00101659"/>
    <w:rsid w:val="001078BF"/>
    <w:rsid w:val="00133957"/>
    <w:rsid w:val="001372F6"/>
    <w:rsid w:val="00140954"/>
    <w:rsid w:val="00141143"/>
    <w:rsid w:val="00144385"/>
    <w:rsid w:val="00151293"/>
    <w:rsid w:val="00151D93"/>
    <w:rsid w:val="00156EF3"/>
    <w:rsid w:val="00166EFB"/>
    <w:rsid w:val="00176BB1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45F6"/>
    <w:rsid w:val="00225859"/>
    <w:rsid w:val="00234444"/>
    <w:rsid w:val="00242293"/>
    <w:rsid w:val="00244EA7"/>
    <w:rsid w:val="00257983"/>
    <w:rsid w:val="00262FC3"/>
    <w:rsid w:val="00276DB8"/>
    <w:rsid w:val="00282664"/>
    <w:rsid w:val="00285FB8"/>
    <w:rsid w:val="002865D4"/>
    <w:rsid w:val="00287E05"/>
    <w:rsid w:val="002931C2"/>
    <w:rsid w:val="002A4CD3"/>
    <w:rsid w:val="002C3F56"/>
    <w:rsid w:val="002C55E9"/>
    <w:rsid w:val="002D0C8B"/>
    <w:rsid w:val="002D3E9B"/>
    <w:rsid w:val="002E193E"/>
    <w:rsid w:val="002F1BE6"/>
    <w:rsid w:val="00306E83"/>
    <w:rsid w:val="00321C7C"/>
    <w:rsid w:val="003360DF"/>
    <w:rsid w:val="00337E82"/>
    <w:rsid w:val="00350BB1"/>
    <w:rsid w:val="003518F3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B4F37"/>
    <w:rsid w:val="003C13AE"/>
    <w:rsid w:val="003D2E73"/>
    <w:rsid w:val="003D3E14"/>
    <w:rsid w:val="003E7BBE"/>
    <w:rsid w:val="003F0B29"/>
    <w:rsid w:val="004127E3"/>
    <w:rsid w:val="00423D30"/>
    <w:rsid w:val="0043212E"/>
    <w:rsid w:val="00434366"/>
    <w:rsid w:val="00444423"/>
    <w:rsid w:val="004522F3"/>
    <w:rsid w:val="00452F3E"/>
    <w:rsid w:val="004640AE"/>
    <w:rsid w:val="004653E6"/>
    <w:rsid w:val="00475172"/>
    <w:rsid w:val="004758B0"/>
    <w:rsid w:val="004832D2"/>
    <w:rsid w:val="00485559"/>
    <w:rsid w:val="004A142B"/>
    <w:rsid w:val="004A44E8"/>
    <w:rsid w:val="004B29B7"/>
    <w:rsid w:val="004B2A2B"/>
    <w:rsid w:val="004C0B34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12ED6"/>
    <w:rsid w:val="00523A1E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762C1"/>
    <w:rsid w:val="00583902"/>
    <w:rsid w:val="005A1980"/>
    <w:rsid w:val="005A3AA5"/>
    <w:rsid w:val="005A6C9C"/>
    <w:rsid w:val="005A74DC"/>
    <w:rsid w:val="005B119D"/>
    <w:rsid w:val="005B5146"/>
    <w:rsid w:val="005B7414"/>
    <w:rsid w:val="005B7EA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B498F"/>
    <w:rsid w:val="006C2F32"/>
    <w:rsid w:val="006C7970"/>
    <w:rsid w:val="006D4448"/>
    <w:rsid w:val="006D49D2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9300B"/>
    <w:rsid w:val="007A1149"/>
    <w:rsid w:val="007A5043"/>
    <w:rsid w:val="007B5704"/>
    <w:rsid w:val="007C29AF"/>
    <w:rsid w:val="007D5A78"/>
    <w:rsid w:val="007E3BD1"/>
    <w:rsid w:val="007F1563"/>
    <w:rsid w:val="007F3780"/>
    <w:rsid w:val="007F44DB"/>
    <w:rsid w:val="007F5A8B"/>
    <w:rsid w:val="00817D51"/>
    <w:rsid w:val="00823530"/>
    <w:rsid w:val="00823605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95106"/>
    <w:rsid w:val="008A12ED"/>
    <w:rsid w:val="008B2C77"/>
    <w:rsid w:val="008B4AD2"/>
    <w:rsid w:val="008D4750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31E8B"/>
    <w:rsid w:val="009527CB"/>
    <w:rsid w:val="00953835"/>
    <w:rsid w:val="00960F6C"/>
    <w:rsid w:val="00970747"/>
    <w:rsid w:val="0098725E"/>
    <w:rsid w:val="009A5900"/>
    <w:rsid w:val="009B6457"/>
    <w:rsid w:val="009C2650"/>
    <w:rsid w:val="009D15E2"/>
    <w:rsid w:val="009D15FE"/>
    <w:rsid w:val="009D5D2C"/>
    <w:rsid w:val="009F0DCC"/>
    <w:rsid w:val="009F11CA"/>
    <w:rsid w:val="009F142C"/>
    <w:rsid w:val="00A0695B"/>
    <w:rsid w:val="00A13052"/>
    <w:rsid w:val="00A216A8"/>
    <w:rsid w:val="00A223A6"/>
    <w:rsid w:val="00A32769"/>
    <w:rsid w:val="00A354FC"/>
    <w:rsid w:val="00A36592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227"/>
    <w:rsid w:val="00AB1B8E"/>
    <w:rsid w:val="00AB73BC"/>
    <w:rsid w:val="00AC0696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482D"/>
    <w:rsid w:val="00BB23F4"/>
    <w:rsid w:val="00BC5075"/>
    <w:rsid w:val="00BD3B0F"/>
    <w:rsid w:val="00BE1CFD"/>
    <w:rsid w:val="00BF1D4C"/>
    <w:rsid w:val="00BF3F0A"/>
    <w:rsid w:val="00C06266"/>
    <w:rsid w:val="00C10FB7"/>
    <w:rsid w:val="00C143C3"/>
    <w:rsid w:val="00C170D9"/>
    <w:rsid w:val="00C1739B"/>
    <w:rsid w:val="00C26067"/>
    <w:rsid w:val="00C30A29"/>
    <w:rsid w:val="00C317DC"/>
    <w:rsid w:val="00C372E9"/>
    <w:rsid w:val="00C578E9"/>
    <w:rsid w:val="00C64453"/>
    <w:rsid w:val="00C703E2"/>
    <w:rsid w:val="00C70626"/>
    <w:rsid w:val="00C718BD"/>
    <w:rsid w:val="00C72860"/>
    <w:rsid w:val="00C73B90"/>
    <w:rsid w:val="00C87E0C"/>
    <w:rsid w:val="00C96AF3"/>
    <w:rsid w:val="00C97CCC"/>
    <w:rsid w:val="00CA0274"/>
    <w:rsid w:val="00CA303F"/>
    <w:rsid w:val="00CB7037"/>
    <w:rsid w:val="00CB746F"/>
    <w:rsid w:val="00CC451E"/>
    <w:rsid w:val="00CC76B0"/>
    <w:rsid w:val="00CD4E9D"/>
    <w:rsid w:val="00CD4F4D"/>
    <w:rsid w:val="00CD663D"/>
    <w:rsid w:val="00CE7D19"/>
    <w:rsid w:val="00CF0CF5"/>
    <w:rsid w:val="00CF2B3E"/>
    <w:rsid w:val="00CF4654"/>
    <w:rsid w:val="00D0201F"/>
    <w:rsid w:val="00D03685"/>
    <w:rsid w:val="00D04C11"/>
    <w:rsid w:val="00D05FDD"/>
    <w:rsid w:val="00D07D4E"/>
    <w:rsid w:val="00D115AA"/>
    <w:rsid w:val="00D145BE"/>
    <w:rsid w:val="00D20C57"/>
    <w:rsid w:val="00D25D16"/>
    <w:rsid w:val="00D30BC5"/>
    <w:rsid w:val="00D32124"/>
    <w:rsid w:val="00D358F7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50F5E"/>
    <w:rsid w:val="00E8547A"/>
    <w:rsid w:val="00E910CA"/>
    <w:rsid w:val="00E91BFF"/>
    <w:rsid w:val="00E92933"/>
    <w:rsid w:val="00EA3B97"/>
    <w:rsid w:val="00EB0AA4"/>
    <w:rsid w:val="00EB58C7"/>
    <w:rsid w:val="00EB5C88"/>
    <w:rsid w:val="00EC0469"/>
    <w:rsid w:val="00ED07E5"/>
    <w:rsid w:val="00EF01F8"/>
    <w:rsid w:val="00EF40EF"/>
    <w:rsid w:val="00F07C48"/>
    <w:rsid w:val="00F1480E"/>
    <w:rsid w:val="00F1497D"/>
    <w:rsid w:val="00F16AAC"/>
    <w:rsid w:val="00F239E6"/>
    <w:rsid w:val="00F359F1"/>
    <w:rsid w:val="00F438FC"/>
    <w:rsid w:val="00F5616F"/>
    <w:rsid w:val="00F56827"/>
    <w:rsid w:val="00F65EF0"/>
    <w:rsid w:val="00F71651"/>
    <w:rsid w:val="00F73518"/>
    <w:rsid w:val="00F76CC6"/>
    <w:rsid w:val="00F76E33"/>
    <w:rsid w:val="00F9003B"/>
    <w:rsid w:val="00F9153F"/>
    <w:rsid w:val="00FA5C1C"/>
    <w:rsid w:val="00FD0925"/>
    <w:rsid w:val="00FE0282"/>
    <w:rsid w:val="00FE124D"/>
    <w:rsid w:val="00FE16F9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F900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9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B7919-399C-462A-836D-20805B46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45AEE-57FF-4152-B467-5DD3A981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289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27</cp:revision>
  <cp:lastPrinted>2016-05-27T05:21:00Z</cp:lastPrinted>
  <dcterms:created xsi:type="dcterms:W3CDTF">2017-10-08T03:09:00Z</dcterms:created>
  <dcterms:modified xsi:type="dcterms:W3CDTF">2017-11-29T05:34:00Z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