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7B0A4" w14:textId="6381636C" w:rsidR="00F1480E" w:rsidRPr="00CA2922" w:rsidRDefault="00F1480E" w:rsidP="00FD557D">
      <w:pPr>
        <w:pStyle w:val="SIHeading2"/>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14:paraId="0383C319" w14:textId="77777777" w:rsidTr="2B57162E">
        <w:trPr>
          <w:tblHeader/>
        </w:trPr>
        <w:tc>
          <w:tcPr>
            <w:tcW w:w="2689" w:type="dxa"/>
          </w:tcPr>
          <w:p w14:paraId="18506AFB" w14:textId="6431E87B" w:rsidR="00F1480E" w:rsidRPr="00A326C2" w:rsidRDefault="00830267" w:rsidP="00CA2922">
            <w:pPr>
              <w:pStyle w:val="SIText-Bold"/>
            </w:pPr>
            <w:r w:rsidRPr="00A326C2">
              <w:t>Release</w:t>
            </w:r>
          </w:p>
        </w:tc>
        <w:tc>
          <w:tcPr>
            <w:tcW w:w="6939" w:type="dxa"/>
          </w:tcPr>
          <w:p w14:paraId="6024EC22" w14:textId="5BF305B2" w:rsidR="00F1480E" w:rsidRPr="00A326C2" w:rsidRDefault="00830267" w:rsidP="00CA2922">
            <w:pPr>
              <w:pStyle w:val="SIText-Bold"/>
            </w:pPr>
            <w:r w:rsidRPr="00A326C2">
              <w:t>Comments</w:t>
            </w:r>
          </w:p>
        </w:tc>
      </w:tr>
      <w:tr w:rsidR="2B57162E" w14:paraId="3609CACC" w14:textId="77777777" w:rsidTr="2B57162E">
        <w:tc>
          <w:tcPr>
            <w:tcW w:w="2689" w:type="dxa"/>
          </w:tcPr>
          <w:p w14:paraId="2F99F049" w14:textId="3E3D1071" w:rsidR="2B57162E" w:rsidRDefault="2B57162E" w:rsidP="2B57162E">
            <w:pPr>
              <w:pStyle w:val="SIText"/>
            </w:pPr>
            <w:r>
              <w:t>Release 2</w:t>
            </w:r>
          </w:p>
        </w:tc>
        <w:tc>
          <w:tcPr>
            <w:tcW w:w="6939" w:type="dxa"/>
          </w:tcPr>
          <w:p w14:paraId="6FFD8F8E" w14:textId="5FBBA7DA" w:rsidR="2B57162E" w:rsidRDefault="2B57162E" w:rsidP="2B57162E">
            <w:pPr>
              <w:pStyle w:val="SIText"/>
            </w:pPr>
            <w:r>
              <w:t>This version released with FWP Forest and Wood Products Training Package Version 3.0.</w:t>
            </w:r>
          </w:p>
          <w:p w14:paraId="16A3C40F" w14:textId="1658188E" w:rsidR="2B57162E" w:rsidRDefault="2B57162E" w:rsidP="2B57162E">
            <w:pPr>
              <w:pStyle w:val="SIText"/>
            </w:pPr>
          </w:p>
        </w:tc>
      </w:tr>
      <w:tr w:rsidR="00F1480E" w14:paraId="3E645321" w14:textId="77777777" w:rsidTr="2B57162E">
        <w:tc>
          <w:tcPr>
            <w:tcW w:w="2689" w:type="dxa"/>
          </w:tcPr>
          <w:p w14:paraId="70E05B63" w14:textId="4B15D1B0" w:rsidR="00F1480E" w:rsidRPr="00CC451E" w:rsidRDefault="00F1480E" w:rsidP="00CC2FF8">
            <w:pPr>
              <w:pStyle w:val="SIText"/>
            </w:pPr>
            <w:r w:rsidRPr="00CC451E">
              <w:t>Release</w:t>
            </w:r>
            <w:r w:rsidR="00337E82" w:rsidRPr="00CC451E">
              <w:t xml:space="preserve"> 1</w:t>
            </w:r>
          </w:p>
        </w:tc>
        <w:tc>
          <w:tcPr>
            <w:tcW w:w="6939" w:type="dxa"/>
          </w:tcPr>
          <w:p w14:paraId="6A1EE5D7" w14:textId="79627789" w:rsidR="00F1480E" w:rsidRPr="00CC451E" w:rsidRDefault="00F1480E" w:rsidP="00EE5FDC">
            <w:pPr>
              <w:pStyle w:val="SIText"/>
            </w:pPr>
            <w:r w:rsidRPr="00CC451E">
              <w:t xml:space="preserve">This version released with </w:t>
            </w:r>
            <w:r w:rsidR="00896295">
              <w:t>FWP Forest and Wood Products</w:t>
            </w:r>
            <w:r w:rsidR="00337E82" w:rsidRPr="00CC451E">
              <w:t xml:space="preserve"> Training</w:t>
            </w:r>
            <w:r w:rsidRPr="00CC451E">
              <w:t xml:space="preserve"> Package Version </w:t>
            </w:r>
            <w:r w:rsidR="00896295">
              <w:t>2</w:t>
            </w:r>
            <w:r w:rsidR="00337E82" w:rsidRPr="00CC451E">
              <w:t>.</w:t>
            </w:r>
            <w:r w:rsidR="00EE5FDC">
              <w:t>0</w:t>
            </w:r>
            <w:bookmarkStart w:id="0" w:name="_GoBack"/>
            <w:bookmarkEnd w:id="0"/>
            <w:r w:rsidRPr="00CC451E">
              <w:t>.</w:t>
            </w:r>
          </w:p>
        </w:tc>
      </w:tr>
    </w:tbl>
    <w:p w14:paraId="29D5F3A7"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6140BFA" w14:textId="77777777" w:rsidTr="00CA2922">
        <w:trPr>
          <w:tblHeader/>
        </w:trPr>
        <w:tc>
          <w:tcPr>
            <w:tcW w:w="1396" w:type="pct"/>
            <w:shd w:val="clear" w:color="auto" w:fill="auto"/>
          </w:tcPr>
          <w:p w14:paraId="0FF11F45" w14:textId="14ADF7A9" w:rsidR="00F1480E" w:rsidRPr="00923720" w:rsidRDefault="00D50398" w:rsidP="00A4616F">
            <w:pPr>
              <w:pStyle w:val="SIUNITCODE"/>
            </w:pPr>
            <w:r>
              <w:t>FWPHAR</w:t>
            </w:r>
            <w:r w:rsidR="00896295">
              <w:t>32</w:t>
            </w:r>
            <w:r w:rsidR="00A4616F">
              <w:t>10</w:t>
            </w:r>
          </w:p>
        </w:tc>
        <w:tc>
          <w:tcPr>
            <w:tcW w:w="3604" w:type="pct"/>
            <w:shd w:val="clear" w:color="auto" w:fill="auto"/>
          </w:tcPr>
          <w:p w14:paraId="30494620" w14:textId="6527A60B" w:rsidR="00F1480E" w:rsidRPr="00923720" w:rsidRDefault="0018485D" w:rsidP="00896295">
            <w:pPr>
              <w:pStyle w:val="SIUnittitle"/>
            </w:pPr>
            <w:r>
              <w:t>Conduct mechanical processor operations</w:t>
            </w:r>
            <w:r w:rsidR="00C272DF">
              <w:t xml:space="preserve"> </w:t>
            </w:r>
          </w:p>
        </w:tc>
      </w:tr>
      <w:tr w:rsidR="00F1480E" w:rsidRPr="00963A46" w14:paraId="723E5CBF" w14:textId="77777777" w:rsidTr="00CA2922">
        <w:tc>
          <w:tcPr>
            <w:tcW w:w="1396" w:type="pct"/>
            <w:shd w:val="clear" w:color="auto" w:fill="auto"/>
          </w:tcPr>
          <w:p w14:paraId="5762CFF0" w14:textId="4C25C6CB" w:rsidR="00F1480E" w:rsidRPr="00FD557D" w:rsidRDefault="00FD557D" w:rsidP="00FD557D">
            <w:pPr>
              <w:pStyle w:val="SIHeading2"/>
            </w:pPr>
            <w:r w:rsidRPr="00FD557D">
              <w:t>Application</w:t>
            </w:r>
          </w:p>
          <w:p w14:paraId="4A1C1AD6" w14:textId="5E7C0899" w:rsidR="00FD557D" w:rsidRPr="00923720" w:rsidRDefault="00FD557D" w:rsidP="00FD557D">
            <w:pPr>
              <w:pStyle w:val="SIHeading2"/>
            </w:pPr>
          </w:p>
        </w:tc>
        <w:tc>
          <w:tcPr>
            <w:tcW w:w="3604" w:type="pct"/>
            <w:shd w:val="clear" w:color="auto" w:fill="auto"/>
          </w:tcPr>
          <w:p w14:paraId="31BA6AF0" w14:textId="77777777" w:rsidR="00A4616F" w:rsidRPr="00D13045" w:rsidRDefault="00A4616F" w:rsidP="00A416E0">
            <w:pPr>
              <w:pStyle w:val="SIText"/>
              <w:spacing w:after="120"/>
            </w:pPr>
            <w:r w:rsidRPr="00923720">
              <w:t>This unit of competency describes the skills and knowledge required to</w:t>
            </w:r>
            <w:r>
              <w:t xml:space="preserve"> </w:t>
            </w:r>
            <w:r w:rsidRPr="00D13045">
              <w:t>operate a wheeled or tracked mechanical processor</w:t>
            </w:r>
            <w:r>
              <w:t xml:space="preserve"> in a commercial forest harvesting environment. Activities include </w:t>
            </w:r>
            <w:r w:rsidRPr="00D13045">
              <w:t>processing trees mechani</w:t>
            </w:r>
            <w:r>
              <w:t>cally</w:t>
            </w:r>
            <w:r w:rsidRPr="00D13045">
              <w:t>, segregating, and stacking logs.</w:t>
            </w:r>
          </w:p>
          <w:p w14:paraId="7253A78A" w14:textId="787572FE" w:rsidR="00CC2FF8" w:rsidRDefault="00A4616F" w:rsidP="00A416E0">
            <w:pPr>
              <w:pStyle w:val="SIText"/>
              <w:spacing w:after="120"/>
            </w:pPr>
            <w:r w:rsidRPr="00923720">
              <w:t xml:space="preserve">The unit applies to </w:t>
            </w:r>
            <w:r w:rsidRPr="00F32D89">
              <w:t xml:space="preserve">individuals who </w:t>
            </w:r>
            <w:r w:rsidRPr="00D13045">
              <w:t>operate a wheeled or tracked mechanical processor</w:t>
            </w:r>
            <w:r w:rsidRPr="00F32D89">
              <w:t>.</w:t>
            </w:r>
            <w:r>
              <w:t xml:space="preserve"> Operators generally work under broad direction and take responsibility for their work.</w:t>
            </w:r>
          </w:p>
          <w:p w14:paraId="70546F4A" w14:textId="54B5E558" w:rsidR="00F1480E" w:rsidRPr="00B436E8" w:rsidRDefault="00B436E8" w:rsidP="00B436E8">
            <w:pPr>
              <w:pStyle w:val="SIText"/>
              <w:spacing w:after="120"/>
              <w:rPr>
                <w:color w:val="00B050"/>
              </w:rPr>
            </w:pPr>
            <w:r w:rsidRPr="00B436E8">
              <w:rPr>
                <w:rFonts w:eastAsiaTheme="minorHAnsi" w:cs="Calibri"/>
              </w:rPr>
              <w:t>No occupational licensing, legislative or certification requirements apply to this unit at the time of publication.</w:t>
            </w:r>
          </w:p>
        </w:tc>
      </w:tr>
      <w:tr w:rsidR="00F1480E" w:rsidRPr="00963A46" w14:paraId="6FA203B2" w14:textId="77777777" w:rsidTr="00CA2922">
        <w:tc>
          <w:tcPr>
            <w:tcW w:w="1396" w:type="pct"/>
            <w:shd w:val="clear" w:color="auto" w:fill="auto"/>
          </w:tcPr>
          <w:p w14:paraId="5D78F6C2" w14:textId="0D3F5DE6" w:rsidR="00F1480E" w:rsidRPr="00923720" w:rsidRDefault="00FD557D" w:rsidP="00FD557D">
            <w:pPr>
              <w:pStyle w:val="SIHeading2"/>
            </w:pPr>
            <w:r w:rsidRPr="00923720">
              <w:t>Prerequisite Unit</w:t>
            </w:r>
          </w:p>
        </w:tc>
        <w:tc>
          <w:tcPr>
            <w:tcW w:w="3604" w:type="pct"/>
            <w:shd w:val="clear" w:color="auto" w:fill="auto"/>
          </w:tcPr>
          <w:p w14:paraId="049F558F" w14:textId="77777777" w:rsidR="00F1480E" w:rsidRPr="008908DE" w:rsidRDefault="00F1480E" w:rsidP="008908DE">
            <w:pPr>
              <w:pStyle w:val="SIText"/>
            </w:pPr>
            <w:r w:rsidRPr="008908DE">
              <w:t>Nil</w:t>
            </w:r>
          </w:p>
        </w:tc>
      </w:tr>
      <w:tr w:rsidR="00F1480E" w:rsidRPr="00963A46" w14:paraId="6A27A30B" w14:textId="77777777" w:rsidTr="00CA2922">
        <w:tc>
          <w:tcPr>
            <w:tcW w:w="1396" w:type="pct"/>
            <w:shd w:val="clear" w:color="auto" w:fill="auto"/>
          </w:tcPr>
          <w:p w14:paraId="3574BF12" w14:textId="00F4AD5D" w:rsidR="00F1480E" w:rsidRPr="00923720" w:rsidRDefault="00FD557D" w:rsidP="00FD557D">
            <w:pPr>
              <w:pStyle w:val="SIHeading2"/>
            </w:pPr>
            <w:r w:rsidRPr="00923720">
              <w:t>Unit Sector</w:t>
            </w:r>
          </w:p>
        </w:tc>
        <w:tc>
          <w:tcPr>
            <w:tcW w:w="3604" w:type="pct"/>
            <w:shd w:val="clear" w:color="auto" w:fill="auto"/>
          </w:tcPr>
          <w:p w14:paraId="5AD2F5AC" w14:textId="69F540EB" w:rsidR="00F1480E" w:rsidRPr="008908DE" w:rsidRDefault="00CC2FF8" w:rsidP="00DB43E3">
            <w:pPr>
              <w:pStyle w:val="SIText"/>
            </w:pPr>
            <w:r>
              <w:t>Harvesting (</w:t>
            </w:r>
            <w:r w:rsidR="00DB43E3">
              <w:t>HAR</w:t>
            </w:r>
            <w:r>
              <w:t>)</w:t>
            </w:r>
          </w:p>
        </w:tc>
      </w:tr>
    </w:tbl>
    <w:p w14:paraId="0DA6DBDA"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567173">
        <w:trPr>
          <w:tblHeader/>
        </w:trPr>
        <w:tc>
          <w:tcPr>
            <w:tcW w:w="1396" w:type="pct"/>
            <w:tcBorders>
              <w:bottom w:val="single" w:sz="4" w:space="0" w:color="C0C0C0"/>
            </w:tcBorders>
            <w:shd w:val="clear" w:color="auto" w:fill="auto"/>
          </w:tcPr>
          <w:p w14:paraId="554D0187" w14:textId="27FC6D97" w:rsidR="00F1480E" w:rsidRPr="00923720" w:rsidRDefault="00FD557D" w:rsidP="00567173">
            <w:pPr>
              <w:pStyle w:val="SIHeading2"/>
              <w:widowControl w:val="0"/>
            </w:pPr>
            <w:r w:rsidRPr="00923720">
              <w:t>Elements</w:t>
            </w:r>
          </w:p>
        </w:tc>
        <w:tc>
          <w:tcPr>
            <w:tcW w:w="3604" w:type="pct"/>
            <w:tcBorders>
              <w:bottom w:val="single" w:sz="4" w:space="0" w:color="C0C0C0"/>
            </w:tcBorders>
            <w:shd w:val="clear" w:color="auto" w:fill="auto"/>
          </w:tcPr>
          <w:p w14:paraId="06406EE4" w14:textId="4972D092" w:rsidR="00F1480E" w:rsidRPr="00923720" w:rsidRDefault="00FD557D" w:rsidP="00567173">
            <w:pPr>
              <w:pStyle w:val="SIHeading2"/>
              <w:widowControl w:val="0"/>
            </w:pPr>
            <w:r w:rsidRPr="00923720">
              <w:t>Performance Criteria</w:t>
            </w:r>
          </w:p>
        </w:tc>
      </w:tr>
      <w:tr w:rsidR="00F1480E" w:rsidRPr="00963A46" w14:paraId="7CE46F63" w14:textId="77777777" w:rsidTr="00567173">
        <w:trPr>
          <w:tblHeader/>
        </w:trPr>
        <w:tc>
          <w:tcPr>
            <w:tcW w:w="1396" w:type="pct"/>
            <w:tcBorders>
              <w:top w:val="single" w:sz="4" w:space="0" w:color="C0C0C0"/>
            </w:tcBorders>
            <w:shd w:val="clear" w:color="auto" w:fill="auto"/>
          </w:tcPr>
          <w:p w14:paraId="791F45B1" w14:textId="77777777" w:rsidR="00F1480E" w:rsidRPr="008908DE" w:rsidRDefault="00F1480E" w:rsidP="00567173">
            <w:pPr>
              <w:pStyle w:val="SIText"/>
              <w:widowControl w:val="0"/>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8908DE" w:rsidRDefault="00F1480E" w:rsidP="00567173">
            <w:pPr>
              <w:pStyle w:val="SIText"/>
              <w:widowControl w:val="0"/>
              <w:rPr>
                <w:rStyle w:val="SIText-Italic"/>
              </w:rPr>
            </w:pPr>
            <w:r w:rsidRPr="008908DE">
              <w:rPr>
                <w:rStyle w:val="SIText-Italic"/>
              </w:rPr>
              <w:t>Performance criteria describe the performance needed to demonstrate achievement of the element.</w:t>
            </w:r>
          </w:p>
        </w:tc>
      </w:tr>
      <w:tr w:rsidR="00DB43E3" w:rsidRPr="00963A46" w14:paraId="488D3012" w14:textId="77777777" w:rsidTr="00567173">
        <w:tc>
          <w:tcPr>
            <w:tcW w:w="1396" w:type="pct"/>
            <w:shd w:val="clear" w:color="auto" w:fill="auto"/>
          </w:tcPr>
          <w:p w14:paraId="629230BC" w14:textId="1EB6752D" w:rsidR="00DB43E3" w:rsidRPr="008908DE" w:rsidRDefault="00A4616F" w:rsidP="00567173">
            <w:pPr>
              <w:pStyle w:val="SIText"/>
              <w:widowControl w:val="0"/>
            </w:pPr>
            <w:r w:rsidRPr="00D13045">
              <w:t>1. Plan and prepare for operations</w:t>
            </w:r>
          </w:p>
        </w:tc>
        <w:tc>
          <w:tcPr>
            <w:tcW w:w="3604" w:type="pct"/>
            <w:shd w:val="clear" w:color="auto" w:fill="auto"/>
          </w:tcPr>
          <w:p w14:paraId="42A64C00" w14:textId="1917F183" w:rsidR="00A4616F" w:rsidRPr="00D13045" w:rsidRDefault="00A4616F" w:rsidP="00A4616F">
            <w:pPr>
              <w:pStyle w:val="SIText"/>
            </w:pPr>
            <w:r w:rsidRPr="00D13045">
              <w:t xml:space="preserve">1.1 Prepare to work safely according to </w:t>
            </w:r>
            <w:r w:rsidR="009A4E64">
              <w:t>workplace</w:t>
            </w:r>
            <w:r w:rsidRPr="00D13045">
              <w:t xml:space="preserve"> requirements </w:t>
            </w:r>
          </w:p>
          <w:p w14:paraId="00BE63EF" w14:textId="77777777" w:rsidR="00A4616F" w:rsidRPr="00D13045" w:rsidRDefault="00A4616F" w:rsidP="00A4616F">
            <w:pPr>
              <w:pStyle w:val="SIText"/>
            </w:pPr>
            <w:r w:rsidRPr="00D13045">
              <w:t>1.2 Obtain and review environmental, regulatory and legal requirements for conducting mechanical processing operations</w:t>
            </w:r>
          </w:p>
          <w:p w14:paraId="230C89B0" w14:textId="77777777" w:rsidR="00A4616F" w:rsidRPr="00D13045" w:rsidRDefault="00A4616F" w:rsidP="00A4616F">
            <w:pPr>
              <w:pStyle w:val="SIText"/>
            </w:pPr>
            <w:r w:rsidRPr="00D13045">
              <w:t>1.3 Review work plan and clarify requirements with appropriate</w:t>
            </w:r>
            <w:r>
              <w:t xml:space="preserve"> </w:t>
            </w:r>
            <w:r w:rsidRPr="00D13045">
              <w:t>personne</w:t>
            </w:r>
            <w:r>
              <w:t>l</w:t>
            </w:r>
          </w:p>
          <w:p w14:paraId="330AF1D1" w14:textId="77777777" w:rsidR="00A4616F" w:rsidRPr="00D13045" w:rsidRDefault="00A4616F" w:rsidP="00A4616F">
            <w:pPr>
              <w:pStyle w:val="SIText"/>
            </w:pPr>
            <w:r w:rsidRPr="00D13045">
              <w:t xml:space="preserve">1.4 Select equipment appropriate to work requirements and check for operational effectiveness </w:t>
            </w:r>
          </w:p>
          <w:p w14:paraId="45EBABD7" w14:textId="77777777" w:rsidR="00A4616F" w:rsidRPr="00D13045" w:rsidRDefault="00A4616F" w:rsidP="00A4616F">
            <w:pPr>
              <w:pStyle w:val="SIText"/>
            </w:pPr>
            <w:r w:rsidRPr="00D13045">
              <w:t>1.5 Plan mechanical processor operations in line with site procedures, environmental and heritage concerns</w:t>
            </w:r>
          </w:p>
          <w:p w14:paraId="7D2C2F2E" w14:textId="77777777" w:rsidR="00A4616F" w:rsidRPr="00D13045" w:rsidRDefault="00A4616F" w:rsidP="00A4616F">
            <w:pPr>
              <w:pStyle w:val="SIText"/>
            </w:pPr>
            <w:r w:rsidRPr="00D13045">
              <w:t xml:space="preserve">1.6 Identify access to tree or log to be extracted and assess working conditions for safety </w:t>
            </w:r>
          </w:p>
          <w:p w14:paraId="32BE45EC" w14:textId="231AF897" w:rsidR="00DB43E3" w:rsidRPr="008908DE" w:rsidRDefault="00A4616F" w:rsidP="00A4616F">
            <w:pPr>
              <w:pStyle w:val="SIText"/>
              <w:widowControl w:val="0"/>
            </w:pPr>
            <w:r w:rsidRPr="00D13045">
              <w:t>1.7 Identify emergency plan procedures to follow in the event of an emergency</w:t>
            </w:r>
          </w:p>
        </w:tc>
      </w:tr>
      <w:tr w:rsidR="00DB43E3" w:rsidRPr="00963A46" w14:paraId="524B7678" w14:textId="77777777" w:rsidTr="00567173">
        <w:tc>
          <w:tcPr>
            <w:tcW w:w="1396" w:type="pct"/>
            <w:shd w:val="clear" w:color="auto" w:fill="auto"/>
          </w:tcPr>
          <w:p w14:paraId="6B7A0B5D" w14:textId="40FF6D0F" w:rsidR="00DB43E3" w:rsidRPr="008908DE" w:rsidRDefault="00A4616F" w:rsidP="00567173">
            <w:pPr>
              <w:pStyle w:val="SIText"/>
              <w:widowControl w:val="0"/>
            </w:pPr>
            <w:r w:rsidRPr="00D13045">
              <w:t>2. Operate equipment</w:t>
            </w:r>
          </w:p>
        </w:tc>
        <w:tc>
          <w:tcPr>
            <w:tcW w:w="3604" w:type="pct"/>
            <w:shd w:val="clear" w:color="auto" w:fill="auto"/>
          </w:tcPr>
          <w:p w14:paraId="4B598695" w14:textId="7E26060E" w:rsidR="00A4616F" w:rsidRPr="00D13045" w:rsidRDefault="00A4616F" w:rsidP="00A4616F">
            <w:pPr>
              <w:pStyle w:val="SIText"/>
            </w:pPr>
            <w:r w:rsidRPr="00D13045">
              <w:t>2.1 Conduct pre-operational checks on equipment and attachments in line with manufacturers</w:t>
            </w:r>
            <w:r w:rsidR="009A4E64">
              <w:t>'</w:t>
            </w:r>
            <w:r w:rsidRPr="00D13045">
              <w:t xml:space="preserve"> recommendations and site procedures</w:t>
            </w:r>
          </w:p>
          <w:p w14:paraId="448CF093" w14:textId="77777777" w:rsidR="00A4616F" w:rsidRPr="00D13045" w:rsidRDefault="00A4616F" w:rsidP="00A4616F">
            <w:pPr>
              <w:pStyle w:val="SIText"/>
            </w:pPr>
            <w:r w:rsidRPr="00D13045">
              <w:t>2.2 Establish and maintain communication with other personnel to ensure safety in line with safety requirements</w:t>
            </w:r>
          </w:p>
          <w:p w14:paraId="6DF60733" w14:textId="77777777" w:rsidR="00A4616F" w:rsidRPr="00D13045" w:rsidRDefault="00A4616F" w:rsidP="00A4616F">
            <w:pPr>
              <w:pStyle w:val="SIText"/>
            </w:pPr>
            <w:r w:rsidRPr="00D13045">
              <w:t>2.3 Detect site hazards associated with processor operations and use safe operating techniques to minimise risk</w:t>
            </w:r>
          </w:p>
          <w:p w14:paraId="127F1A87" w14:textId="77777777" w:rsidR="00A4616F" w:rsidRPr="00D13045" w:rsidRDefault="00A4616F" w:rsidP="00A4616F">
            <w:pPr>
              <w:pStyle w:val="SIText"/>
            </w:pPr>
            <w:r w:rsidRPr="00D13045">
              <w:t>2.4 Operate mechanical processor within equipment capabilities and limitations, and manoeuvre to ensure safe and efficient operations</w:t>
            </w:r>
          </w:p>
          <w:p w14:paraId="605259CA" w14:textId="31296F35" w:rsidR="00DB43E3" w:rsidRPr="008908DE" w:rsidRDefault="00A4616F" w:rsidP="00A4616F">
            <w:pPr>
              <w:pStyle w:val="SIText"/>
              <w:widowControl w:val="0"/>
            </w:pPr>
            <w:r w:rsidRPr="00D13045">
              <w:t>2.5 Adjust operating techniques to meet work requirements and site conditions</w:t>
            </w:r>
          </w:p>
        </w:tc>
      </w:tr>
      <w:tr w:rsidR="00DB43E3" w:rsidRPr="00963A46" w14:paraId="1DDD74EB" w14:textId="77777777" w:rsidTr="00567173">
        <w:tc>
          <w:tcPr>
            <w:tcW w:w="1396" w:type="pct"/>
            <w:shd w:val="clear" w:color="auto" w:fill="auto"/>
          </w:tcPr>
          <w:p w14:paraId="08779EF3" w14:textId="4736829A" w:rsidR="00DB43E3" w:rsidRPr="008908DE" w:rsidRDefault="00A4616F" w:rsidP="00567173">
            <w:pPr>
              <w:pStyle w:val="SIText"/>
              <w:widowControl w:val="0"/>
            </w:pPr>
            <w:r w:rsidRPr="00D13045">
              <w:t>3. Process individual trees</w:t>
            </w:r>
          </w:p>
        </w:tc>
        <w:tc>
          <w:tcPr>
            <w:tcW w:w="3604" w:type="pct"/>
            <w:shd w:val="clear" w:color="auto" w:fill="auto"/>
          </w:tcPr>
          <w:p w14:paraId="067C035B" w14:textId="77777777" w:rsidR="00A4616F" w:rsidRPr="00D13045" w:rsidRDefault="00A4616F" w:rsidP="00A4616F">
            <w:pPr>
              <w:pStyle w:val="SIText"/>
            </w:pPr>
            <w:r w:rsidRPr="00D13045">
              <w:t xml:space="preserve">3.1 Monitor movement and whereabouts of other personnel to ensure safety </w:t>
            </w:r>
          </w:p>
          <w:p w14:paraId="5E99715B" w14:textId="77777777" w:rsidR="00A4616F" w:rsidRPr="00D13045" w:rsidRDefault="00A4616F" w:rsidP="00A4616F">
            <w:pPr>
              <w:pStyle w:val="SIText"/>
            </w:pPr>
            <w:r w:rsidRPr="00D13045">
              <w:t>3.2 Plan processing to ensure minimal tree damage and maximum recovery</w:t>
            </w:r>
          </w:p>
          <w:p w14:paraId="3F9E8BD9" w14:textId="77777777" w:rsidR="00A4616F" w:rsidRPr="00D13045" w:rsidRDefault="00A4616F" w:rsidP="00A4616F">
            <w:pPr>
              <w:pStyle w:val="SIText"/>
            </w:pPr>
            <w:r w:rsidRPr="00D13045">
              <w:t>3.3 Position equipment for stable and safe access to felled tree and to ensure loads are placed within rated load/reach capacity</w:t>
            </w:r>
          </w:p>
          <w:p w14:paraId="4067CADD" w14:textId="77777777" w:rsidR="00A4616F" w:rsidRPr="00D13045" w:rsidRDefault="00A4616F" w:rsidP="00A4616F">
            <w:pPr>
              <w:pStyle w:val="SIText"/>
            </w:pPr>
            <w:r w:rsidRPr="00D13045">
              <w:t>3.4 Program or modify processing controller to produce standard length and diameter of logs with optimal grade and length combination in line with work plan requirements</w:t>
            </w:r>
          </w:p>
          <w:p w14:paraId="68DE619D" w14:textId="77777777" w:rsidR="00A4616F" w:rsidRPr="00D13045" w:rsidRDefault="00A4616F" w:rsidP="00A4616F">
            <w:pPr>
              <w:pStyle w:val="SIText"/>
            </w:pPr>
            <w:r w:rsidRPr="00D13045">
              <w:t>3.5 Adjust processing techniques in response to unexpected characteristics, movement or condition of tree</w:t>
            </w:r>
          </w:p>
          <w:p w14:paraId="3653C25D" w14:textId="77777777" w:rsidR="00A4616F" w:rsidRPr="00D13045" w:rsidRDefault="00A4616F" w:rsidP="00A4616F">
            <w:pPr>
              <w:pStyle w:val="SIText"/>
            </w:pPr>
            <w:r w:rsidRPr="00D13045">
              <w:lastRenderedPageBreak/>
              <w:t xml:space="preserve">3.6 Move timber/stems to pre-bunching site ensuring personnel safety and minimal damage to the timber and surrounding environment </w:t>
            </w:r>
          </w:p>
          <w:p w14:paraId="701983AD" w14:textId="46544D11" w:rsidR="00DB43E3" w:rsidRPr="006C6023" w:rsidRDefault="00A4616F" w:rsidP="00A4616F">
            <w:pPr>
              <w:pStyle w:val="SIText"/>
              <w:widowControl w:val="0"/>
            </w:pPr>
            <w:r w:rsidRPr="00D13045">
              <w:t>3.7 Move equipment over pre-arranged routes with minimal damage to the environment</w:t>
            </w:r>
          </w:p>
        </w:tc>
      </w:tr>
      <w:tr w:rsidR="00A4616F" w:rsidRPr="00963A46" w14:paraId="016F35D9" w14:textId="77777777" w:rsidTr="00567173">
        <w:tc>
          <w:tcPr>
            <w:tcW w:w="1396" w:type="pct"/>
            <w:shd w:val="clear" w:color="auto" w:fill="auto"/>
          </w:tcPr>
          <w:p w14:paraId="141CFE58" w14:textId="22716694" w:rsidR="00A4616F" w:rsidRDefault="00A4616F" w:rsidP="00567173">
            <w:pPr>
              <w:pStyle w:val="SIText"/>
              <w:widowControl w:val="0"/>
            </w:pPr>
            <w:r w:rsidRPr="00D13045">
              <w:lastRenderedPageBreak/>
              <w:t>4. Segregate and stack logs</w:t>
            </w:r>
          </w:p>
        </w:tc>
        <w:tc>
          <w:tcPr>
            <w:tcW w:w="3604" w:type="pct"/>
            <w:shd w:val="clear" w:color="auto" w:fill="auto"/>
          </w:tcPr>
          <w:p w14:paraId="41A305CB" w14:textId="27CD0503" w:rsidR="00A4616F" w:rsidRPr="00D13045" w:rsidRDefault="00A4616F" w:rsidP="00A4616F">
            <w:pPr>
              <w:pStyle w:val="SIText"/>
            </w:pPr>
            <w:r w:rsidRPr="00D13045">
              <w:t>4.1 Locate stacks to provide appropriate space for the conduct of other landing operations in line with planned layout and site requirements</w:t>
            </w:r>
          </w:p>
          <w:p w14:paraId="2622044E" w14:textId="77777777" w:rsidR="00A4616F" w:rsidRPr="00D13045" w:rsidRDefault="00A4616F" w:rsidP="00A4616F">
            <w:pPr>
              <w:pStyle w:val="SIText"/>
            </w:pPr>
            <w:r w:rsidRPr="00D13045">
              <w:t>4.2 Position and construct log stacks to provide stability and minimise problems from slippage and falling of logs</w:t>
            </w:r>
          </w:p>
          <w:p w14:paraId="020BE9B9" w14:textId="77777777" w:rsidR="00A4616F" w:rsidRPr="00D13045" w:rsidRDefault="00A4616F" w:rsidP="00A4616F">
            <w:pPr>
              <w:pStyle w:val="SIText"/>
            </w:pPr>
            <w:r w:rsidRPr="00D13045">
              <w:t xml:space="preserve">4.3 Carry out maintenance of log stacks in line with planned layout and site requirements </w:t>
            </w:r>
          </w:p>
          <w:p w14:paraId="37563655" w14:textId="1E121954" w:rsidR="00A4616F" w:rsidRDefault="00A4616F" w:rsidP="00A4616F">
            <w:pPr>
              <w:pStyle w:val="SIText"/>
              <w:widowControl w:val="0"/>
            </w:pPr>
            <w:r w:rsidRPr="00D13045">
              <w:t>4.4 Visually assess delivered logs and direct/move to appropriate location for further processing or stacking</w:t>
            </w:r>
          </w:p>
        </w:tc>
      </w:tr>
      <w:tr w:rsidR="00DB43E3" w:rsidRPr="00963A46" w14:paraId="6A4A40F7" w14:textId="77777777" w:rsidTr="00567173">
        <w:tc>
          <w:tcPr>
            <w:tcW w:w="1396" w:type="pct"/>
            <w:shd w:val="clear" w:color="auto" w:fill="auto"/>
          </w:tcPr>
          <w:p w14:paraId="340CBC80" w14:textId="54CDAF59" w:rsidR="00DB43E3" w:rsidRPr="008908DE" w:rsidRDefault="00C87A03" w:rsidP="00567173">
            <w:pPr>
              <w:pStyle w:val="SIText"/>
              <w:widowControl w:val="0"/>
            </w:pPr>
            <w:r>
              <w:t>5</w:t>
            </w:r>
            <w:r w:rsidR="00DB43E3">
              <w:t>. Carry out machine operator maintenance</w:t>
            </w:r>
          </w:p>
        </w:tc>
        <w:tc>
          <w:tcPr>
            <w:tcW w:w="3604" w:type="pct"/>
            <w:shd w:val="clear" w:color="auto" w:fill="auto"/>
          </w:tcPr>
          <w:p w14:paraId="619896F4" w14:textId="13882447" w:rsidR="00A4616F" w:rsidRPr="00D13045" w:rsidRDefault="00A4616F" w:rsidP="00A4616F">
            <w:pPr>
              <w:pStyle w:val="SIText"/>
            </w:pPr>
            <w:r w:rsidRPr="00D13045">
              <w:t xml:space="preserve">5.1 Follow equipment lock-out procedures in line with </w:t>
            </w:r>
            <w:r w:rsidR="009875CF">
              <w:t>workplace health and safety</w:t>
            </w:r>
            <w:r w:rsidRPr="00D13045">
              <w:t xml:space="preserve"> requirements and site procedures</w:t>
            </w:r>
          </w:p>
          <w:p w14:paraId="35E3FCF0" w14:textId="467E6906" w:rsidR="00A4616F" w:rsidRPr="00D13045" w:rsidRDefault="00A4616F" w:rsidP="00A4616F">
            <w:pPr>
              <w:pStyle w:val="SIText"/>
            </w:pPr>
            <w:r w:rsidRPr="00D13045">
              <w:t>5.2 Conduct visual inspection and fault finding procedures in line with manufacturers</w:t>
            </w:r>
            <w:r w:rsidR="009A4E64">
              <w:t>'</w:t>
            </w:r>
            <w:r w:rsidRPr="00D13045">
              <w:t xml:space="preserve"> recommendations and site procedures</w:t>
            </w:r>
          </w:p>
          <w:p w14:paraId="066B450E" w14:textId="0BD77133" w:rsidR="00A4616F" w:rsidRPr="00D13045" w:rsidRDefault="00A4616F" w:rsidP="00A4616F">
            <w:pPr>
              <w:pStyle w:val="SIText"/>
            </w:pPr>
            <w:r w:rsidRPr="00D13045">
              <w:t>5.3 Conduct routine operational servicing to maintain optimum operational performance of equipment</w:t>
            </w:r>
          </w:p>
          <w:p w14:paraId="5C44D099" w14:textId="631E6886" w:rsidR="00A4616F" w:rsidRPr="00D13045" w:rsidRDefault="00A4616F" w:rsidP="00A4616F">
            <w:pPr>
              <w:pStyle w:val="SIText"/>
            </w:pPr>
            <w:r w:rsidRPr="00D13045">
              <w:t>5.4 Diagnose faults, malfunctions or problems with equipment and report in line with site procedures</w:t>
            </w:r>
          </w:p>
          <w:p w14:paraId="5703655B" w14:textId="3FA3A8E2" w:rsidR="00A4616F" w:rsidRPr="00D13045" w:rsidRDefault="00A4616F" w:rsidP="00A4616F">
            <w:pPr>
              <w:pStyle w:val="SIText"/>
            </w:pPr>
            <w:r w:rsidRPr="00D13045">
              <w:t xml:space="preserve">5.5 Clean and store equipment, attachments and other ancillary equipment </w:t>
            </w:r>
          </w:p>
          <w:p w14:paraId="6E2A5D4D" w14:textId="209CC2F6" w:rsidR="00DB43E3" w:rsidRPr="008908DE" w:rsidRDefault="00A4616F" w:rsidP="002D235D">
            <w:pPr>
              <w:pStyle w:val="SIText"/>
              <w:widowControl w:val="0"/>
            </w:pPr>
            <w:r w:rsidRPr="00D13045">
              <w:t>5.6 Record and report mechanical processor operation results in line with site procedures</w:t>
            </w:r>
          </w:p>
        </w:tc>
      </w:tr>
    </w:tbl>
    <w:p w14:paraId="3DAB3672"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C65295" w:rsidRPr="00336FCA" w:rsidDel="00423CB2" w14:paraId="4BD858A1" w14:textId="77777777" w:rsidTr="00573708">
        <w:trPr>
          <w:tblHeader/>
        </w:trPr>
        <w:tc>
          <w:tcPr>
            <w:tcW w:w="5000" w:type="pct"/>
            <w:gridSpan w:val="2"/>
          </w:tcPr>
          <w:p w14:paraId="44D71635" w14:textId="77777777" w:rsidR="00C65295" w:rsidRPr="00041E59" w:rsidRDefault="00C65295" w:rsidP="00573708">
            <w:pPr>
              <w:pStyle w:val="SIHeading2"/>
            </w:pPr>
            <w:r w:rsidRPr="00041E59">
              <w:t>Foundation Skills</w:t>
            </w:r>
          </w:p>
          <w:p w14:paraId="0A7BD649" w14:textId="77777777" w:rsidR="00C65295" w:rsidRPr="00634FCA" w:rsidRDefault="00C65295" w:rsidP="00573708">
            <w:pPr>
              <w:rPr>
                <w:rStyle w:val="SIText-Italic"/>
                <w:rFonts w:eastAsiaTheme="majorEastAsia"/>
              </w:rPr>
            </w:pPr>
            <w:r w:rsidRPr="00634FC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C65295" w:rsidRPr="00336FCA" w:rsidDel="00423CB2" w14:paraId="7AE0343B" w14:textId="77777777" w:rsidTr="00573708">
        <w:trPr>
          <w:tblHeader/>
        </w:trPr>
        <w:tc>
          <w:tcPr>
            <w:tcW w:w="1396" w:type="pct"/>
          </w:tcPr>
          <w:p w14:paraId="45CCF579" w14:textId="77777777" w:rsidR="00C65295" w:rsidRPr="00FD557D" w:rsidDel="00423CB2" w:rsidRDefault="00C65295" w:rsidP="00573708">
            <w:pPr>
              <w:pStyle w:val="SIText-Bold"/>
              <w:rPr>
                <w:rFonts w:eastAsiaTheme="majorEastAsia"/>
              </w:rPr>
            </w:pPr>
            <w:r w:rsidRPr="00FD557D">
              <w:rPr>
                <w:rFonts w:eastAsiaTheme="majorEastAsia"/>
              </w:rPr>
              <w:t>Skill</w:t>
            </w:r>
          </w:p>
        </w:tc>
        <w:tc>
          <w:tcPr>
            <w:tcW w:w="3604" w:type="pct"/>
          </w:tcPr>
          <w:p w14:paraId="62F20CC1" w14:textId="77777777" w:rsidR="00C65295" w:rsidRPr="00FD557D" w:rsidDel="00423CB2" w:rsidRDefault="00C65295" w:rsidP="00573708">
            <w:pPr>
              <w:pStyle w:val="SIText-Bold"/>
              <w:rPr>
                <w:rFonts w:eastAsiaTheme="majorEastAsia"/>
              </w:rPr>
            </w:pPr>
            <w:r w:rsidRPr="00FD557D">
              <w:rPr>
                <w:rFonts w:eastAsiaTheme="majorEastAsia"/>
              </w:rPr>
              <w:t>Description</w:t>
            </w:r>
          </w:p>
        </w:tc>
      </w:tr>
      <w:tr w:rsidR="00C65295" w:rsidRPr="00336FCA" w:rsidDel="00423CB2" w14:paraId="492339E0" w14:textId="77777777" w:rsidTr="00573708">
        <w:tc>
          <w:tcPr>
            <w:tcW w:w="1396" w:type="pct"/>
          </w:tcPr>
          <w:p w14:paraId="65534CDD" w14:textId="77777777" w:rsidR="00C65295" w:rsidRPr="00923720" w:rsidRDefault="00C65295" w:rsidP="00573708">
            <w:pPr>
              <w:pStyle w:val="SIText"/>
            </w:pPr>
            <w:r>
              <w:t>Reading</w:t>
            </w:r>
          </w:p>
        </w:tc>
        <w:tc>
          <w:tcPr>
            <w:tcW w:w="3604" w:type="pct"/>
          </w:tcPr>
          <w:p w14:paraId="47B8B937" w14:textId="5ACF3978" w:rsidR="00C65295" w:rsidRDefault="00C87A03" w:rsidP="00573708">
            <w:pPr>
              <w:pStyle w:val="SIBulletList1"/>
              <w:rPr>
                <w:rFonts w:eastAsia="Calibri"/>
              </w:rPr>
            </w:pPr>
            <w:r>
              <w:rPr>
                <w:rFonts w:eastAsia="Calibri"/>
              </w:rPr>
              <w:t>read and understand</w:t>
            </w:r>
            <w:r w:rsidRPr="00BB081E">
              <w:rPr>
                <w:rFonts w:eastAsia="Calibri"/>
              </w:rPr>
              <w:t xml:space="preserve"> </w:t>
            </w:r>
            <w:r w:rsidR="00C65295">
              <w:rPr>
                <w:rFonts w:eastAsia="Calibri"/>
              </w:rPr>
              <w:t xml:space="preserve">production plans and site </w:t>
            </w:r>
            <w:r w:rsidR="00C65295" w:rsidRPr="00A30FCA">
              <w:t>safety and environmental management plan</w:t>
            </w:r>
            <w:r w:rsidR="00C65295">
              <w:t>s</w:t>
            </w:r>
            <w:r w:rsidR="00C65295" w:rsidRPr="00BB081E">
              <w:rPr>
                <w:rFonts w:eastAsia="Calibri"/>
              </w:rPr>
              <w:t xml:space="preserve"> in a forest harvesting environment</w:t>
            </w:r>
          </w:p>
          <w:p w14:paraId="14A64149" w14:textId="7F658A8F" w:rsidR="00C65295" w:rsidRPr="00BB081E" w:rsidRDefault="00C87A03" w:rsidP="00D818F0">
            <w:pPr>
              <w:pStyle w:val="SIBulletList1"/>
              <w:rPr>
                <w:rFonts w:eastAsia="Calibri"/>
              </w:rPr>
            </w:pPr>
            <w:r>
              <w:rPr>
                <w:rFonts w:eastAsia="Calibri"/>
              </w:rPr>
              <w:t>read and understand</w:t>
            </w:r>
            <w:r w:rsidRPr="00BB081E">
              <w:rPr>
                <w:rFonts w:eastAsia="Calibri"/>
              </w:rPr>
              <w:t xml:space="preserve"> </w:t>
            </w:r>
            <w:r w:rsidR="00C65295">
              <w:rPr>
                <w:rFonts w:eastAsia="Calibri"/>
              </w:rPr>
              <w:t xml:space="preserve">standard operating procedures and/or </w:t>
            </w:r>
            <w:r w:rsidR="00C65295" w:rsidRPr="00BB081E">
              <w:rPr>
                <w:rFonts w:eastAsia="Calibri"/>
              </w:rPr>
              <w:t>manufacturers</w:t>
            </w:r>
            <w:r w:rsidR="009A4E64">
              <w:rPr>
                <w:rFonts w:eastAsia="Calibri"/>
              </w:rPr>
              <w:t>'</w:t>
            </w:r>
            <w:r w:rsidR="00C65295" w:rsidRPr="00BB081E">
              <w:rPr>
                <w:rFonts w:eastAsia="Calibri"/>
              </w:rPr>
              <w:t xml:space="preserve"> instructions for the operation of forest harvesting machinery </w:t>
            </w:r>
          </w:p>
        </w:tc>
      </w:tr>
      <w:tr w:rsidR="00C65295" w:rsidRPr="00336FCA" w:rsidDel="00423CB2" w14:paraId="1B7FF552" w14:textId="77777777" w:rsidTr="00573708">
        <w:tc>
          <w:tcPr>
            <w:tcW w:w="1396" w:type="pct"/>
          </w:tcPr>
          <w:p w14:paraId="67703498" w14:textId="77777777" w:rsidR="00C65295" w:rsidRPr="00923720" w:rsidRDefault="00C65295" w:rsidP="00573708">
            <w:pPr>
              <w:pStyle w:val="SIText"/>
            </w:pPr>
            <w:r>
              <w:t>Writing</w:t>
            </w:r>
          </w:p>
        </w:tc>
        <w:tc>
          <w:tcPr>
            <w:tcW w:w="3604" w:type="pct"/>
          </w:tcPr>
          <w:p w14:paraId="569E8C7A" w14:textId="77777777" w:rsidR="00C65295" w:rsidRPr="00BB081E" w:rsidRDefault="00C65295" w:rsidP="00573708">
            <w:pPr>
              <w:pStyle w:val="SIBulletList1"/>
              <w:rPr>
                <w:rFonts w:eastAsia="Calibri"/>
              </w:rPr>
            </w:pPr>
            <w:r w:rsidRPr="00BB081E">
              <w:rPr>
                <w:rFonts w:eastAsia="Calibri"/>
              </w:rPr>
              <w:t xml:space="preserve">record </w:t>
            </w:r>
            <w:r>
              <w:rPr>
                <w:rFonts w:eastAsia="Calibri"/>
              </w:rPr>
              <w:t xml:space="preserve">operation, production and machine </w:t>
            </w:r>
            <w:r w:rsidRPr="00BB081E">
              <w:rPr>
                <w:rFonts w:eastAsia="Calibri"/>
              </w:rPr>
              <w:t>maintenance on paper based or electronic media</w:t>
            </w:r>
          </w:p>
        </w:tc>
      </w:tr>
      <w:tr w:rsidR="00C65295" w:rsidRPr="00336FCA" w:rsidDel="00423CB2" w14:paraId="40DB427A" w14:textId="77777777" w:rsidTr="00573708">
        <w:tc>
          <w:tcPr>
            <w:tcW w:w="1396" w:type="pct"/>
          </w:tcPr>
          <w:p w14:paraId="16F30BD4" w14:textId="77777777" w:rsidR="00C65295" w:rsidRPr="00923720" w:rsidRDefault="00C65295" w:rsidP="00573708">
            <w:pPr>
              <w:pStyle w:val="SIText"/>
            </w:pPr>
            <w:r>
              <w:t>Oral Communication</w:t>
            </w:r>
          </w:p>
        </w:tc>
        <w:tc>
          <w:tcPr>
            <w:tcW w:w="3604" w:type="pct"/>
          </w:tcPr>
          <w:p w14:paraId="56E6DBDB" w14:textId="77777777" w:rsidR="00C87A03" w:rsidRDefault="00C65295" w:rsidP="00C87A03">
            <w:pPr>
              <w:pStyle w:val="SIBulletList1"/>
              <w:rPr>
                <w:rFonts w:eastAsia="Calibri"/>
              </w:rPr>
            </w:pPr>
            <w:r w:rsidRPr="00BB081E">
              <w:rPr>
                <w:rFonts w:eastAsia="Calibri"/>
              </w:rPr>
              <w:t xml:space="preserve">interact verbally and non-verbally using </w:t>
            </w:r>
            <w:r>
              <w:rPr>
                <w:rFonts w:eastAsia="Calibri"/>
              </w:rPr>
              <w:t xml:space="preserve">agreed systems and processes to communicate </w:t>
            </w:r>
            <w:r w:rsidRPr="00BB081E">
              <w:rPr>
                <w:rFonts w:eastAsia="Calibri"/>
              </w:rPr>
              <w:t xml:space="preserve">with others on site to ensure safe and effective </w:t>
            </w:r>
            <w:r>
              <w:rPr>
                <w:rFonts w:eastAsia="Calibri"/>
              </w:rPr>
              <w:t>machine</w:t>
            </w:r>
            <w:r w:rsidRPr="00BB081E">
              <w:rPr>
                <w:rFonts w:eastAsia="Calibri"/>
              </w:rPr>
              <w:t xml:space="preserve"> operations</w:t>
            </w:r>
          </w:p>
          <w:p w14:paraId="051990F9" w14:textId="716B8431" w:rsidR="00C65295" w:rsidRPr="00BB081E" w:rsidRDefault="00C87A03" w:rsidP="00D818F0">
            <w:pPr>
              <w:pStyle w:val="SIBulletList1"/>
              <w:rPr>
                <w:rFonts w:eastAsia="Calibri"/>
              </w:rPr>
            </w:pPr>
            <w:r w:rsidRPr="00BB081E">
              <w:rPr>
                <w:rFonts w:eastAsia="Calibri"/>
              </w:rPr>
              <w:t>use appropriate vocabulary including technical language directly relevant to role</w:t>
            </w:r>
          </w:p>
        </w:tc>
      </w:tr>
      <w:tr w:rsidR="00C65295" w:rsidRPr="00336FCA" w:rsidDel="00423CB2" w14:paraId="506B4811" w14:textId="77777777" w:rsidTr="00573708">
        <w:tc>
          <w:tcPr>
            <w:tcW w:w="1396" w:type="pct"/>
          </w:tcPr>
          <w:p w14:paraId="369207A1" w14:textId="77777777" w:rsidR="00C65295" w:rsidRPr="00923720" w:rsidRDefault="00C65295" w:rsidP="00573708">
            <w:pPr>
              <w:pStyle w:val="SIText"/>
            </w:pPr>
            <w:r>
              <w:t>Numeracy</w:t>
            </w:r>
          </w:p>
        </w:tc>
        <w:tc>
          <w:tcPr>
            <w:tcW w:w="3604" w:type="pct"/>
          </w:tcPr>
          <w:p w14:paraId="1B3B8601" w14:textId="204AB182" w:rsidR="00C65295" w:rsidRDefault="00C65295" w:rsidP="00573708">
            <w:pPr>
              <w:pStyle w:val="SIBulletList1"/>
              <w:rPr>
                <w:rFonts w:eastAsia="Calibri"/>
              </w:rPr>
            </w:pPr>
            <w:r w:rsidRPr="00BB081E">
              <w:rPr>
                <w:rFonts w:eastAsia="Calibri"/>
              </w:rPr>
              <w:t xml:space="preserve">interpret gauges relevant to safe operation of harvesting machinery </w:t>
            </w:r>
          </w:p>
          <w:p w14:paraId="55909806" w14:textId="77777777" w:rsidR="00C65295" w:rsidRPr="00882A5B" w:rsidRDefault="00C65295" w:rsidP="00573708">
            <w:pPr>
              <w:pStyle w:val="SIBulletList1"/>
              <w:rPr>
                <w:rFonts w:eastAsia="Calibri"/>
              </w:rPr>
            </w:pPr>
            <w:r w:rsidRPr="00882A5B">
              <w:rPr>
                <w:rFonts w:eastAsia="Calibri"/>
              </w:rPr>
              <w:t>determine construction of stable log stack</w:t>
            </w:r>
          </w:p>
          <w:p w14:paraId="2724F8D8" w14:textId="44BB2E42" w:rsidR="00C65295" w:rsidRPr="00BB081E" w:rsidRDefault="00C65295" w:rsidP="00B352BC">
            <w:pPr>
              <w:pStyle w:val="SIBulletList1"/>
              <w:rPr>
                <w:rFonts w:eastAsia="Calibri"/>
              </w:rPr>
            </w:pPr>
            <w:r w:rsidRPr="00882A5B">
              <w:rPr>
                <w:rFonts w:eastAsia="Calibri"/>
              </w:rPr>
              <w:t xml:space="preserve">estimate the weight </w:t>
            </w:r>
            <w:r w:rsidR="00D818F0">
              <w:rPr>
                <w:rFonts w:eastAsia="Calibri"/>
              </w:rPr>
              <w:t xml:space="preserve">of </w:t>
            </w:r>
            <w:r w:rsidRPr="00882A5B">
              <w:rPr>
                <w:rFonts w:eastAsia="Calibri"/>
              </w:rPr>
              <w:t xml:space="preserve">logs to determine </w:t>
            </w:r>
            <w:r w:rsidR="00B352BC">
              <w:rPr>
                <w:rFonts w:eastAsia="Calibri"/>
              </w:rPr>
              <w:t>loading</w:t>
            </w:r>
            <w:r w:rsidRPr="00882A5B">
              <w:rPr>
                <w:rFonts w:eastAsia="Calibri"/>
              </w:rPr>
              <w:t xml:space="preserve"> requirements and compliance to </w:t>
            </w:r>
            <w:r>
              <w:rPr>
                <w:rFonts w:eastAsia="Calibri"/>
              </w:rPr>
              <w:t>machine specifications</w:t>
            </w:r>
          </w:p>
        </w:tc>
      </w:tr>
      <w:tr w:rsidR="00C65295" w:rsidRPr="00336FCA" w:rsidDel="00423CB2" w14:paraId="2870926F" w14:textId="77777777" w:rsidTr="00573708">
        <w:tc>
          <w:tcPr>
            <w:tcW w:w="1396" w:type="pct"/>
          </w:tcPr>
          <w:p w14:paraId="3EB88699" w14:textId="77777777" w:rsidR="00C65295" w:rsidRPr="00923720" w:rsidRDefault="00C65295" w:rsidP="00573708">
            <w:pPr>
              <w:pStyle w:val="SIText"/>
            </w:pPr>
            <w:r>
              <w:t>Navigate the world of work</w:t>
            </w:r>
          </w:p>
        </w:tc>
        <w:tc>
          <w:tcPr>
            <w:tcW w:w="3604" w:type="pct"/>
          </w:tcPr>
          <w:p w14:paraId="35841D9B" w14:textId="3B255A8B" w:rsidR="00C65295" w:rsidRPr="00BB081E" w:rsidRDefault="00C65295" w:rsidP="00D818F0">
            <w:pPr>
              <w:pStyle w:val="SIBulletList1"/>
              <w:rPr>
                <w:rFonts w:eastAsia="Calibri"/>
              </w:rPr>
            </w:pPr>
            <w:r w:rsidRPr="00BB081E">
              <w:t>understand main tasks, responsibilities and boundaries of own role</w:t>
            </w:r>
          </w:p>
        </w:tc>
      </w:tr>
      <w:tr w:rsidR="00C65295" w:rsidRPr="00336FCA" w:rsidDel="00423CB2" w14:paraId="092C71DD" w14:textId="77777777" w:rsidTr="00573708">
        <w:tc>
          <w:tcPr>
            <w:tcW w:w="1396" w:type="pct"/>
          </w:tcPr>
          <w:p w14:paraId="01AE7EF9" w14:textId="77777777" w:rsidR="00C65295" w:rsidRPr="00923720" w:rsidRDefault="00C65295" w:rsidP="00573708">
            <w:pPr>
              <w:pStyle w:val="SIText"/>
            </w:pPr>
            <w:r>
              <w:t>Interact with others</w:t>
            </w:r>
          </w:p>
        </w:tc>
        <w:tc>
          <w:tcPr>
            <w:tcW w:w="3604" w:type="pct"/>
          </w:tcPr>
          <w:p w14:paraId="11D7305A" w14:textId="77777777" w:rsidR="00C65295" w:rsidRPr="00BB081E" w:rsidRDefault="00C65295" w:rsidP="00573708">
            <w:pPr>
              <w:pStyle w:val="SIBulletList1"/>
              <w:rPr>
                <w:rFonts w:eastAsia="Calibri"/>
              </w:rPr>
            </w:pPr>
            <w:r w:rsidRPr="00BB081E">
              <w:rPr>
                <w:rFonts w:eastAsia="Calibri"/>
              </w:rPr>
              <w:t>use modes of communication suitable to purpose to confirm and clarify understanding</w:t>
            </w:r>
          </w:p>
          <w:p w14:paraId="0766ADF6" w14:textId="77777777" w:rsidR="00C65295" w:rsidRPr="00BB081E" w:rsidRDefault="00C65295" w:rsidP="00573708">
            <w:pPr>
              <w:pStyle w:val="SIBulletList1"/>
              <w:rPr>
                <w:rFonts w:eastAsia="Calibri"/>
              </w:rPr>
            </w:pPr>
            <w:r w:rsidRPr="00BB081E">
              <w:rPr>
                <w:rFonts w:eastAsia="Calibri"/>
              </w:rPr>
              <w:t>communicate and report operational and safety information to on-site personnel</w:t>
            </w:r>
          </w:p>
        </w:tc>
      </w:tr>
      <w:tr w:rsidR="00C65295" w:rsidRPr="00336FCA" w:rsidDel="00423CB2" w14:paraId="04C2891E" w14:textId="77777777" w:rsidTr="00573708">
        <w:tc>
          <w:tcPr>
            <w:tcW w:w="1396" w:type="pct"/>
          </w:tcPr>
          <w:p w14:paraId="0918E74E" w14:textId="77777777" w:rsidR="00C65295" w:rsidRPr="00923720" w:rsidRDefault="00C65295" w:rsidP="00573708">
            <w:pPr>
              <w:pStyle w:val="SIText"/>
            </w:pPr>
            <w:r>
              <w:t>Get the work done</w:t>
            </w:r>
          </w:p>
        </w:tc>
        <w:tc>
          <w:tcPr>
            <w:tcW w:w="3604" w:type="pct"/>
          </w:tcPr>
          <w:p w14:paraId="74A99283" w14:textId="77777777" w:rsidR="00C65295" w:rsidRPr="00BB081E" w:rsidRDefault="00C65295" w:rsidP="00573708">
            <w:pPr>
              <w:pStyle w:val="SIBulletList1"/>
              <w:rPr>
                <w:rFonts w:eastAsia="Calibri"/>
              </w:rPr>
            </w:pPr>
            <w:r w:rsidRPr="00BB081E">
              <w:rPr>
                <w:rFonts w:eastAsia="Calibri"/>
              </w:rPr>
              <w:t>recognise and respond to routine problems</w:t>
            </w:r>
          </w:p>
          <w:p w14:paraId="2866A487" w14:textId="702A8A6C" w:rsidR="00C65295" w:rsidRPr="00BB081E" w:rsidRDefault="00C87A03" w:rsidP="00573708">
            <w:pPr>
              <w:pStyle w:val="SIBulletList1"/>
              <w:rPr>
                <w:rFonts w:eastAsia="Calibri"/>
              </w:rPr>
            </w:pPr>
            <w:r>
              <w:t>plan and organise own work activities and resources</w:t>
            </w:r>
          </w:p>
        </w:tc>
      </w:tr>
    </w:tbl>
    <w:p w14:paraId="1A0E01AF" w14:textId="77777777" w:rsidR="00916CD7" w:rsidRDefault="00916CD7" w:rsidP="00F1480E">
      <w:pPr>
        <w:pStyle w:val="SIText"/>
        <w:keepNext/>
      </w:pPr>
    </w:p>
    <w:p w14:paraId="4E38CE10" w14:textId="77777777" w:rsidR="00916CD7" w:rsidRDefault="00916CD7">
      <w:pPr>
        <w:spacing w:after="200" w:line="276" w:lineRule="auto"/>
        <w:rPr>
          <w:sz w:val="20"/>
          <w:lang w:eastAsia="en-US"/>
        </w:rPr>
      </w:pPr>
      <w:r>
        <w:br w:type="page"/>
      </w:r>
    </w:p>
    <w:p w14:paraId="2CDEF018" w14:textId="77777777" w:rsidR="00F1480E" w:rsidRDefault="00F1480E" w:rsidP="00F1480E">
      <w:pPr>
        <w:pStyle w:val="SIText"/>
      </w:pPr>
    </w:p>
    <w:tbl>
      <w:tblPr>
        <w:tblStyle w:val="TableGrid"/>
        <w:tblW w:w="5000" w:type="pct"/>
        <w:tblLook w:val="04A0" w:firstRow="1" w:lastRow="0" w:firstColumn="1" w:lastColumn="0" w:noHBand="0" w:noVBand="1"/>
      </w:tblPr>
      <w:tblGrid>
        <w:gridCol w:w="1979"/>
        <w:gridCol w:w="2128"/>
        <w:gridCol w:w="2409"/>
        <w:gridCol w:w="3112"/>
      </w:tblGrid>
      <w:tr w:rsidR="00F1480E" w14:paraId="403FBC48" w14:textId="77777777" w:rsidTr="00CA2922">
        <w:trPr>
          <w:tblHeader/>
        </w:trPr>
        <w:tc>
          <w:tcPr>
            <w:tcW w:w="5000" w:type="pct"/>
            <w:gridSpan w:val="4"/>
          </w:tcPr>
          <w:p w14:paraId="7FAD8E79" w14:textId="412E43FA" w:rsidR="00F1480E" w:rsidRPr="00923720" w:rsidRDefault="00FD557D" w:rsidP="00FD557D">
            <w:pPr>
              <w:pStyle w:val="SIHeading2"/>
            </w:pPr>
            <w:r w:rsidRPr="00923720">
              <w:t>Unit Mapping Information</w:t>
            </w:r>
          </w:p>
        </w:tc>
      </w:tr>
      <w:tr w:rsidR="00F1480E" w14:paraId="53AF9D8E" w14:textId="77777777" w:rsidTr="00FD557D">
        <w:trPr>
          <w:tblHeader/>
        </w:trPr>
        <w:tc>
          <w:tcPr>
            <w:tcW w:w="1028" w:type="pct"/>
          </w:tcPr>
          <w:p w14:paraId="6826E79A" w14:textId="77777777" w:rsidR="00F1480E" w:rsidRPr="00923720" w:rsidRDefault="00F1480E" w:rsidP="00923720">
            <w:pPr>
              <w:pStyle w:val="SIText-Bold"/>
            </w:pPr>
            <w:r w:rsidRPr="00923720">
              <w:t>Code and title current version</w:t>
            </w:r>
          </w:p>
        </w:tc>
        <w:tc>
          <w:tcPr>
            <w:tcW w:w="1105" w:type="pct"/>
          </w:tcPr>
          <w:p w14:paraId="378FE9CB" w14:textId="77777777" w:rsidR="00F1480E" w:rsidRPr="00923720" w:rsidRDefault="00F1480E" w:rsidP="00923720">
            <w:pPr>
              <w:pStyle w:val="SIText-Bold"/>
            </w:pPr>
            <w:r w:rsidRPr="00923720">
              <w:t>Code and title previous version</w:t>
            </w:r>
          </w:p>
        </w:tc>
        <w:tc>
          <w:tcPr>
            <w:tcW w:w="1251" w:type="pct"/>
          </w:tcPr>
          <w:p w14:paraId="2708EB56" w14:textId="77777777" w:rsidR="00F1480E" w:rsidRPr="00923720" w:rsidRDefault="00F1480E" w:rsidP="00923720">
            <w:pPr>
              <w:pStyle w:val="SIText-Bold"/>
            </w:pPr>
            <w:r w:rsidRPr="00923720">
              <w:t>Comments</w:t>
            </w:r>
          </w:p>
        </w:tc>
        <w:tc>
          <w:tcPr>
            <w:tcW w:w="1616" w:type="pct"/>
          </w:tcPr>
          <w:p w14:paraId="1C390CE0" w14:textId="77777777" w:rsidR="00F1480E" w:rsidRPr="00923720" w:rsidRDefault="00F1480E" w:rsidP="00923720">
            <w:pPr>
              <w:pStyle w:val="SIText-Bold"/>
            </w:pPr>
            <w:r w:rsidRPr="00923720">
              <w:t>Equivalence status</w:t>
            </w:r>
          </w:p>
        </w:tc>
      </w:tr>
      <w:tr w:rsidR="00041E59" w14:paraId="0DAC76F2" w14:textId="77777777" w:rsidTr="00FD557D">
        <w:tc>
          <w:tcPr>
            <w:tcW w:w="1028" w:type="pct"/>
          </w:tcPr>
          <w:p w14:paraId="7DF0FC66" w14:textId="109450F7" w:rsidR="00DB43E3" w:rsidRDefault="00DB43E3" w:rsidP="00DB43E3">
            <w:pPr>
              <w:pStyle w:val="Header"/>
            </w:pPr>
            <w:r>
              <w:t>FWPHAR32</w:t>
            </w:r>
            <w:r w:rsidR="00A4616F">
              <w:t>10</w:t>
            </w:r>
            <w:r>
              <w:t xml:space="preserve"> </w:t>
            </w:r>
            <w:r w:rsidR="00A4616F">
              <w:t>Conduct mechanical processor operations</w:t>
            </w:r>
          </w:p>
          <w:p w14:paraId="133C2290" w14:textId="1A42562F" w:rsidR="00041E59" w:rsidRPr="00923720" w:rsidRDefault="00041E59" w:rsidP="00916CD7">
            <w:pPr>
              <w:pStyle w:val="SIText"/>
            </w:pPr>
          </w:p>
        </w:tc>
        <w:tc>
          <w:tcPr>
            <w:tcW w:w="1105" w:type="pct"/>
          </w:tcPr>
          <w:p w14:paraId="64A55767" w14:textId="09A62A64" w:rsidR="00DB43E3" w:rsidRPr="00DB43E3" w:rsidRDefault="00DB43E3" w:rsidP="00DB43E3">
            <w:pPr>
              <w:pStyle w:val="Header"/>
            </w:pPr>
            <w:r w:rsidRPr="00DB43E3">
              <w:t>FWPHAR32</w:t>
            </w:r>
            <w:r w:rsidR="00A4616F">
              <w:t>10</w:t>
            </w:r>
            <w:r w:rsidRPr="00DB43E3">
              <w:t xml:space="preserve"> </w:t>
            </w:r>
            <w:r w:rsidR="00A4616F">
              <w:t>Conduct mechanical processor operations</w:t>
            </w:r>
          </w:p>
          <w:p w14:paraId="050696DA" w14:textId="05388725" w:rsidR="00041E59" w:rsidRPr="00BC49BB" w:rsidRDefault="00041E59" w:rsidP="00041E59">
            <w:pPr>
              <w:pStyle w:val="SIText"/>
            </w:pPr>
          </w:p>
        </w:tc>
        <w:tc>
          <w:tcPr>
            <w:tcW w:w="1251" w:type="pct"/>
          </w:tcPr>
          <w:p w14:paraId="68D5E6EF" w14:textId="2E2BF1BF" w:rsidR="00041E59" w:rsidRPr="00BC49BB" w:rsidRDefault="006443C1" w:rsidP="00C87A03">
            <w:pPr>
              <w:pStyle w:val="SIText"/>
            </w:pPr>
            <w:r>
              <w:t>Minor additions to the foundation skills, with no other changes.</w:t>
            </w:r>
          </w:p>
        </w:tc>
        <w:tc>
          <w:tcPr>
            <w:tcW w:w="1616" w:type="pct"/>
          </w:tcPr>
          <w:p w14:paraId="71095270" w14:textId="4F8905C9" w:rsidR="00916CD7" w:rsidRPr="00BC49BB" w:rsidRDefault="00A4616F" w:rsidP="00DB43E3">
            <w:pPr>
              <w:pStyle w:val="SIText"/>
            </w:pPr>
            <w:r>
              <w:t>E</w:t>
            </w:r>
            <w:r w:rsidR="00916CD7">
              <w:t>quivalent unit</w:t>
            </w:r>
          </w:p>
        </w:tc>
      </w:tr>
    </w:tbl>
    <w:p w14:paraId="2C5BD6E4" w14:textId="77777777" w:rsidR="00F1480E"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7387"/>
      </w:tblGrid>
      <w:tr w:rsidR="00F1480E" w:rsidRPr="00A55106" w14:paraId="4610CA9C" w14:textId="77777777" w:rsidTr="00CA2922">
        <w:tc>
          <w:tcPr>
            <w:tcW w:w="1396" w:type="pct"/>
            <w:shd w:val="clear" w:color="auto" w:fill="auto"/>
          </w:tcPr>
          <w:p w14:paraId="5A4FAC6A" w14:textId="3889DC7D" w:rsidR="00F1480E" w:rsidRPr="00CC451E" w:rsidRDefault="00FD557D" w:rsidP="00FD557D">
            <w:pPr>
              <w:pStyle w:val="SIHeading2"/>
            </w:pPr>
            <w:r w:rsidRPr="00CC451E">
              <w:t>Links</w:t>
            </w:r>
          </w:p>
        </w:tc>
        <w:tc>
          <w:tcPr>
            <w:tcW w:w="3604" w:type="pct"/>
            <w:shd w:val="clear" w:color="auto" w:fill="auto"/>
          </w:tcPr>
          <w:p w14:paraId="3D963234" w14:textId="4A39A4E3" w:rsidR="00F1480E" w:rsidRPr="00A76C6C" w:rsidRDefault="00A76C6C" w:rsidP="00A76C6C">
            <w:pPr>
              <w:pStyle w:val="SIText"/>
            </w:pPr>
            <w:r>
              <w:t>Companion Volume Implementation G</w:t>
            </w:r>
            <w:r w:rsidRPr="00A76C6C">
              <w:t>uides are found in VETNet</w:t>
            </w:r>
            <w:r>
              <w:t xml:space="preserve"> - </w:t>
            </w:r>
            <w:hyperlink r:id="rId11" w:history="1">
              <w:r w:rsidR="00073EA3" w:rsidRPr="00226D79">
                <w:rPr>
                  <w:rStyle w:val="Hyperlink"/>
                </w:rPr>
                <w:t>https://vetnet.education.gov.au/Pages/TrainingPackages.aspx/Pages/Home.aspx</w:t>
              </w:r>
            </w:hyperlink>
          </w:p>
        </w:tc>
      </w:tr>
    </w:tbl>
    <w:p w14:paraId="0D3994B9" w14:textId="77777777" w:rsidR="00F1480E" w:rsidRDefault="00F1480E" w:rsidP="00F1480E">
      <w:pPr>
        <w:pStyle w:val="SIText"/>
      </w:pPr>
    </w:p>
    <w:p w14:paraId="750B2CB5" w14:textId="77777777" w:rsidR="00F1480E" w:rsidRDefault="00F1480E" w:rsidP="00F1480E">
      <w:pPr>
        <w:pStyle w:val="SIText"/>
      </w:pPr>
      <w:r>
        <w:rPr>
          <w:b/>
        </w:rPr>
        <w:br w:type="page"/>
      </w:r>
    </w:p>
    <w:p w14:paraId="098B0A0F"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2C55E9" w:rsidRDefault="00556C4C" w:rsidP="00113678">
            <w:pPr>
              <w:pStyle w:val="SIUnittitle"/>
            </w:pPr>
            <w:r w:rsidRPr="002C55E9">
              <w:t>TITLE</w:t>
            </w:r>
          </w:p>
        </w:tc>
        <w:tc>
          <w:tcPr>
            <w:tcW w:w="3522" w:type="pct"/>
            <w:shd w:val="clear" w:color="auto" w:fill="auto"/>
          </w:tcPr>
          <w:p w14:paraId="0AA796AC" w14:textId="4AE40924" w:rsidR="00DB43E3" w:rsidRPr="00F56827" w:rsidRDefault="00556C4C" w:rsidP="00582CF9">
            <w:pPr>
              <w:pStyle w:val="SIUnittitle"/>
            </w:pPr>
            <w:r w:rsidRPr="00F56827">
              <w:t xml:space="preserve">Assessment requirements for </w:t>
            </w:r>
            <w:r w:rsidR="00DB43E3">
              <w:t>FWPHAR32</w:t>
            </w:r>
            <w:r w:rsidR="0018485D">
              <w:t>10</w:t>
            </w:r>
            <w:r w:rsidR="00DB43E3">
              <w:t xml:space="preserve"> </w:t>
            </w:r>
            <w:r w:rsidR="0018485D">
              <w:t>Conduct mechanical processor operations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2C55E9" w:rsidRDefault="00D71E43" w:rsidP="00D71E43">
            <w:pPr>
              <w:pStyle w:val="SIHeading2"/>
            </w:pPr>
            <w:r>
              <w:t>Performance E</w:t>
            </w:r>
            <w:r w:rsidRPr="002C55E9">
              <w:t>vidence</w:t>
            </w:r>
          </w:p>
        </w:tc>
      </w:tr>
      <w:tr w:rsidR="00556C4C" w:rsidRPr="00067E1C" w14:paraId="6E913637" w14:textId="77777777" w:rsidTr="00113678">
        <w:tc>
          <w:tcPr>
            <w:tcW w:w="5000" w:type="pct"/>
            <w:gridSpan w:val="2"/>
            <w:shd w:val="clear" w:color="auto" w:fill="auto"/>
          </w:tcPr>
          <w:p w14:paraId="6F521DBF" w14:textId="399B0031" w:rsidR="006E42FE" w:rsidRDefault="006E42FE" w:rsidP="006E42FE">
            <w:pPr>
              <w:pStyle w:val="SIText"/>
            </w:pPr>
            <w:r>
              <w:t>An individual demonstrating competency must satisfy all the elements</w:t>
            </w:r>
            <w:r w:rsidR="00C87A03">
              <w:t xml:space="preserve"> and</w:t>
            </w:r>
            <w:r>
              <w:t xml:space="preserve"> performance criteria of this unit. </w:t>
            </w:r>
            <w:r w:rsidRPr="005B1E7D">
              <w:t xml:space="preserve">There must be evidence that, on at least </w:t>
            </w:r>
            <w:r w:rsidR="005B1E7D" w:rsidRPr="005B1E7D">
              <w:t>one</w:t>
            </w:r>
            <w:r w:rsidRPr="005B1E7D">
              <w:t xml:space="preserve"> occasion, the individual has:</w:t>
            </w:r>
            <w:r w:rsidR="000E25E6" w:rsidRPr="005B1E7D">
              <w:t xml:space="preserve"> </w:t>
            </w:r>
          </w:p>
          <w:p w14:paraId="780AB6D8" w14:textId="268A8B8B" w:rsidR="00A4616F" w:rsidRPr="00C00106" w:rsidRDefault="00A4616F" w:rsidP="00A4616F">
            <w:pPr>
              <w:pStyle w:val="SIBulletList1"/>
              <w:ind w:left="360"/>
            </w:pPr>
            <w:r w:rsidRPr="00C00106">
              <w:t>plan</w:t>
            </w:r>
            <w:r w:rsidR="00C87A03">
              <w:t>n</w:t>
            </w:r>
            <w:r>
              <w:t>ed</w:t>
            </w:r>
            <w:r w:rsidRPr="00C00106">
              <w:t>, prepare</w:t>
            </w:r>
            <w:r>
              <w:t>d</w:t>
            </w:r>
            <w:r w:rsidRPr="00C00106">
              <w:t xml:space="preserve"> and </w:t>
            </w:r>
            <w:r>
              <w:t>safely and effectively operated a</w:t>
            </w:r>
            <w:r w:rsidRPr="00C00106">
              <w:t xml:space="preserve"> mechanical processor </w:t>
            </w:r>
            <w:r>
              <w:t xml:space="preserve">to </w:t>
            </w:r>
            <w:r w:rsidRPr="00C00106">
              <w:t>process trees mechanically</w:t>
            </w:r>
            <w:r>
              <w:t>,</w:t>
            </w:r>
            <w:r w:rsidRPr="00C00106">
              <w:t xml:space="preserve"> segregate and stack logs</w:t>
            </w:r>
          </w:p>
          <w:p w14:paraId="4E15727B" w14:textId="77777777" w:rsidR="00A4616F" w:rsidRPr="00C00106" w:rsidRDefault="00A4616F" w:rsidP="00A4616F">
            <w:pPr>
              <w:pStyle w:val="SIBulletList1"/>
              <w:ind w:left="360"/>
            </w:pPr>
            <w:r w:rsidRPr="00C00106">
              <w:t>follow</w:t>
            </w:r>
            <w:r>
              <w:t>ed</w:t>
            </w:r>
            <w:r w:rsidRPr="00C00106">
              <w:t xml:space="preserve"> work order for conducting mechanical processing</w:t>
            </w:r>
          </w:p>
          <w:p w14:paraId="27D5B5D2" w14:textId="77777777" w:rsidR="00A4616F" w:rsidRPr="00C00106" w:rsidRDefault="00A4616F" w:rsidP="00A4616F">
            <w:pPr>
              <w:pStyle w:val="SIBulletList1"/>
              <w:ind w:left="360"/>
            </w:pPr>
            <w:r w:rsidRPr="00C00106">
              <w:t>operate</w:t>
            </w:r>
            <w:r>
              <w:t>d</w:t>
            </w:r>
            <w:r w:rsidRPr="00C00106">
              <w:t xml:space="preserve"> mechanical processor safely and effectively within equipment capabilities and limitations</w:t>
            </w:r>
          </w:p>
          <w:p w14:paraId="4CAD0AA9" w14:textId="77777777" w:rsidR="00A4616F" w:rsidRPr="00C00106" w:rsidRDefault="00A4616F" w:rsidP="00A4616F">
            <w:pPr>
              <w:pStyle w:val="SIBulletList1"/>
              <w:ind w:left="360"/>
            </w:pPr>
            <w:r w:rsidRPr="00C00106">
              <w:t>adjust</w:t>
            </w:r>
            <w:r>
              <w:t>ed</w:t>
            </w:r>
            <w:r w:rsidRPr="00C00106">
              <w:t xml:space="preserve"> operating techniques in response to site conditions</w:t>
            </w:r>
          </w:p>
          <w:p w14:paraId="257ED947" w14:textId="4A927FCF" w:rsidR="00A4616F" w:rsidRPr="00C00106" w:rsidRDefault="00A4616F" w:rsidP="00A4616F">
            <w:pPr>
              <w:pStyle w:val="SIBulletList1"/>
              <w:ind w:left="360"/>
            </w:pPr>
            <w:r w:rsidRPr="00C00106">
              <w:t>maintain</w:t>
            </w:r>
            <w:r>
              <w:t>ed</w:t>
            </w:r>
            <w:r w:rsidRPr="00C00106">
              <w:t xml:space="preserve"> log stacks</w:t>
            </w:r>
            <w:r>
              <w:t xml:space="preserve"> </w:t>
            </w:r>
            <w:r w:rsidRPr="00C00106">
              <w:t>with consideration given to providing for anticipated stock levels, stock rotation requirements, size, segregation of lengths, species, grades</w:t>
            </w:r>
          </w:p>
          <w:p w14:paraId="0E623124" w14:textId="77777777" w:rsidR="00A4616F" w:rsidRPr="00C00106" w:rsidRDefault="00A4616F" w:rsidP="00A4616F">
            <w:pPr>
              <w:pStyle w:val="SIBulletList1"/>
              <w:ind w:left="360"/>
            </w:pPr>
            <w:r w:rsidRPr="00C00106">
              <w:t>visually assess</w:t>
            </w:r>
            <w:r>
              <w:t>ed</w:t>
            </w:r>
            <w:r w:rsidRPr="00C00106">
              <w:t xml:space="preserve"> delivered logs for characteristics including species type, diameter, length and grade and direct to additional locations for further processing and stacking</w:t>
            </w:r>
          </w:p>
          <w:p w14:paraId="6803FC54" w14:textId="77777777" w:rsidR="00A4616F" w:rsidRPr="00C00106" w:rsidRDefault="00A4616F" w:rsidP="00A4616F">
            <w:pPr>
              <w:pStyle w:val="SIBulletList1"/>
              <w:ind w:left="360"/>
            </w:pPr>
            <w:r w:rsidRPr="00C00106">
              <w:t>monitor</w:t>
            </w:r>
            <w:r>
              <w:t>ed</w:t>
            </w:r>
            <w:r w:rsidRPr="00C00106">
              <w:t xml:space="preserve"> trees for unexpected characteristics that may cause danger and refer</w:t>
            </w:r>
            <w:r>
              <w:t>red</w:t>
            </w:r>
            <w:r w:rsidRPr="00C00106">
              <w:t xml:space="preserve"> to appropriate personnel </w:t>
            </w:r>
          </w:p>
          <w:p w14:paraId="7BF422F0" w14:textId="77777777" w:rsidR="00A4616F" w:rsidRPr="00C00106" w:rsidRDefault="00A4616F" w:rsidP="00A4616F">
            <w:pPr>
              <w:pStyle w:val="SIBulletList1"/>
              <w:ind w:left="360"/>
            </w:pPr>
            <w:r w:rsidRPr="00C00106">
              <w:t>establish</w:t>
            </w:r>
            <w:r>
              <w:t>ed</w:t>
            </w:r>
            <w:r w:rsidRPr="00C00106">
              <w:t xml:space="preserve"> communication with other personnel and monitor</w:t>
            </w:r>
            <w:r>
              <w:t>ed</w:t>
            </w:r>
            <w:r w:rsidRPr="00C00106">
              <w:t xml:space="preserve"> their movements to maintain safety on site</w:t>
            </w:r>
          </w:p>
          <w:p w14:paraId="1ECE61F8" w14:textId="5FED5E20" w:rsidR="00556C4C" w:rsidRPr="00A55106" w:rsidRDefault="00A4616F" w:rsidP="00A4616F">
            <w:pPr>
              <w:pStyle w:val="SIBulletList1"/>
              <w:tabs>
                <w:tab w:val="num" w:pos="360"/>
              </w:tabs>
              <w:ind w:left="357" w:hanging="357"/>
            </w:pPr>
            <w:proofErr w:type="gramStart"/>
            <w:r w:rsidRPr="00C00106">
              <w:t>conduct</w:t>
            </w:r>
            <w:r>
              <w:t>ed</w:t>
            </w:r>
            <w:proofErr w:type="gramEnd"/>
            <w:r w:rsidRPr="00C00106">
              <w:t xml:space="preserve"> pre and post operational checks, routine cleaning and operational servicing of equipment.</w:t>
            </w:r>
          </w:p>
        </w:tc>
      </w:tr>
    </w:tbl>
    <w:p w14:paraId="708AB243" w14:textId="20039ED0"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2C55E9" w:rsidRDefault="00D71E43" w:rsidP="00D71E43">
            <w:pPr>
              <w:pStyle w:val="SIHeading2"/>
            </w:pPr>
            <w:r w:rsidRPr="002C55E9">
              <w:t>Knowledge Evidence</w:t>
            </w:r>
          </w:p>
        </w:tc>
      </w:tr>
      <w:tr w:rsidR="00F1480E" w:rsidRPr="00067E1C" w14:paraId="101CB55D" w14:textId="77777777" w:rsidTr="00CA2922">
        <w:tc>
          <w:tcPr>
            <w:tcW w:w="5000" w:type="pct"/>
            <w:shd w:val="clear" w:color="auto" w:fill="auto"/>
          </w:tcPr>
          <w:p w14:paraId="44415D66" w14:textId="77777777" w:rsidR="006E42FE" w:rsidRDefault="006E42FE" w:rsidP="006E42FE">
            <w:pPr>
              <w:pStyle w:val="SIText"/>
            </w:pPr>
            <w:r>
              <w:t>An individual must be able to demonstrate the knowledge required to perform the tasks outlined in the elements and performance criteria of this unit. This includes knowledge of:</w:t>
            </w:r>
          </w:p>
          <w:p w14:paraId="704D9EC1" w14:textId="434F84C7" w:rsidR="007078C5" w:rsidRDefault="007078C5" w:rsidP="000549B0">
            <w:pPr>
              <w:pStyle w:val="SIBulletList1"/>
              <w:ind w:left="360"/>
            </w:pPr>
            <w:r>
              <w:t xml:space="preserve">information and requirements contained in a </w:t>
            </w:r>
            <w:r w:rsidR="000069E5">
              <w:t xml:space="preserve">work order, </w:t>
            </w:r>
            <w:r>
              <w:t xml:space="preserve">production plan </w:t>
            </w:r>
            <w:r w:rsidRPr="00A30FCA">
              <w:t xml:space="preserve">and </w:t>
            </w:r>
            <w:r>
              <w:t xml:space="preserve">site </w:t>
            </w:r>
            <w:r w:rsidRPr="00A30FCA">
              <w:t>safety and environmental management plan</w:t>
            </w:r>
            <w:r>
              <w:t>s</w:t>
            </w:r>
          </w:p>
          <w:p w14:paraId="3C1D2708" w14:textId="6B1CE5AB" w:rsidR="004B3AAF" w:rsidRDefault="004B3AAF" w:rsidP="000549B0">
            <w:pPr>
              <w:pStyle w:val="SIBulletList1"/>
              <w:ind w:left="360"/>
            </w:pPr>
            <w:r>
              <w:t>health and operational h</w:t>
            </w:r>
            <w:r w:rsidRPr="00613F33">
              <w:t xml:space="preserve">azards </w:t>
            </w:r>
            <w:r>
              <w:t>or risks related</w:t>
            </w:r>
            <w:r w:rsidRPr="00613F33">
              <w:t xml:space="preserve"> to </w:t>
            </w:r>
            <w:r>
              <w:t xml:space="preserve">mechanical processor </w:t>
            </w:r>
            <w:r w:rsidRPr="00613F33">
              <w:t>operations</w:t>
            </w:r>
            <w:r>
              <w:t xml:space="preserve"> and factors</w:t>
            </w:r>
            <w:r w:rsidRPr="00613F33">
              <w:t xml:space="preserve"> that </w:t>
            </w:r>
            <w:r>
              <w:t>can</w:t>
            </w:r>
            <w:r w:rsidRPr="00613F33">
              <w:t xml:space="preserve"> change or introduce new hazards</w:t>
            </w:r>
          </w:p>
          <w:p w14:paraId="456F3CD7" w14:textId="64816FC5" w:rsidR="004B3AAF" w:rsidRPr="000549B0" w:rsidRDefault="004B3AAF" w:rsidP="000549B0">
            <w:pPr>
              <w:pStyle w:val="SIBulletList1"/>
              <w:ind w:left="360"/>
            </w:pPr>
            <w:r>
              <w:t>industry-accepted work health and safety risk control measures, legal obligations of the current Work Health and Safety Acts or Occupational Health and Safety Acts and regulations, and requirements of industry standards and/or codes of practice for mechanical processor operations as outlined in workplace procedures and production plan</w:t>
            </w:r>
          </w:p>
          <w:p w14:paraId="577DE343" w14:textId="53B9B34D" w:rsidR="004B3AAF" w:rsidRPr="000549B0" w:rsidRDefault="004B3AAF" w:rsidP="000549B0">
            <w:pPr>
              <w:pStyle w:val="SIBulletList1"/>
              <w:ind w:left="360"/>
            </w:pPr>
            <w:r w:rsidRPr="000549B0">
              <w:t xml:space="preserve">industry-accepted warning signs, their correct positioning, vehicle-to-vehicle communication systems and procedures to maintain communication and work safety during mechanical processor operations </w:t>
            </w:r>
          </w:p>
          <w:p w14:paraId="13847568" w14:textId="77777777" w:rsidR="004B3AAF" w:rsidRPr="000549B0" w:rsidRDefault="004B3AAF" w:rsidP="000549B0">
            <w:pPr>
              <w:pStyle w:val="SIBulletList1"/>
              <w:ind w:left="360"/>
            </w:pPr>
            <w:r w:rsidRPr="000549B0">
              <w:t>required emergency response procedure including firefighting resources and emergency response</w:t>
            </w:r>
          </w:p>
          <w:p w14:paraId="5B98D81E" w14:textId="64ED508C" w:rsidR="004B3AAF" w:rsidRDefault="004B3AAF" w:rsidP="000549B0">
            <w:pPr>
              <w:pStyle w:val="SIBulletList1"/>
              <w:ind w:left="360"/>
            </w:pPr>
            <w:r>
              <w:t>potential impacts of mechanical processor operations on onsite and offsite environmental values including cultural heritage, flora, fauna, ground compaction, water contamination and soil erosion</w:t>
            </w:r>
          </w:p>
          <w:p w14:paraId="11A7DFBA" w14:textId="53945946" w:rsidR="004B3AAF" w:rsidRDefault="004B3AAF" w:rsidP="000549B0">
            <w:pPr>
              <w:pStyle w:val="SIBulletList1"/>
              <w:ind w:left="360"/>
            </w:pPr>
            <w:r>
              <w:t xml:space="preserve">industry-accepted environmental control measures, environmental restrictions, legal obligations of the current Environment Protection Acts and regulations and requirements of industry standards and/or codes of practice for mechanical processor </w:t>
            </w:r>
            <w:r w:rsidRPr="00613F33">
              <w:t>operations</w:t>
            </w:r>
            <w:r>
              <w:t xml:space="preserve"> as outlined in workplace procedures and production plan </w:t>
            </w:r>
          </w:p>
          <w:p w14:paraId="7F0DAD71" w14:textId="77777777" w:rsidR="000069E5" w:rsidRDefault="000069E5" w:rsidP="000549B0">
            <w:pPr>
              <w:pStyle w:val="SIBulletList1"/>
              <w:ind w:left="360"/>
            </w:pPr>
            <w:r>
              <w:t>tree shapes, species, quality characteristics and log defects particular to the site and production system</w:t>
            </w:r>
          </w:p>
          <w:p w14:paraId="18444EB1" w14:textId="77777777" w:rsidR="000069E5" w:rsidRDefault="000069E5" w:rsidP="000549B0">
            <w:pPr>
              <w:pStyle w:val="SIBulletList1"/>
              <w:ind w:left="360"/>
            </w:pPr>
            <w:r>
              <w:t>effects of weather on ground conditions</w:t>
            </w:r>
          </w:p>
          <w:p w14:paraId="0F8B8FC8" w14:textId="77777777" w:rsidR="000069E5" w:rsidRDefault="000069E5" w:rsidP="000549B0">
            <w:pPr>
              <w:pStyle w:val="SIBulletList1"/>
              <w:ind w:left="360"/>
            </w:pPr>
            <w:r>
              <w:t xml:space="preserve">effects of </w:t>
            </w:r>
            <w:r w:rsidRPr="00AB7B7F">
              <w:t>slope</w:t>
            </w:r>
            <w:r>
              <w:t xml:space="preserve"> and terrain</w:t>
            </w:r>
            <w:r w:rsidRPr="00AB7B7F">
              <w:t xml:space="preserve"> conditions on </w:t>
            </w:r>
            <w:r>
              <w:t>machine</w:t>
            </w:r>
            <w:r w:rsidRPr="00AB7B7F">
              <w:t xml:space="preserve"> </w:t>
            </w:r>
            <w:r>
              <w:t>stability</w:t>
            </w:r>
            <w:r w:rsidRPr="00AB7B7F">
              <w:t xml:space="preserve"> and operation</w:t>
            </w:r>
          </w:p>
          <w:p w14:paraId="35C647E7" w14:textId="77777777" w:rsidR="00A4616F" w:rsidRPr="00C00106" w:rsidRDefault="00A4616F" w:rsidP="000549B0">
            <w:pPr>
              <w:pStyle w:val="SIBulletList1"/>
              <w:ind w:left="360"/>
            </w:pPr>
            <w:r w:rsidRPr="00C00106">
              <w:t>operational procedures and checks including start-up and shut-down procedures</w:t>
            </w:r>
          </w:p>
          <w:p w14:paraId="5961A57F" w14:textId="77777777" w:rsidR="00F1480E" w:rsidRPr="000549B0" w:rsidRDefault="00A4616F" w:rsidP="000549B0">
            <w:pPr>
              <w:pStyle w:val="SIBulletList1"/>
              <w:ind w:left="360"/>
            </w:pPr>
            <w:r w:rsidRPr="00C00106">
              <w:t xml:space="preserve">operating and maintaining </w:t>
            </w:r>
            <w:r>
              <w:t>machine</w:t>
            </w:r>
            <w:r w:rsidRPr="00C00106">
              <w:t>, attachments and ancillary equipment in line with manufacturers</w:t>
            </w:r>
            <w:r w:rsidR="009A4E64">
              <w:t>'</w:t>
            </w:r>
            <w:r w:rsidRPr="00C00106">
              <w:t xml:space="preserve"> instructions</w:t>
            </w:r>
          </w:p>
          <w:p w14:paraId="5B02A910" w14:textId="1216DBBF" w:rsidR="000069E5" w:rsidRPr="00823FF4" w:rsidRDefault="000069E5" w:rsidP="000549B0">
            <w:pPr>
              <w:pStyle w:val="SIBulletList1"/>
              <w:ind w:left="360"/>
              <w:rPr>
                <w:rFonts w:asciiTheme="minorHAnsi" w:hAnsiTheme="minorHAnsi" w:cstheme="minorHAnsi"/>
              </w:rPr>
            </w:pPr>
            <w:proofErr w:type="gramStart"/>
            <w:r w:rsidRPr="000549B0">
              <w:t>industry-accepted</w:t>
            </w:r>
            <w:proofErr w:type="gramEnd"/>
            <w:r w:rsidRPr="000549B0">
              <w:t xml:space="preserve"> reporting requirements regarding site, incident and hazard, personal reporting, check-in, production, machine maintenance and block completion.</w:t>
            </w:r>
          </w:p>
        </w:tc>
      </w:tr>
    </w:tbl>
    <w:p w14:paraId="38666F80"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2C55E9" w:rsidRDefault="00D71E43" w:rsidP="00D71E43">
            <w:pPr>
              <w:pStyle w:val="SIHeading2"/>
            </w:pPr>
            <w:r w:rsidRPr="002C55E9">
              <w:t>Assessment Conditions</w:t>
            </w:r>
          </w:p>
        </w:tc>
      </w:tr>
      <w:tr w:rsidR="00F1480E" w:rsidRPr="00A55106" w14:paraId="51CEDF81" w14:textId="77777777" w:rsidTr="00CA2922">
        <w:tc>
          <w:tcPr>
            <w:tcW w:w="5000" w:type="pct"/>
            <w:shd w:val="clear" w:color="auto" w:fill="auto"/>
          </w:tcPr>
          <w:p w14:paraId="796492B2" w14:textId="0A633790" w:rsidR="004A7706" w:rsidRDefault="004A7706" w:rsidP="004A7706">
            <w:pPr>
              <w:pStyle w:val="SIText"/>
            </w:pPr>
            <w:r>
              <w:t xml:space="preserve">Assessment of </w:t>
            </w:r>
            <w:r w:rsidR="00A976E7">
              <w:t>skills</w:t>
            </w:r>
            <w:r>
              <w:t xml:space="preserve"> must take place under the following conditions: </w:t>
            </w:r>
          </w:p>
          <w:p w14:paraId="13CE925D" w14:textId="77777777" w:rsidR="00A4616F" w:rsidRPr="008515D6" w:rsidRDefault="00A4616F" w:rsidP="00A4616F">
            <w:pPr>
              <w:pStyle w:val="SIBulletList1"/>
              <w:ind w:left="360"/>
              <w:rPr>
                <w:rFonts w:eastAsia="Calibri"/>
              </w:rPr>
            </w:pPr>
            <w:r w:rsidRPr="008515D6">
              <w:rPr>
                <w:rFonts w:eastAsia="Calibri"/>
              </w:rPr>
              <w:t>physical conditions:</w:t>
            </w:r>
          </w:p>
          <w:p w14:paraId="76D1A89D" w14:textId="77777777" w:rsidR="00A4616F" w:rsidRPr="008515D6" w:rsidRDefault="00A4616F" w:rsidP="00A4616F">
            <w:pPr>
              <w:pStyle w:val="SIBulletList1"/>
              <w:rPr>
                <w:rFonts w:eastAsia="Calibri"/>
              </w:rPr>
            </w:pPr>
            <w:r w:rsidRPr="008515D6">
              <w:rPr>
                <w:rFonts w:eastAsia="Calibri"/>
              </w:rPr>
              <w:t>skills must be demonstrated in a log landing site or an environment that accurately represents workplace conditions</w:t>
            </w:r>
          </w:p>
          <w:p w14:paraId="643E7D07" w14:textId="77777777" w:rsidR="00A4616F" w:rsidRDefault="00A4616F" w:rsidP="00A4616F">
            <w:pPr>
              <w:pStyle w:val="SIBulletList1"/>
              <w:ind w:left="360"/>
              <w:rPr>
                <w:rFonts w:eastAsia="Calibri"/>
              </w:rPr>
            </w:pPr>
            <w:r w:rsidRPr="008515D6">
              <w:rPr>
                <w:rFonts w:eastAsia="Calibri"/>
              </w:rPr>
              <w:t>resources, equipment and materials:</w:t>
            </w:r>
          </w:p>
          <w:p w14:paraId="4C4F6842" w14:textId="77777777" w:rsidR="00A4616F" w:rsidRDefault="00A4616F" w:rsidP="00A4616F">
            <w:pPr>
              <w:pStyle w:val="SIBulletList1"/>
              <w:rPr>
                <w:rFonts w:eastAsia="Calibri"/>
              </w:rPr>
            </w:pPr>
            <w:r>
              <w:rPr>
                <w:rFonts w:eastAsia="Calibri"/>
              </w:rPr>
              <w:lastRenderedPageBreak/>
              <w:t>wheeled or tracked mechanical processor</w:t>
            </w:r>
          </w:p>
          <w:p w14:paraId="1D5F8957" w14:textId="77777777" w:rsidR="00A4616F" w:rsidRPr="008515D6" w:rsidRDefault="00A4616F" w:rsidP="00A4616F">
            <w:pPr>
              <w:pStyle w:val="SIBulletList1"/>
              <w:rPr>
                <w:rFonts w:eastAsia="Calibri"/>
              </w:rPr>
            </w:pPr>
            <w:r w:rsidRPr="008515D6">
              <w:rPr>
                <w:rFonts w:eastAsia="Calibri"/>
              </w:rPr>
              <w:t xml:space="preserve">personal protective equipment </w:t>
            </w:r>
          </w:p>
          <w:p w14:paraId="75248E84" w14:textId="77777777" w:rsidR="00A4616F" w:rsidRDefault="00A4616F" w:rsidP="00A4616F">
            <w:pPr>
              <w:pStyle w:val="SIBulletList1"/>
              <w:ind w:left="360"/>
              <w:rPr>
                <w:rFonts w:eastAsia="Calibri"/>
              </w:rPr>
            </w:pPr>
            <w:r w:rsidRPr="008515D6">
              <w:rPr>
                <w:rFonts w:eastAsia="Calibri"/>
              </w:rPr>
              <w:t>specifications:</w:t>
            </w:r>
          </w:p>
          <w:p w14:paraId="666C3E94" w14:textId="1B06BA97" w:rsidR="009D2CCE" w:rsidRPr="008E3B41" w:rsidRDefault="009D2CCE" w:rsidP="009D2CCE">
            <w:pPr>
              <w:pStyle w:val="SIBulletList1"/>
            </w:pPr>
            <w:r w:rsidRPr="008E3B41">
              <w:t xml:space="preserve">access to </w:t>
            </w:r>
            <w:r>
              <w:t>workplace</w:t>
            </w:r>
            <w:r w:rsidRPr="008E3B41">
              <w:t xml:space="preserve"> policies and procedure</w:t>
            </w:r>
            <w:r>
              <w:t>s</w:t>
            </w:r>
            <w:r w:rsidRPr="008E3B41">
              <w:t xml:space="preserve"> which cover </w:t>
            </w:r>
            <w:r>
              <w:t>current Work Health and Safety Acts or Occupational Health and Safety Acts, regulations and related industry standards and codes of practice applicable to forest harvesting operations</w:t>
            </w:r>
          </w:p>
          <w:p w14:paraId="29EF8FCC" w14:textId="61A999D1" w:rsidR="009D2CCE" w:rsidRPr="009D2CCE" w:rsidRDefault="009D2CCE" w:rsidP="009D2CCE">
            <w:pPr>
              <w:pStyle w:val="SIBulletList1"/>
            </w:pPr>
            <w:r>
              <w:t>access to workplace</w:t>
            </w:r>
            <w:r w:rsidRPr="008E3B41">
              <w:t xml:space="preserve"> policies and procedure</w:t>
            </w:r>
            <w:r>
              <w:t>s</w:t>
            </w:r>
            <w:r w:rsidRPr="008E3B41">
              <w:t xml:space="preserve"> which cover </w:t>
            </w:r>
            <w:r>
              <w:t>current Environment Protection Acts, regulations and related industry standards and codes of practice applicable to forest harvesting operations</w:t>
            </w:r>
          </w:p>
          <w:p w14:paraId="167C5BD6" w14:textId="4B7C5486" w:rsidR="00A4616F" w:rsidRDefault="00A4616F" w:rsidP="00A4616F">
            <w:pPr>
              <w:pStyle w:val="SIBulletList1"/>
            </w:pPr>
            <w:r>
              <w:rPr>
                <w:rFonts w:eastAsia="Calibri"/>
              </w:rPr>
              <w:t>a</w:t>
            </w:r>
            <w:r w:rsidRPr="000D313A">
              <w:t xml:space="preserve">ccess to </w:t>
            </w:r>
            <w:r w:rsidR="009A4E64">
              <w:t>workplace</w:t>
            </w:r>
            <w:r w:rsidRPr="000D313A">
              <w:t xml:space="preserve"> policies and procedure</w:t>
            </w:r>
            <w:r w:rsidR="007853B3">
              <w:t>s</w:t>
            </w:r>
            <w:r w:rsidRPr="000D313A">
              <w:t xml:space="preserve"> </w:t>
            </w:r>
            <w:r>
              <w:t>for operating a mechanical processor</w:t>
            </w:r>
          </w:p>
          <w:p w14:paraId="3BDBDA36" w14:textId="77777777" w:rsidR="00A4616F" w:rsidRDefault="00A4616F" w:rsidP="00A4616F">
            <w:pPr>
              <w:pStyle w:val="SIBulletList1"/>
              <w:rPr>
                <w:rFonts w:eastAsia="Calibri"/>
              </w:rPr>
            </w:pPr>
            <w:r>
              <w:rPr>
                <w:rFonts w:eastAsia="Calibri"/>
              </w:rPr>
              <w:t>access to</w:t>
            </w:r>
            <w:r w:rsidRPr="008515D6">
              <w:rPr>
                <w:rFonts w:eastAsia="Calibri"/>
              </w:rPr>
              <w:t xml:space="preserve"> site emergency procedure</w:t>
            </w:r>
          </w:p>
          <w:p w14:paraId="7C4F2FAB" w14:textId="77777777" w:rsidR="00A4616F" w:rsidRPr="000D313A" w:rsidRDefault="00A4616F" w:rsidP="00A4616F">
            <w:pPr>
              <w:pStyle w:val="SIBulletList1"/>
            </w:pPr>
            <w:r>
              <w:t>l</w:t>
            </w:r>
            <w:r w:rsidRPr="00313AA7">
              <w:t xml:space="preserve">og sheets for recording </w:t>
            </w:r>
            <w:r>
              <w:t xml:space="preserve">measurement and operation </w:t>
            </w:r>
          </w:p>
          <w:p w14:paraId="7B989E45" w14:textId="77777777" w:rsidR="00A4616F" w:rsidRPr="00A4616F" w:rsidRDefault="00A4616F" w:rsidP="00A4616F">
            <w:pPr>
              <w:pStyle w:val="SIBulletList1"/>
              <w:numPr>
                <w:ilvl w:val="0"/>
                <w:numId w:val="0"/>
              </w:numPr>
              <w:ind w:left="360"/>
              <w:rPr>
                <w:rFonts w:eastAsia="Calibri"/>
              </w:rPr>
            </w:pPr>
          </w:p>
          <w:p w14:paraId="05C42BBF" w14:textId="533A4491" w:rsidR="00F1480E" w:rsidRPr="00D07D4E" w:rsidRDefault="007134FE" w:rsidP="005B1E7D">
            <w:pPr>
              <w:pStyle w:val="SIText"/>
              <w:rPr>
                <w:rFonts w:eastAsia="Calibri"/>
              </w:rPr>
            </w:pPr>
            <w:r w:rsidRPr="006452B8">
              <w:t xml:space="preserve">Assessors of this unit </w:t>
            </w:r>
            <w:r w:rsidRPr="00916CD7">
              <w:t>must satisfy the requirements for assessors in applicable vocational education and training legislation, frameworks and/or standards.</w:t>
            </w:r>
          </w:p>
        </w:tc>
      </w:tr>
    </w:tbl>
    <w:p w14:paraId="08613CA5"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2C55E9" w:rsidRDefault="00D71E43" w:rsidP="00D71E43">
            <w:pPr>
              <w:pStyle w:val="SIHeading2"/>
            </w:pPr>
            <w:r w:rsidRPr="002C55E9">
              <w:t>Links</w:t>
            </w:r>
          </w:p>
        </w:tc>
        <w:tc>
          <w:tcPr>
            <w:tcW w:w="4010" w:type="pct"/>
            <w:shd w:val="clear" w:color="auto" w:fill="auto"/>
          </w:tcPr>
          <w:p w14:paraId="294ADB3E" w14:textId="7C8451E1" w:rsidR="00F1480E" w:rsidRPr="00A55106" w:rsidRDefault="002C55E9" w:rsidP="00916CD7">
            <w:pPr>
              <w:pStyle w:val="SIText"/>
              <w:rPr>
                <w:rFonts w:asciiTheme="minorHAnsi" w:hAnsiTheme="minorHAnsi" w:cstheme="minorHAnsi"/>
              </w:rPr>
            </w:pPr>
            <w:r>
              <w:t>Companion Volume Implementation G</w:t>
            </w:r>
            <w:r w:rsidRPr="00A76C6C">
              <w:t>uides are found in VETNet</w:t>
            </w:r>
            <w:r>
              <w:t xml:space="preserve"> - </w:t>
            </w:r>
            <w:hyperlink r:id="rId12" w:history="1">
              <w:r w:rsidR="00073EA3" w:rsidRPr="00226D79">
                <w:rPr>
                  <w:rStyle w:val="Hyperlink"/>
                </w:rPr>
                <w:t>https://vetnet.education.gov.au/Pages/TrainingPackages.aspx/Pages/Home.aspx</w:t>
              </w:r>
            </w:hyperlink>
          </w:p>
        </w:tc>
      </w:tr>
    </w:tbl>
    <w:p w14:paraId="28F642D4" w14:textId="468150FC"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AA8F2" w14:textId="77777777" w:rsidR="005E51E6" w:rsidRDefault="005E51E6" w:rsidP="00BF3F0A">
      <w:r>
        <w:separator/>
      </w:r>
    </w:p>
    <w:p w14:paraId="07803CFC" w14:textId="77777777" w:rsidR="005E51E6" w:rsidRDefault="005E51E6"/>
  </w:endnote>
  <w:endnote w:type="continuationSeparator" w:id="0">
    <w:p w14:paraId="4E94E884" w14:textId="77777777" w:rsidR="005E51E6" w:rsidRDefault="005E51E6" w:rsidP="00BF3F0A">
      <w:r>
        <w:continuationSeparator/>
      </w:r>
    </w:p>
    <w:p w14:paraId="41A8DF3A" w14:textId="77777777" w:rsidR="005E51E6" w:rsidRDefault="005E5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1379AF24" w14:textId="7CDC90C2" w:rsidR="000E25E6" w:rsidRDefault="00D810DE" w:rsidP="006A2B68">
        <w:pPr>
          <w:pStyle w:val="SIText"/>
          <w:rPr>
            <w:noProof/>
          </w:rPr>
        </w:pPr>
        <w:r>
          <w:t>Skills Im</w:t>
        </w:r>
        <w:r w:rsidR="00151D93">
          <w:t>pact Unit of Competency</w:t>
        </w:r>
        <w:r w:rsidR="00151D93">
          <w:tab/>
        </w:r>
        <w:r>
          <w:tab/>
        </w:r>
        <w:r>
          <w:tab/>
        </w:r>
        <w:r>
          <w:tab/>
        </w:r>
        <w:r>
          <w:tab/>
        </w:r>
        <w:r>
          <w:tab/>
        </w:r>
        <w:r>
          <w:tab/>
        </w:r>
        <w:r>
          <w:tab/>
        </w:r>
        <w:r>
          <w:fldChar w:fldCharType="begin"/>
        </w:r>
        <w:r>
          <w:instrText xml:space="preserve"> PAGE   \* MERGEFORMAT </w:instrText>
        </w:r>
        <w:r>
          <w:fldChar w:fldCharType="separate"/>
        </w:r>
        <w:r w:rsidR="00EE5FDC">
          <w:rPr>
            <w:noProof/>
          </w:rPr>
          <w:t>1</w:t>
        </w:r>
        <w:r>
          <w:rPr>
            <w:noProof/>
          </w:rPr>
          <w:fldChar w:fldCharType="end"/>
        </w:r>
      </w:p>
      <w:p w14:paraId="19EF64C9" w14:textId="2025EED5" w:rsidR="00D810DE" w:rsidRDefault="000E25E6" w:rsidP="006A2B68">
        <w:pPr>
          <w:pStyle w:val="SIText"/>
        </w:pPr>
        <w:r>
          <w:rPr>
            <w:noProof/>
          </w:rPr>
          <w:t>Template modified on 9/03/2017</w:t>
        </w:r>
      </w:p>
    </w:sdtContent>
  </w:sdt>
  <w:p w14:paraId="75C369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EF689" w14:textId="77777777" w:rsidR="005E51E6" w:rsidRDefault="005E51E6" w:rsidP="00BF3F0A">
      <w:r>
        <w:separator/>
      </w:r>
    </w:p>
    <w:p w14:paraId="0254CB4D" w14:textId="77777777" w:rsidR="005E51E6" w:rsidRDefault="005E51E6"/>
  </w:footnote>
  <w:footnote w:type="continuationSeparator" w:id="0">
    <w:p w14:paraId="7021B14D" w14:textId="77777777" w:rsidR="005E51E6" w:rsidRDefault="005E51E6" w:rsidP="00BF3F0A">
      <w:r>
        <w:continuationSeparator/>
      </w:r>
    </w:p>
    <w:p w14:paraId="579BD045" w14:textId="77777777" w:rsidR="005E51E6" w:rsidRDefault="005E51E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31AF" w14:textId="54F8FF67" w:rsidR="009C2650" w:rsidRDefault="00896295">
    <w:pPr>
      <w:pStyle w:val="Header"/>
    </w:pPr>
    <w:r>
      <w:t>FWPHAR32</w:t>
    </w:r>
    <w:r w:rsidR="00A4616F">
      <w:t>10</w:t>
    </w:r>
    <w:r>
      <w:t xml:space="preserve"> </w:t>
    </w:r>
    <w:r w:rsidR="00A4616F">
      <w:t>Conduct mechanical processor operations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pStyle w:val="SIInstructio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8CC036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6"/>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069E5"/>
    <w:rsid w:val="0001021E"/>
    <w:rsid w:val="0001108F"/>
    <w:rsid w:val="000115E2"/>
    <w:rsid w:val="0001296A"/>
    <w:rsid w:val="00016803"/>
    <w:rsid w:val="00021F5E"/>
    <w:rsid w:val="00023992"/>
    <w:rsid w:val="00023BAD"/>
    <w:rsid w:val="00041E59"/>
    <w:rsid w:val="00045E3F"/>
    <w:rsid w:val="00053117"/>
    <w:rsid w:val="000549B0"/>
    <w:rsid w:val="00060C62"/>
    <w:rsid w:val="00064BFE"/>
    <w:rsid w:val="00070B3E"/>
    <w:rsid w:val="00071F95"/>
    <w:rsid w:val="000737BB"/>
    <w:rsid w:val="00073EA3"/>
    <w:rsid w:val="00074E47"/>
    <w:rsid w:val="0009093B"/>
    <w:rsid w:val="00094AD9"/>
    <w:rsid w:val="000A5441"/>
    <w:rsid w:val="000B580E"/>
    <w:rsid w:val="000C224E"/>
    <w:rsid w:val="000E25E6"/>
    <w:rsid w:val="000E2C86"/>
    <w:rsid w:val="000E5628"/>
    <w:rsid w:val="000E73E2"/>
    <w:rsid w:val="000F29F2"/>
    <w:rsid w:val="00101659"/>
    <w:rsid w:val="001078BF"/>
    <w:rsid w:val="00120517"/>
    <w:rsid w:val="00133957"/>
    <w:rsid w:val="001372F6"/>
    <w:rsid w:val="00144385"/>
    <w:rsid w:val="00151D93"/>
    <w:rsid w:val="00156EF3"/>
    <w:rsid w:val="001672AA"/>
    <w:rsid w:val="00173CF1"/>
    <w:rsid w:val="00174FFA"/>
    <w:rsid w:val="00176E4F"/>
    <w:rsid w:val="0018485D"/>
    <w:rsid w:val="0018546B"/>
    <w:rsid w:val="00193F2F"/>
    <w:rsid w:val="001A6A3E"/>
    <w:rsid w:val="001A7B6D"/>
    <w:rsid w:val="001B34D5"/>
    <w:rsid w:val="001B513A"/>
    <w:rsid w:val="001C0A75"/>
    <w:rsid w:val="001C0E64"/>
    <w:rsid w:val="001C1306"/>
    <w:rsid w:val="001C17F3"/>
    <w:rsid w:val="001C6336"/>
    <w:rsid w:val="001D5C1B"/>
    <w:rsid w:val="001D7F5B"/>
    <w:rsid w:val="001E16BC"/>
    <w:rsid w:val="001E16DF"/>
    <w:rsid w:val="001F2BA5"/>
    <w:rsid w:val="001F308D"/>
    <w:rsid w:val="00201A7C"/>
    <w:rsid w:val="00211CCA"/>
    <w:rsid w:val="0021210E"/>
    <w:rsid w:val="0021414D"/>
    <w:rsid w:val="00223124"/>
    <w:rsid w:val="00231092"/>
    <w:rsid w:val="00233143"/>
    <w:rsid w:val="002331D8"/>
    <w:rsid w:val="00233910"/>
    <w:rsid w:val="00234444"/>
    <w:rsid w:val="00241C9C"/>
    <w:rsid w:val="00242293"/>
    <w:rsid w:val="00244EA7"/>
    <w:rsid w:val="00246345"/>
    <w:rsid w:val="00262683"/>
    <w:rsid w:val="00262FC3"/>
    <w:rsid w:val="0026771F"/>
    <w:rsid w:val="00276DB8"/>
    <w:rsid w:val="00282664"/>
    <w:rsid w:val="00285FB8"/>
    <w:rsid w:val="0029248F"/>
    <w:rsid w:val="00296AEE"/>
    <w:rsid w:val="002A4CD3"/>
    <w:rsid w:val="002A6CC4"/>
    <w:rsid w:val="002B07D8"/>
    <w:rsid w:val="002B47F8"/>
    <w:rsid w:val="002C55E9"/>
    <w:rsid w:val="002D06E9"/>
    <w:rsid w:val="002D0C8B"/>
    <w:rsid w:val="002D235D"/>
    <w:rsid w:val="002D330A"/>
    <w:rsid w:val="002E193E"/>
    <w:rsid w:val="00310A6A"/>
    <w:rsid w:val="003144E6"/>
    <w:rsid w:val="00337E82"/>
    <w:rsid w:val="00350BB1"/>
    <w:rsid w:val="00352C83"/>
    <w:rsid w:val="003568BB"/>
    <w:rsid w:val="00366805"/>
    <w:rsid w:val="0037067D"/>
    <w:rsid w:val="0038735B"/>
    <w:rsid w:val="003916D1"/>
    <w:rsid w:val="00392119"/>
    <w:rsid w:val="003A21F0"/>
    <w:rsid w:val="003A58BA"/>
    <w:rsid w:val="003A5AE7"/>
    <w:rsid w:val="003A7221"/>
    <w:rsid w:val="003C13AE"/>
    <w:rsid w:val="003D2E73"/>
    <w:rsid w:val="003E72B6"/>
    <w:rsid w:val="003E7BBE"/>
    <w:rsid w:val="004127E3"/>
    <w:rsid w:val="004142CC"/>
    <w:rsid w:val="0043212E"/>
    <w:rsid w:val="00432EA4"/>
    <w:rsid w:val="00434366"/>
    <w:rsid w:val="00434ECE"/>
    <w:rsid w:val="00444423"/>
    <w:rsid w:val="00452F3E"/>
    <w:rsid w:val="004640AE"/>
    <w:rsid w:val="00464E16"/>
    <w:rsid w:val="0046711A"/>
    <w:rsid w:val="004679E3"/>
    <w:rsid w:val="00475172"/>
    <w:rsid w:val="004758B0"/>
    <w:rsid w:val="00477AA9"/>
    <w:rsid w:val="004832D2"/>
    <w:rsid w:val="00485559"/>
    <w:rsid w:val="00485751"/>
    <w:rsid w:val="004A142B"/>
    <w:rsid w:val="004A44E8"/>
    <w:rsid w:val="004A7706"/>
    <w:rsid w:val="004B29B7"/>
    <w:rsid w:val="004B3AAF"/>
    <w:rsid w:val="004B7A28"/>
    <w:rsid w:val="004C2244"/>
    <w:rsid w:val="004C79A1"/>
    <w:rsid w:val="004D0D5F"/>
    <w:rsid w:val="004D1569"/>
    <w:rsid w:val="004D2032"/>
    <w:rsid w:val="004D43C0"/>
    <w:rsid w:val="004D44B1"/>
    <w:rsid w:val="004E0460"/>
    <w:rsid w:val="004E1579"/>
    <w:rsid w:val="004E5FAE"/>
    <w:rsid w:val="004E6741"/>
    <w:rsid w:val="004E7094"/>
    <w:rsid w:val="004F0D9F"/>
    <w:rsid w:val="004F5DC7"/>
    <w:rsid w:val="004F78DA"/>
    <w:rsid w:val="00504083"/>
    <w:rsid w:val="005248C1"/>
    <w:rsid w:val="00526134"/>
    <w:rsid w:val="005405B2"/>
    <w:rsid w:val="005427C8"/>
    <w:rsid w:val="005446D1"/>
    <w:rsid w:val="00556C4C"/>
    <w:rsid w:val="00557369"/>
    <w:rsid w:val="005618C4"/>
    <w:rsid w:val="00564ADD"/>
    <w:rsid w:val="00567173"/>
    <w:rsid w:val="005708EB"/>
    <w:rsid w:val="00575BC6"/>
    <w:rsid w:val="00582CF9"/>
    <w:rsid w:val="00583902"/>
    <w:rsid w:val="00595167"/>
    <w:rsid w:val="005A1D70"/>
    <w:rsid w:val="005A3AA5"/>
    <w:rsid w:val="005A6C9C"/>
    <w:rsid w:val="005A74DC"/>
    <w:rsid w:val="005B058E"/>
    <w:rsid w:val="005B1E7D"/>
    <w:rsid w:val="005B5146"/>
    <w:rsid w:val="005E276A"/>
    <w:rsid w:val="005E51E6"/>
    <w:rsid w:val="005E6D86"/>
    <w:rsid w:val="005F027A"/>
    <w:rsid w:val="005F33CC"/>
    <w:rsid w:val="006121D4"/>
    <w:rsid w:val="00613B49"/>
    <w:rsid w:val="00620E8E"/>
    <w:rsid w:val="00633CFE"/>
    <w:rsid w:val="00634FCA"/>
    <w:rsid w:val="00643D1B"/>
    <w:rsid w:val="006443C1"/>
    <w:rsid w:val="006452B8"/>
    <w:rsid w:val="00646DFA"/>
    <w:rsid w:val="00652E62"/>
    <w:rsid w:val="00662192"/>
    <w:rsid w:val="006632B2"/>
    <w:rsid w:val="00673BE4"/>
    <w:rsid w:val="00675DD7"/>
    <w:rsid w:val="00686A49"/>
    <w:rsid w:val="00687B62"/>
    <w:rsid w:val="0069094D"/>
    <w:rsid w:val="00690C44"/>
    <w:rsid w:val="006920CC"/>
    <w:rsid w:val="00692EDC"/>
    <w:rsid w:val="006969D9"/>
    <w:rsid w:val="006A2A86"/>
    <w:rsid w:val="006A2B68"/>
    <w:rsid w:val="006B4F93"/>
    <w:rsid w:val="006C2F32"/>
    <w:rsid w:val="006C6023"/>
    <w:rsid w:val="006D38C3"/>
    <w:rsid w:val="006D4448"/>
    <w:rsid w:val="006E2C4D"/>
    <w:rsid w:val="006E42FE"/>
    <w:rsid w:val="00702FB4"/>
    <w:rsid w:val="00705EEC"/>
    <w:rsid w:val="00707741"/>
    <w:rsid w:val="007078C5"/>
    <w:rsid w:val="007134FE"/>
    <w:rsid w:val="00722769"/>
    <w:rsid w:val="00725FAC"/>
    <w:rsid w:val="00727901"/>
    <w:rsid w:val="0073075B"/>
    <w:rsid w:val="007341FF"/>
    <w:rsid w:val="007404E9"/>
    <w:rsid w:val="007444CF"/>
    <w:rsid w:val="007635AD"/>
    <w:rsid w:val="0076523B"/>
    <w:rsid w:val="00771B60"/>
    <w:rsid w:val="00781D77"/>
    <w:rsid w:val="00783549"/>
    <w:rsid w:val="007853B3"/>
    <w:rsid w:val="007860B7"/>
    <w:rsid w:val="00786DC8"/>
    <w:rsid w:val="007A4919"/>
    <w:rsid w:val="007D1FA0"/>
    <w:rsid w:val="007D34D2"/>
    <w:rsid w:val="007D5A78"/>
    <w:rsid w:val="007D64FB"/>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45EB"/>
    <w:rsid w:val="00865011"/>
    <w:rsid w:val="00886790"/>
    <w:rsid w:val="008908DE"/>
    <w:rsid w:val="00893631"/>
    <w:rsid w:val="00896295"/>
    <w:rsid w:val="008A12ED"/>
    <w:rsid w:val="008A39D3"/>
    <w:rsid w:val="008B2C77"/>
    <w:rsid w:val="008B4AD2"/>
    <w:rsid w:val="008E260C"/>
    <w:rsid w:val="008E39BE"/>
    <w:rsid w:val="008E62EC"/>
    <w:rsid w:val="008F307E"/>
    <w:rsid w:val="008F32F6"/>
    <w:rsid w:val="008F5A23"/>
    <w:rsid w:val="009057D9"/>
    <w:rsid w:val="00905B28"/>
    <w:rsid w:val="00916CD7"/>
    <w:rsid w:val="00916ECC"/>
    <w:rsid w:val="00920927"/>
    <w:rsid w:val="00921B38"/>
    <w:rsid w:val="00923720"/>
    <w:rsid w:val="00923D07"/>
    <w:rsid w:val="009278C9"/>
    <w:rsid w:val="009363B7"/>
    <w:rsid w:val="00943B57"/>
    <w:rsid w:val="009523F5"/>
    <w:rsid w:val="009527CB"/>
    <w:rsid w:val="00953835"/>
    <w:rsid w:val="00960F6C"/>
    <w:rsid w:val="00970747"/>
    <w:rsid w:val="00972F09"/>
    <w:rsid w:val="00973BD9"/>
    <w:rsid w:val="009875CF"/>
    <w:rsid w:val="009A441A"/>
    <w:rsid w:val="009A4E64"/>
    <w:rsid w:val="009A5900"/>
    <w:rsid w:val="009A6E6C"/>
    <w:rsid w:val="009A6F3F"/>
    <w:rsid w:val="009B331A"/>
    <w:rsid w:val="009C2650"/>
    <w:rsid w:val="009D15E2"/>
    <w:rsid w:val="009D15FE"/>
    <w:rsid w:val="009D2CCE"/>
    <w:rsid w:val="009D5D2C"/>
    <w:rsid w:val="009E5AF4"/>
    <w:rsid w:val="009F0DCC"/>
    <w:rsid w:val="009F11CA"/>
    <w:rsid w:val="00A0695B"/>
    <w:rsid w:val="00A13052"/>
    <w:rsid w:val="00A216A8"/>
    <w:rsid w:val="00A223A6"/>
    <w:rsid w:val="00A416E0"/>
    <w:rsid w:val="00A4616F"/>
    <w:rsid w:val="00A5092E"/>
    <w:rsid w:val="00A56E14"/>
    <w:rsid w:val="00A6476B"/>
    <w:rsid w:val="00A76C6C"/>
    <w:rsid w:val="00A85E96"/>
    <w:rsid w:val="00A92DD1"/>
    <w:rsid w:val="00A976A2"/>
    <w:rsid w:val="00A976E7"/>
    <w:rsid w:val="00AA5338"/>
    <w:rsid w:val="00AB1B8E"/>
    <w:rsid w:val="00AC0696"/>
    <w:rsid w:val="00AC4C98"/>
    <w:rsid w:val="00AC5F6B"/>
    <w:rsid w:val="00AD3896"/>
    <w:rsid w:val="00AD5B47"/>
    <w:rsid w:val="00AE1ED9"/>
    <w:rsid w:val="00AE32CB"/>
    <w:rsid w:val="00AF3957"/>
    <w:rsid w:val="00AF7544"/>
    <w:rsid w:val="00B12013"/>
    <w:rsid w:val="00B22C67"/>
    <w:rsid w:val="00B3508F"/>
    <w:rsid w:val="00B352BC"/>
    <w:rsid w:val="00B436E8"/>
    <w:rsid w:val="00B443EE"/>
    <w:rsid w:val="00B5509E"/>
    <w:rsid w:val="00B560C8"/>
    <w:rsid w:val="00B61150"/>
    <w:rsid w:val="00B65BC7"/>
    <w:rsid w:val="00B722CD"/>
    <w:rsid w:val="00B746B9"/>
    <w:rsid w:val="00B802CE"/>
    <w:rsid w:val="00B848D4"/>
    <w:rsid w:val="00B865B7"/>
    <w:rsid w:val="00BA0DFA"/>
    <w:rsid w:val="00BA1CB1"/>
    <w:rsid w:val="00BA4178"/>
    <w:rsid w:val="00BA482D"/>
    <w:rsid w:val="00BB0F7D"/>
    <w:rsid w:val="00BB23F4"/>
    <w:rsid w:val="00BC5075"/>
    <w:rsid w:val="00BC5419"/>
    <w:rsid w:val="00BD3B0F"/>
    <w:rsid w:val="00BE2423"/>
    <w:rsid w:val="00BF1726"/>
    <w:rsid w:val="00BF1D4C"/>
    <w:rsid w:val="00BF2F6B"/>
    <w:rsid w:val="00BF3F0A"/>
    <w:rsid w:val="00C143C3"/>
    <w:rsid w:val="00C1739B"/>
    <w:rsid w:val="00C17752"/>
    <w:rsid w:val="00C21ADE"/>
    <w:rsid w:val="00C26067"/>
    <w:rsid w:val="00C272DF"/>
    <w:rsid w:val="00C30785"/>
    <w:rsid w:val="00C30A29"/>
    <w:rsid w:val="00C317DC"/>
    <w:rsid w:val="00C356BC"/>
    <w:rsid w:val="00C3597A"/>
    <w:rsid w:val="00C578E9"/>
    <w:rsid w:val="00C65295"/>
    <w:rsid w:val="00C70626"/>
    <w:rsid w:val="00C72860"/>
    <w:rsid w:val="00C738C6"/>
    <w:rsid w:val="00C73B90"/>
    <w:rsid w:val="00C742EC"/>
    <w:rsid w:val="00C76C2C"/>
    <w:rsid w:val="00C87A03"/>
    <w:rsid w:val="00C95406"/>
    <w:rsid w:val="00C96AF3"/>
    <w:rsid w:val="00C97CCC"/>
    <w:rsid w:val="00CA0274"/>
    <w:rsid w:val="00CB746F"/>
    <w:rsid w:val="00CC2FF8"/>
    <w:rsid w:val="00CC451E"/>
    <w:rsid w:val="00CD4E9D"/>
    <w:rsid w:val="00CD4F4D"/>
    <w:rsid w:val="00CE7D19"/>
    <w:rsid w:val="00CF0CF5"/>
    <w:rsid w:val="00CF2B3E"/>
    <w:rsid w:val="00D0201F"/>
    <w:rsid w:val="00D03685"/>
    <w:rsid w:val="00D07D4E"/>
    <w:rsid w:val="00D115AA"/>
    <w:rsid w:val="00D145BE"/>
    <w:rsid w:val="00D20C57"/>
    <w:rsid w:val="00D257E9"/>
    <w:rsid w:val="00D25D16"/>
    <w:rsid w:val="00D2650F"/>
    <w:rsid w:val="00D32124"/>
    <w:rsid w:val="00D50398"/>
    <w:rsid w:val="00D54C76"/>
    <w:rsid w:val="00D71E43"/>
    <w:rsid w:val="00D727F3"/>
    <w:rsid w:val="00D73695"/>
    <w:rsid w:val="00D80A46"/>
    <w:rsid w:val="00D810DE"/>
    <w:rsid w:val="00D818F0"/>
    <w:rsid w:val="00D87D32"/>
    <w:rsid w:val="00D92C83"/>
    <w:rsid w:val="00DA0A81"/>
    <w:rsid w:val="00DA0EC3"/>
    <w:rsid w:val="00DA3C10"/>
    <w:rsid w:val="00DA53B5"/>
    <w:rsid w:val="00DB43E3"/>
    <w:rsid w:val="00DC1D69"/>
    <w:rsid w:val="00DC5A3A"/>
    <w:rsid w:val="00DC60E6"/>
    <w:rsid w:val="00DE1D04"/>
    <w:rsid w:val="00E0184F"/>
    <w:rsid w:val="00E11E35"/>
    <w:rsid w:val="00E238E6"/>
    <w:rsid w:val="00E26DF7"/>
    <w:rsid w:val="00E35064"/>
    <w:rsid w:val="00E3681D"/>
    <w:rsid w:val="00E501F0"/>
    <w:rsid w:val="00E545FA"/>
    <w:rsid w:val="00E6166D"/>
    <w:rsid w:val="00E66DFB"/>
    <w:rsid w:val="00E67E49"/>
    <w:rsid w:val="00E91BFF"/>
    <w:rsid w:val="00E92933"/>
    <w:rsid w:val="00E975C9"/>
    <w:rsid w:val="00EB0AA4"/>
    <w:rsid w:val="00EB5C88"/>
    <w:rsid w:val="00EC0469"/>
    <w:rsid w:val="00EE3946"/>
    <w:rsid w:val="00EE5FDC"/>
    <w:rsid w:val="00EE6188"/>
    <w:rsid w:val="00EF01F8"/>
    <w:rsid w:val="00EF40EF"/>
    <w:rsid w:val="00F11BF4"/>
    <w:rsid w:val="00F1480E"/>
    <w:rsid w:val="00F1497D"/>
    <w:rsid w:val="00F16AAC"/>
    <w:rsid w:val="00F2231E"/>
    <w:rsid w:val="00F438FC"/>
    <w:rsid w:val="00F5155E"/>
    <w:rsid w:val="00F5616F"/>
    <w:rsid w:val="00F56827"/>
    <w:rsid w:val="00F65EF0"/>
    <w:rsid w:val="00F71651"/>
    <w:rsid w:val="00F76CC6"/>
    <w:rsid w:val="00F76ECC"/>
    <w:rsid w:val="00F83D7C"/>
    <w:rsid w:val="00FB232E"/>
    <w:rsid w:val="00FC08EC"/>
    <w:rsid w:val="00FD33F2"/>
    <w:rsid w:val="00FD557D"/>
    <w:rsid w:val="00FD656C"/>
    <w:rsid w:val="00FE0282"/>
    <w:rsid w:val="00FE124D"/>
    <w:rsid w:val="00FE792C"/>
    <w:rsid w:val="00FF58F8"/>
    <w:rsid w:val="2B5716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5FD262AC-EBB2-4A4F-84F0-D483FF1E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rsid w:val="002B47F8"/>
    <w:pPr>
      <w:keepNext/>
      <w:keepLines/>
      <w:numPr>
        <w:ilvl w:val="3"/>
        <w:numId w:val="17"/>
      </w:numPr>
      <w:spacing w:before="40" w:line="276" w:lineRule="auto"/>
      <w:outlineLvl w:val="3"/>
    </w:pPr>
    <w:rPr>
      <w:rFonts w:asciiTheme="majorHAnsi" w:eastAsiaTheme="majorEastAsia" w:hAnsiTheme="majorHAnsi" w:cstheme="majorBidi"/>
      <w:i/>
      <w:iCs/>
      <w:color w:val="365F91" w:themeColor="accent1" w:themeShade="BF"/>
      <w:sz w:val="20"/>
      <w:szCs w:val="20"/>
      <w:lang w:eastAsia="en-US"/>
    </w:rPr>
  </w:style>
  <w:style w:type="paragraph" w:styleId="Heading5">
    <w:name w:val="heading 5"/>
    <w:basedOn w:val="Normal"/>
    <w:next w:val="Normal"/>
    <w:link w:val="Heading5Char"/>
    <w:uiPriority w:val="9"/>
    <w:semiHidden/>
    <w:unhideWhenUsed/>
    <w:rsid w:val="002B47F8"/>
    <w:pPr>
      <w:keepNext/>
      <w:keepLines/>
      <w:numPr>
        <w:ilvl w:val="4"/>
        <w:numId w:val="17"/>
      </w:numPr>
      <w:spacing w:before="40" w:line="276" w:lineRule="auto"/>
      <w:outlineLvl w:val="4"/>
    </w:pPr>
    <w:rPr>
      <w:rFonts w:asciiTheme="majorHAnsi" w:eastAsiaTheme="majorEastAsia" w:hAnsiTheme="majorHAnsi" w:cstheme="majorBidi"/>
      <w:color w:val="365F91" w:themeColor="accent1" w:themeShade="BF"/>
      <w:sz w:val="20"/>
      <w:szCs w:val="20"/>
      <w:lang w:eastAsia="en-US"/>
    </w:rPr>
  </w:style>
  <w:style w:type="paragraph" w:styleId="Heading6">
    <w:name w:val="heading 6"/>
    <w:basedOn w:val="Normal"/>
    <w:next w:val="Normal"/>
    <w:link w:val="Heading6Char"/>
    <w:uiPriority w:val="9"/>
    <w:semiHidden/>
    <w:unhideWhenUsed/>
    <w:qFormat/>
    <w:rsid w:val="002B47F8"/>
    <w:pPr>
      <w:keepNext/>
      <w:keepLines/>
      <w:numPr>
        <w:ilvl w:val="5"/>
        <w:numId w:val="17"/>
      </w:numPr>
      <w:spacing w:before="40" w:line="276" w:lineRule="auto"/>
      <w:outlineLvl w:val="5"/>
    </w:pPr>
    <w:rPr>
      <w:rFonts w:asciiTheme="majorHAnsi" w:eastAsiaTheme="majorEastAsia" w:hAnsiTheme="majorHAnsi" w:cstheme="majorBidi"/>
      <w:color w:val="243F60" w:themeColor="accent1" w:themeShade="7F"/>
      <w:sz w:val="20"/>
      <w:szCs w:val="20"/>
      <w:lang w:eastAsia="en-US"/>
    </w:rPr>
  </w:style>
  <w:style w:type="paragraph" w:styleId="Heading7">
    <w:name w:val="heading 7"/>
    <w:basedOn w:val="Normal"/>
    <w:next w:val="Normal"/>
    <w:link w:val="Heading7Char"/>
    <w:uiPriority w:val="9"/>
    <w:semiHidden/>
    <w:unhideWhenUsed/>
    <w:qFormat/>
    <w:rsid w:val="002B47F8"/>
    <w:pPr>
      <w:keepNext/>
      <w:keepLines/>
      <w:numPr>
        <w:ilvl w:val="6"/>
        <w:numId w:val="17"/>
      </w:numPr>
      <w:spacing w:before="40" w:line="276" w:lineRule="auto"/>
      <w:outlineLvl w:val="6"/>
    </w:pPr>
    <w:rPr>
      <w:rFonts w:asciiTheme="majorHAnsi" w:eastAsiaTheme="majorEastAsia" w:hAnsiTheme="majorHAnsi" w:cstheme="majorBidi"/>
      <w:i/>
      <w:iCs/>
      <w:color w:val="243F60" w:themeColor="accent1" w:themeShade="7F"/>
      <w:sz w:val="20"/>
      <w:szCs w:val="20"/>
      <w:lang w:eastAsia="en-US"/>
    </w:rPr>
  </w:style>
  <w:style w:type="paragraph" w:styleId="Heading8">
    <w:name w:val="heading 8"/>
    <w:basedOn w:val="Normal"/>
    <w:next w:val="Normal"/>
    <w:link w:val="Heading8Char"/>
    <w:uiPriority w:val="9"/>
    <w:semiHidden/>
    <w:unhideWhenUsed/>
    <w:qFormat/>
    <w:rsid w:val="002B47F8"/>
    <w:pPr>
      <w:keepNext/>
      <w:keepLines/>
      <w:numPr>
        <w:ilvl w:val="7"/>
        <w:numId w:val="17"/>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paragraph" w:customStyle="1" w:styleId="SIBulletList3">
    <w:name w:val="SI Bullet List 3"/>
    <w:basedOn w:val="SIBulletList2"/>
    <w:rsid w:val="007341FF"/>
    <w:pPr>
      <w:tabs>
        <w:tab w:val="clear" w:pos="720"/>
        <w:tab w:val="num" w:pos="1080"/>
      </w:tabs>
      <w:ind w:left="1080"/>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SIInstruction">
    <w:name w:val="SI Instruction"/>
    <w:basedOn w:val="Normal"/>
    <w:qFormat/>
    <w:rsid w:val="006E42FE"/>
    <w:pPr>
      <w:numPr>
        <w:numId w:val="16"/>
      </w:numPr>
      <w:spacing w:after="120"/>
    </w:pPr>
    <w:rPr>
      <w:rFonts w:asciiTheme="minorHAnsi" w:hAnsiTheme="minorHAnsi"/>
      <w:color w:val="00B050"/>
    </w:rPr>
  </w:style>
  <w:style w:type="character" w:customStyle="1" w:styleId="Heading4Char">
    <w:name w:val="Heading 4 Char"/>
    <w:basedOn w:val="DefaultParagraphFont"/>
    <w:link w:val="Heading4"/>
    <w:uiPriority w:val="9"/>
    <w:rsid w:val="002B47F8"/>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2B47F8"/>
    <w:rPr>
      <w:rFonts w:asciiTheme="majorHAnsi" w:eastAsiaTheme="majorEastAsia" w:hAnsiTheme="majorHAnsi" w:cstheme="majorBidi"/>
      <w:color w:val="365F91" w:themeColor="accent1" w:themeShade="BF"/>
      <w:sz w:val="20"/>
      <w:szCs w:val="20"/>
    </w:rPr>
  </w:style>
  <w:style w:type="character" w:customStyle="1" w:styleId="Heading6Char">
    <w:name w:val="Heading 6 Char"/>
    <w:basedOn w:val="DefaultParagraphFont"/>
    <w:link w:val="Heading6"/>
    <w:uiPriority w:val="9"/>
    <w:semiHidden/>
    <w:rsid w:val="002B47F8"/>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B47F8"/>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B47F8"/>
    <w:rPr>
      <w:rFonts w:asciiTheme="majorHAnsi" w:eastAsiaTheme="majorEastAsia" w:hAnsiTheme="majorHAnsi" w:cstheme="majorBidi"/>
      <w:color w:val="272727" w:themeColor="text1" w:themeTint="D8"/>
      <w:sz w:val="21"/>
      <w:szCs w:val="21"/>
    </w:rPr>
  </w:style>
  <w:style w:type="character" w:styleId="Strong">
    <w:name w:val="Strong"/>
    <w:basedOn w:val="DefaultParagraphFont"/>
    <w:uiPriority w:val="22"/>
    <w:qFormat/>
    <w:rsid w:val="00120517"/>
    <w:rPr>
      <w:b/>
      <w:bCs/>
    </w:rPr>
  </w:style>
  <w:style w:type="character" w:customStyle="1" w:styleId="apple-converted-space">
    <w:name w:val="apple-converted-space"/>
    <w:basedOn w:val="DefaultParagraphFont"/>
    <w:rsid w:val="00120517"/>
  </w:style>
  <w:style w:type="paragraph" w:customStyle="1" w:styleId="TipText">
    <w:name w:val="Tip Text"/>
    <w:basedOn w:val="Normal"/>
    <w:uiPriority w:val="99"/>
    <w:rsid w:val="00DB43E3"/>
    <w:pPr>
      <w:spacing w:after="160" w:line="264" w:lineRule="auto"/>
      <w:ind w:right="576"/>
    </w:pPr>
    <w:rPr>
      <w:i/>
      <w:iCs/>
      <w:color w:val="7F7F7F" w:themeColor="text1" w:themeTint="80"/>
      <w:sz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7362470">
      <w:bodyDiv w:val="1"/>
      <w:marLeft w:val="0"/>
      <w:marRight w:val="0"/>
      <w:marTop w:val="0"/>
      <w:marBottom w:val="0"/>
      <w:divBdr>
        <w:top w:val="none" w:sz="0" w:space="0" w:color="auto"/>
        <w:left w:val="none" w:sz="0" w:space="0" w:color="auto"/>
        <w:bottom w:val="none" w:sz="0" w:space="0" w:color="auto"/>
        <w:right w:val="none" w:sz="0" w:space="0" w:color="auto"/>
      </w:divBdr>
    </w:div>
    <w:div w:id="43044115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Packages.aspx/Pages/Home.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Packages.aspx/Pages/Home.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504E5D"/>
    <w:rsid w:val="00504E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igned_x0020_to0 xmlns="3869db97-dd18-4e83-af6c-d0927595ea3e">
      <UserInfo>
        <DisplayName>Mark Lancaster</DisplayName>
        <AccountId>538</AccountId>
        <AccountType/>
      </UserInfo>
    </Assigned_x0020_to0>
    <Project_x0020_phase xmlns="3869db97-dd18-4e83-af6c-d0927595ea3e">TGA checking</Project_x0020_phas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A993A7338B81499AE2995CBFE1DB7A" ma:contentTypeVersion="" ma:contentTypeDescription="Create a new document." ma:contentTypeScope="" ma:versionID="14bb040c453ac024ff39893fdcfd6564">
  <xsd:schema xmlns:xsd="http://www.w3.org/2001/XMLSchema" xmlns:xs="http://www.w3.org/2001/XMLSchema" xmlns:p="http://schemas.microsoft.com/office/2006/metadata/properties" xmlns:ns2="3869db97-dd18-4e83-af6c-d0927595ea3e" xmlns:ns3="c0c61cd0-8906-41a6-94dd-696765a41e73" targetNamespace="http://schemas.microsoft.com/office/2006/metadata/properties" ma:root="true" ma:fieldsID="b2cf7ca4eccfb0d774beca0f2b820134" ns2:_="" ns3:_="">
    <xsd:import namespace="3869db97-dd18-4e83-af6c-d0927595ea3e"/>
    <xsd:import namespace="c0c61cd0-8906-41a6-94dd-696765a41e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roject_x0020_phase" minOccurs="0"/>
                <xsd:element ref="ns2:Assigned_x0020_to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9db97-dd18-4e83-af6c-d0927595ea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Project_x0020_phase" ma:index="12" nillable="true" ma:displayName="Project phase" ma:format="Dropdown" ma:internalName="Project_x0020_phase">
      <xsd:simpleType>
        <xsd:restriction base="dms:Choice">
          <xsd:enumeration value="TGA Upload"/>
          <xsd:enumeration value="TGA checking"/>
        </xsd:restriction>
      </xsd:simpleType>
    </xsd:element>
    <xsd:element name="Assigned_x0020_to0" ma:index="13"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infopath/2007/PartnerControls"/>
    <ds:schemaRef ds:uri="c0c61cd0-8906-41a6-94dd-696765a41e73"/>
    <ds:schemaRef ds:uri="http://purl.org/dc/elements/1.1/"/>
    <ds:schemaRef ds:uri="http://schemas.microsoft.com/office/2006/metadata/properties"/>
    <ds:schemaRef ds:uri="3869db97-dd18-4e83-af6c-d0927595ea3e"/>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DE3C03AE-5B3B-46DC-9F5D-2A050549B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9db97-dd18-4e83-af6c-d0927595ea3e"/>
    <ds:schemaRef ds:uri="c0c61cd0-8906-41a6-94dd-696765a41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3F1916-11EC-4987-BFF9-398DA524F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1654</Words>
  <Characters>9430</Characters>
  <Application>Microsoft Office Word</Application>
  <DocSecurity>0</DocSecurity>
  <Lines>78</Lines>
  <Paragraphs>22</Paragraphs>
  <ScaleCrop>false</ScaleCrop>
  <Company>AgriFood Skills Australia</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gdaian</dc:creator>
  <cp:lastModifiedBy>Lucinda O'Brien</cp:lastModifiedBy>
  <cp:revision>31</cp:revision>
  <cp:lastPrinted>2016-05-27T05:21:00Z</cp:lastPrinted>
  <dcterms:created xsi:type="dcterms:W3CDTF">2017-07-09T23:56:00Z</dcterms:created>
  <dcterms:modified xsi:type="dcterms:W3CDTF">2017-10-20T02:35:00Z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0x0101009CA993A7338B81499AE2995CBFE1DB7A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