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3F4CC6F4" w:rsidR="00A301E0" w:rsidRPr="00923720" w:rsidRDefault="00761824" w:rsidP="00F279E6">
            <w:pPr>
              <w:pStyle w:val="SISStitle"/>
            </w:pPr>
            <w:r>
              <w:t>Wine Appreciation</w:t>
            </w:r>
            <w:r w:rsidR="00DF62C3">
              <w:t xml:space="preserve">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709F339B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583312">
              <w:t xml:space="preserve">skill set </w:t>
            </w:r>
            <w:r w:rsidR="00381A38">
              <w:t>addresses the</w:t>
            </w:r>
            <w:r w:rsidR="00583312">
              <w:t xml:space="preserve"> </w:t>
            </w:r>
            <w:r w:rsidR="00381A38">
              <w:t>skills required by</w:t>
            </w:r>
            <w:r w:rsidR="00583312">
              <w:t xml:space="preserve"> individuals working in </w:t>
            </w:r>
            <w:r w:rsidR="00761824">
              <w:t>wine tasting and evaluation</w:t>
            </w:r>
            <w:r w:rsidR="00583312">
              <w:t xml:space="preserve"> within the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381A38">
            <w:pPr>
              <w:pStyle w:val="SIText"/>
            </w:pPr>
          </w:p>
          <w:p w14:paraId="5D4C649A" w14:textId="426407C7" w:rsidR="00A301E0" w:rsidRPr="00890663" w:rsidRDefault="00A301E0" w:rsidP="00381A38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78CFE889" w:rsidR="00A301E0" w:rsidRPr="00A301E0" w:rsidRDefault="00A301E0" w:rsidP="00381A38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208683F" w14:textId="2A607DFB" w:rsidR="00761824" w:rsidRPr="00856837" w:rsidRDefault="00761824" w:rsidP="00AD1199">
            <w:pPr>
              <w:pStyle w:val="SIBulletList1"/>
            </w:pPr>
            <w:r>
              <w:t>FBPCDS</w:t>
            </w:r>
            <w:r w:rsidRPr="001F17F8">
              <w:t>2003</w:t>
            </w:r>
            <w:r w:rsidR="00AD1199">
              <w:t xml:space="preserve"> </w:t>
            </w:r>
            <w:r>
              <w:t>Evaluate wines</w:t>
            </w:r>
          </w:p>
          <w:p w14:paraId="77941C17" w14:textId="3EB93C1F" w:rsidR="00761824" w:rsidRPr="00856837" w:rsidRDefault="00761824" w:rsidP="00AD1199">
            <w:pPr>
              <w:pStyle w:val="SIBulletList1"/>
            </w:pPr>
            <w:r>
              <w:t>FBPCDS</w:t>
            </w:r>
            <w:r w:rsidRPr="001F17F8">
              <w:t>2006</w:t>
            </w:r>
            <w:r w:rsidR="00AD1199">
              <w:t xml:space="preserve"> </w:t>
            </w:r>
            <w:r w:rsidRPr="001F17F8">
              <w:t>Conduct a standard product tasting</w:t>
            </w:r>
          </w:p>
          <w:p w14:paraId="08068B15" w14:textId="4B52F507" w:rsidR="00761824" w:rsidRPr="00856837" w:rsidRDefault="00761824" w:rsidP="00AD1199">
            <w:pPr>
              <w:pStyle w:val="SIBulletList1"/>
            </w:pPr>
            <w:r>
              <w:t>FBPCDS</w:t>
            </w:r>
            <w:r w:rsidRPr="001F17F8">
              <w:t>3001</w:t>
            </w:r>
            <w:r w:rsidR="00AD1199">
              <w:t xml:space="preserve"> </w:t>
            </w:r>
            <w:r w:rsidRPr="001F17F8">
              <w:t>Evaluate wines (advanced)</w:t>
            </w:r>
          </w:p>
          <w:p w14:paraId="7E124751" w14:textId="2B5E22A6" w:rsidR="00761824" w:rsidRPr="00856837" w:rsidRDefault="00761824" w:rsidP="00AD1199">
            <w:pPr>
              <w:pStyle w:val="SIBulletList1"/>
            </w:pPr>
            <w:r>
              <w:t>FBPCDS3xx1</w:t>
            </w:r>
            <w:r w:rsidR="00AD1199">
              <w:t xml:space="preserve"> </w:t>
            </w:r>
            <w:r>
              <w:t>Plan and deliver a wine tasting event</w:t>
            </w:r>
          </w:p>
          <w:p w14:paraId="1E46F274" w14:textId="78F01D6F" w:rsidR="00761824" w:rsidRDefault="00761824" w:rsidP="00AD1199">
            <w:pPr>
              <w:pStyle w:val="SIBulletList1"/>
            </w:pPr>
            <w:r>
              <w:t>SITHFAB002</w:t>
            </w:r>
            <w:r w:rsidR="00AD1199">
              <w:t xml:space="preserve">  </w:t>
            </w:r>
            <w:r>
              <w:t>Provide responsible service of alcohol</w:t>
            </w:r>
          </w:p>
          <w:p w14:paraId="1E035A31" w14:textId="77777777" w:rsidR="001F28F9" w:rsidRPr="00EB7EB1" w:rsidRDefault="001F28F9" w:rsidP="00AD1199">
            <w:pPr>
              <w:pStyle w:val="SIText"/>
              <w:tabs>
                <w:tab w:val="left" w:pos="2166"/>
              </w:tabs>
              <w:ind w:left="113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65588261" w:rsidR="001D2756" w:rsidRDefault="00BC2FC8" w:rsidP="00DB557A">
            <w:pPr>
              <w:pStyle w:val="SIText"/>
            </w:pPr>
            <w:r>
              <w:t xml:space="preserve">This skill set is for individuals </w:t>
            </w:r>
            <w:r w:rsidR="00AD1199">
              <w:t>performing</w:t>
            </w:r>
            <w:r>
              <w:t xml:space="preserve"> </w:t>
            </w:r>
            <w:r w:rsidR="00AD1199">
              <w:t>wine evaluation and tasting</w:t>
            </w:r>
            <w:r>
              <w:t xml:space="preserve"> </w:t>
            </w:r>
            <w:r w:rsidR="00AD1199">
              <w:t xml:space="preserve">roles </w:t>
            </w:r>
            <w:r>
              <w:t xml:space="preserve">and </w:t>
            </w:r>
            <w:r w:rsidR="00AD1199">
              <w:t xml:space="preserve">who </w:t>
            </w:r>
            <w:r>
              <w:t xml:space="preserve">need to obtain </w:t>
            </w:r>
            <w:r w:rsidR="00AD1199">
              <w:t xml:space="preserve">specific </w:t>
            </w:r>
            <w:r>
              <w:t>skills and knowledge to perfor</w:t>
            </w:r>
            <w:r w:rsidR="00AD1199">
              <w:t>m effectively within cellar door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300EE305" w:rsidR="0016138C" w:rsidRPr="00EB7EB1" w:rsidRDefault="0016138C" w:rsidP="00381A38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71CAC03B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operatives in </w:t>
            </w:r>
            <w:r w:rsidR="00AD1199">
              <w:t>wine evaluation and tasting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689E0427" w:rsidR="00DB557A" w:rsidRPr="00EB7EB1" w:rsidRDefault="00DB557A" w:rsidP="00381A38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69C3" w14:textId="77777777" w:rsidR="0098425C" w:rsidRDefault="0098425C" w:rsidP="00BF3F0A">
      <w:r>
        <w:separator/>
      </w:r>
    </w:p>
    <w:p w14:paraId="57041FDA" w14:textId="77777777" w:rsidR="0098425C" w:rsidRDefault="0098425C"/>
  </w:endnote>
  <w:endnote w:type="continuationSeparator" w:id="0">
    <w:p w14:paraId="3A9A3143" w14:textId="77777777" w:rsidR="0098425C" w:rsidRDefault="0098425C" w:rsidP="00BF3F0A">
      <w:r>
        <w:continuationSeparator/>
      </w:r>
    </w:p>
    <w:p w14:paraId="4860A185" w14:textId="77777777" w:rsidR="0098425C" w:rsidRDefault="00984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0CD18575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15B89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4ADE" w14:textId="77777777" w:rsidR="0098425C" w:rsidRDefault="0098425C" w:rsidP="00BF3F0A">
      <w:r>
        <w:separator/>
      </w:r>
    </w:p>
    <w:p w14:paraId="6609E9EF" w14:textId="77777777" w:rsidR="0098425C" w:rsidRDefault="0098425C"/>
  </w:footnote>
  <w:footnote w:type="continuationSeparator" w:id="0">
    <w:p w14:paraId="7B83B6ED" w14:textId="77777777" w:rsidR="0098425C" w:rsidRDefault="0098425C" w:rsidP="00BF3F0A">
      <w:r>
        <w:continuationSeparator/>
      </w:r>
    </w:p>
    <w:p w14:paraId="070D9903" w14:textId="77777777" w:rsidR="0098425C" w:rsidRDefault="00984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420188B1" w:rsidR="009C2650" w:rsidRDefault="00DF62C3">
    <w:r>
      <w:t>F</w:t>
    </w:r>
    <w:r w:rsidR="00761824">
      <w:t>BPSSxxxx Wine Appreciation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15B89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23C52"/>
    <w:rsid w:val="00337E82"/>
    <w:rsid w:val="00350BB1"/>
    <w:rsid w:val="00352C83"/>
    <w:rsid w:val="0037067D"/>
    <w:rsid w:val="00381A38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0876"/>
    <w:rsid w:val="007341FF"/>
    <w:rsid w:val="007404E9"/>
    <w:rsid w:val="007444CF"/>
    <w:rsid w:val="00761824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464D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425C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1199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FC8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62C3"/>
    <w:rsid w:val="00DF7444"/>
    <w:rsid w:val="00E238E6"/>
    <w:rsid w:val="00E35064"/>
    <w:rsid w:val="00E438C3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2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06F1EF-B78C-4DC6-AB07-0D6643C7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686FE-6E19-4010-B15C-F2E00116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Bronwyn Trimble</cp:lastModifiedBy>
  <cp:revision>2</cp:revision>
  <cp:lastPrinted>2017-11-15T07:10:00Z</cp:lastPrinted>
  <dcterms:created xsi:type="dcterms:W3CDTF">2017-11-16T02:54:00Z</dcterms:created>
  <dcterms:modified xsi:type="dcterms:W3CDTF">2017-11-16T02:54:00Z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