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D87F967" w:rsidR="009D68BD" w:rsidRPr="009D68BD" w:rsidRDefault="00641CDB" w:rsidP="0099484B">
            <w:pPr>
              <w:pStyle w:val="SIUNITCODE"/>
            </w:pPr>
            <w:r w:rsidRPr="00D41F21">
              <w:t>RGRROP401</w:t>
            </w:r>
          </w:p>
        </w:tc>
        <w:tc>
          <w:tcPr>
            <w:tcW w:w="3604" w:type="pct"/>
            <w:shd w:val="clear" w:color="auto" w:fill="auto"/>
          </w:tcPr>
          <w:p w14:paraId="30494620" w14:textId="4318C79D" w:rsidR="009D68BD" w:rsidRPr="009D68BD" w:rsidRDefault="00641CDB" w:rsidP="009D68BD">
            <w:pPr>
              <w:pStyle w:val="SIUnittitle"/>
            </w:pPr>
            <w:r w:rsidRPr="00641CDB">
              <w:t>Perform duties of race programmer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091B5BA" w14:textId="18E5C3C2" w:rsidR="00641CDB" w:rsidRPr="00641CDB" w:rsidRDefault="00641CDB" w:rsidP="00641CDB">
            <w:pPr>
              <w:pStyle w:val="SIText"/>
            </w:pPr>
            <w:r w:rsidRPr="00DF78B7">
              <w:t>This unit of competency describes the skills and knowledge</w:t>
            </w:r>
            <w:r w:rsidRPr="00641CDB">
              <w:t xml:space="preserve"> required to perform the administration duties of a racing governing body race programmer. It requires an u</w:t>
            </w:r>
            <w:r>
              <w:t>nderstanding of the role of wagering bo</w:t>
            </w:r>
            <w:r w:rsidR="00F15E5A">
              <w:t>dies</w:t>
            </w:r>
            <w:r>
              <w:t xml:space="preserve"> </w:t>
            </w:r>
            <w:r w:rsidRPr="00641CDB">
              <w:t>and knowledge of the relevant codes' permanent race and trial calendars and the impact of changes to programs when preparing race programs.</w:t>
            </w:r>
          </w:p>
          <w:p w14:paraId="20F5A113" w14:textId="77777777" w:rsidR="00641CDB" w:rsidRPr="00337A41" w:rsidRDefault="00641CDB" w:rsidP="00641CDB">
            <w:pPr>
              <w:pStyle w:val="SIText"/>
            </w:pPr>
          </w:p>
          <w:p w14:paraId="0A311D2A" w14:textId="3369BCEE" w:rsidR="00641CDB" w:rsidRPr="00641CDB" w:rsidRDefault="00641CDB" w:rsidP="00641CDB">
            <w:pPr>
              <w:pStyle w:val="SIText"/>
            </w:pPr>
            <w:r w:rsidRPr="003E4B20">
              <w:t xml:space="preserve">The unit applies to </w:t>
            </w:r>
            <w:r w:rsidR="00F15E5A">
              <w:t>individuals</w:t>
            </w:r>
            <w:r w:rsidRPr="003E4B20">
              <w:t xml:space="preserve"> who are required to prepare race programs for a racing governing body as part of their job role</w:t>
            </w:r>
            <w:r w:rsidRPr="00641CDB">
              <w:t xml:space="preserve"> in the greyhound, harness or thoroughbred code of the industry.</w:t>
            </w:r>
          </w:p>
          <w:p w14:paraId="4850F6AF" w14:textId="77777777" w:rsidR="00641CDB" w:rsidRDefault="00641CDB" w:rsidP="00641CDB">
            <w:pPr>
              <w:pStyle w:val="SIText"/>
            </w:pPr>
          </w:p>
          <w:p w14:paraId="70546F4A" w14:textId="2F336ED8" w:rsidR="00BC14DD" w:rsidRPr="00EE521E" w:rsidRDefault="00FA3CB5" w:rsidP="00641CDB">
            <w:pPr>
              <w:pStyle w:val="SIText"/>
            </w:pPr>
            <w:r w:rsidRPr="0049175F">
              <w:t>N</w:t>
            </w:r>
            <w:r w:rsidRPr="00FA3CB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5E5A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02CFD8CC" w:rsidR="00F15E5A" w:rsidRPr="00F15E5A" w:rsidRDefault="00F15E5A" w:rsidP="00F15E5A">
            <w:pPr>
              <w:pStyle w:val="SIText"/>
            </w:pPr>
            <w:r>
              <w:t>1. Review previous race programs</w:t>
            </w:r>
          </w:p>
        </w:tc>
        <w:tc>
          <w:tcPr>
            <w:tcW w:w="3600" w:type="pct"/>
            <w:shd w:val="clear" w:color="auto" w:fill="auto"/>
          </w:tcPr>
          <w:p w14:paraId="7ABCAD2C" w14:textId="77777777" w:rsidR="00F15E5A" w:rsidRPr="00F15E5A" w:rsidRDefault="00F15E5A" w:rsidP="00F15E5A">
            <w:pPr>
              <w:pStyle w:val="SIText"/>
            </w:pPr>
            <w:r>
              <w:t xml:space="preserve">1.1 </w:t>
            </w:r>
            <w:r w:rsidRPr="00F15E5A">
              <w:t>Review size of fields at each track in previous season</w:t>
            </w:r>
          </w:p>
          <w:p w14:paraId="32BE45EC" w14:textId="334C717D" w:rsidR="00F15E5A" w:rsidRPr="00F15E5A" w:rsidRDefault="00F15E5A" w:rsidP="00F15E5A">
            <w:pPr>
              <w:pStyle w:val="SIText"/>
            </w:pPr>
            <w:r>
              <w:t xml:space="preserve">1.2 </w:t>
            </w:r>
            <w:r w:rsidRPr="00F15E5A">
              <w:t>Review size and number of trials in previous season at each track</w:t>
            </w:r>
          </w:p>
        </w:tc>
      </w:tr>
      <w:tr w:rsidR="00F15E5A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6AAA699" w:rsidR="00F15E5A" w:rsidRPr="00F15E5A" w:rsidRDefault="00F15E5A" w:rsidP="00F15E5A">
            <w:pPr>
              <w:pStyle w:val="SIText"/>
            </w:pPr>
            <w:r>
              <w:t xml:space="preserve">2. </w:t>
            </w:r>
            <w:r w:rsidRPr="00F15E5A">
              <w:t>Consider requests for program amendments</w:t>
            </w:r>
          </w:p>
        </w:tc>
        <w:tc>
          <w:tcPr>
            <w:tcW w:w="3600" w:type="pct"/>
            <w:shd w:val="clear" w:color="auto" w:fill="auto"/>
          </w:tcPr>
          <w:p w14:paraId="2BC5FB6C" w14:textId="333C717F" w:rsidR="00F15E5A" w:rsidRPr="00F15E5A" w:rsidRDefault="00F15E5A" w:rsidP="00F15E5A">
            <w:pPr>
              <w:pStyle w:val="SIText"/>
            </w:pPr>
            <w:r>
              <w:t xml:space="preserve">2.1 </w:t>
            </w:r>
            <w:r w:rsidRPr="00F15E5A">
              <w:t xml:space="preserve">Record </w:t>
            </w:r>
            <w:r w:rsidRPr="00F15E5A">
              <w:t xml:space="preserve">race </w:t>
            </w:r>
            <w:r w:rsidRPr="00F15E5A">
              <w:t>meetings supported</w:t>
            </w:r>
            <w:r>
              <w:t xml:space="preserve"> by wagering body</w:t>
            </w:r>
            <w:r w:rsidRPr="00F15E5A">
              <w:t xml:space="preserve"> </w:t>
            </w:r>
          </w:p>
          <w:p w14:paraId="654B2EC8" w14:textId="77777777" w:rsidR="00F15E5A" w:rsidRPr="00F15E5A" w:rsidRDefault="00F15E5A" w:rsidP="00F15E5A">
            <w:pPr>
              <w:pStyle w:val="SIText"/>
            </w:pPr>
            <w:r>
              <w:t xml:space="preserve">2.2 </w:t>
            </w:r>
            <w:r w:rsidRPr="00F15E5A">
              <w:t>Consider one-off or special program requests</w:t>
            </w:r>
          </w:p>
          <w:p w14:paraId="5D5B583B" w14:textId="104E929D" w:rsidR="00F15E5A" w:rsidRPr="00F15E5A" w:rsidRDefault="00F15E5A" w:rsidP="00F15E5A">
            <w:pPr>
              <w:pStyle w:val="SIText"/>
            </w:pPr>
            <w:r>
              <w:t xml:space="preserve">2.3 </w:t>
            </w:r>
            <w:r w:rsidRPr="00F15E5A">
              <w:t>Consider permanent changes to calendar in relation to expected support from starters</w:t>
            </w:r>
          </w:p>
        </w:tc>
      </w:tr>
      <w:tr w:rsidR="00F15E5A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30143ED1" w:rsidR="00F15E5A" w:rsidRPr="00F15E5A" w:rsidRDefault="00F15E5A" w:rsidP="00F15E5A">
            <w:pPr>
              <w:pStyle w:val="SIText"/>
            </w:pPr>
            <w:r>
              <w:t xml:space="preserve">3. </w:t>
            </w:r>
            <w:r>
              <w:t>Prepare program</w:t>
            </w:r>
          </w:p>
        </w:tc>
        <w:tc>
          <w:tcPr>
            <w:tcW w:w="3600" w:type="pct"/>
            <w:shd w:val="clear" w:color="auto" w:fill="auto"/>
          </w:tcPr>
          <w:p w14:paraId="172652D5" w14:textId="77777777" w:rsidR="00F15E5A" w:rsidRPr="00F15E5A" w:rsidRDefault="00F15E5A" w:rsidP="00F15E5A">
            <w:pPr>
              <w:pStyle w:val="SIText"/>
            </w:pPr>
            <w:r>
              <w:t xml:space="preserve">3.1 </w:t>
            </w:r>
            <w:r w:rsidRPr="00F15E5A">
              <w:t>Plan program to accommodate club requests for dates and regular carnivals according to racing governing body guidelines</w:t>
            </w:r>
          </w:p>
          <w:p w14:paraId="34446975" w14:textId="77777777" w:rsidR="00F15E5A" w:rsidRPr="00F15E5A" w:rsidRDefault="00F15E5A" w:rsidP="00F15E5A">
            <w:pPr>
              <w:pStyle w:val="SIText"/>
            </w:pPr>
            <w:r>
              <w:t xml:space="preserve">3.2 </w:t>
            </w:r>
            <w:r w:rsidRPr="00F15E5A">
              <w:t>Plan program to include race classes and distances to accommodate expected demand</w:t>
            </w:r>
          </w:p>
          <w:p w14:paraId="3F8E6A32" w14:textId="4CD3BFEB" w:rsidR="00F15E5A" w:rsidRPr="00F15E5A" w:rsidRDefault="00F15E5A" w:rsidP="00F15E5A">
            <w:pPr>
              <w:pStyle w:val="SIText"/>
            </w:pPr>
            <w:r>
              <w:t xml:space="preserve">3.3 </w:t>
            </w:r>
            <w:r w:rsidRPr="00F15E5A">
              <w:t xml:space="preserve">Plan program to utilise </w:t>
            </w:r>
            <w:r w:rsidRPr="00F15E5A">
              <w:t>dates</w:t>
            </w:r>
            <w:r w:rsidRPr="00F15E5A">
              <w:t xml:space="preserve"> supported </w:t>
            </w:r>
            <w:r>
              <w:t>by wagering body</w:t>
            </w:r>
          </w:p>
          <w:p w14:paraId="37FA95B3" w14:textId="558CDEF3" w:rsidR="00F15E5A" w:rsidRPr="00F15E5A" w:rsidRDefault="00F15E5A" w:rsidP="00F15E5A">
            <w:pPr>
              <w:pStyle w:val="SIText"/>
            </w:pPr>
            <w:r>
              <w:t xml:space="preserve">3.4 </w:t>
            </w:r>
            <w:r w:rsidRPr="00F15E5A">
              <w:t>Finalise program within time frames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5E5A" w:rsidRPr="00336FCA" w:rsidDel="00423CB2" w14:paraId="5B7B5B74" w14:textId="77777777" w:rsidTr="00604F45">
        <w:tc>
          <w:tcPr>
            <w:tcW w:w="1400" w:type="pct"/>
          </w:tcPr>
          <w:p w14:paraId="0B63130E" w14:textId="11228731" w:rsidR="00F15E5A" w:rsidRPr="00F15E5A" w:rsidRDefault="00F15E5A" w:rsidP="00F15E5A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2B882B6" w14:textId="674CD87F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>Critically analyse racing documentation from a variety of sources and record and consolidate</w:t>
            </w:r>
            <w:r w:rsidRPr="00F15E5A">
              <w:t xml:space="preserve"> information to determine requirements</w:t>
            </w:r>
          </w:p>
        </w:tc>
      </w:tr>
      <w:tr w:rsidR="00F15E5A" w:rsidRPr="00336FCA" w:rsidDel="00423CB2" w14:paraId="7EE52B1D" w14:textId="77777777" w:rsidTr="00604F45">
        <w:tc>
          <w:tcPr>
            <w:tcW w:w="1400" w:type="pct"/>
          </w:tcPr>
          <w:p w14:paraId="105DA3E2" w14:textId="166C4C19" w:rsidR="00F15E5A" w:rsidRPr="00B03531" w:rsidRDefault="00F15E5A" w:rsidP="00F15E5A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7364D8FC" w14:textId="0A1A61C6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312E5">
              <w:t xml:space="preserve">Document plans </w:t>
            </w:r>
            <w:r>
              <w:t xml:space="preserve">and programs </w:t>
            </w:r>
            <w:r w:rsidRPr="001312E5">
              <w:t xml:space="preserve">using </w:t>
            </w:r>
            <w:r>
              <w:t>accurate and appropriate racing industry</w:t>
            </w:r>
            <w:r w:rsidRPr="001312E5">
              <w:t xml:space="preserve"> terminology</w:t>
            </w:r>
          </w:p>
        </w:tc>
      </w:tr>
      <w:tr w:rsidR="00F15E5A" w:rsidRPr="00336FCA" w:rsidDel="00423CB2" w14:paraId="61E01204" w14:textId="77777777" w:rsidTr="00604F45">
        <w:tc>
          <w:tcPr>
            <w:tcW w:w="1400" w:type="pct"/>
          </w:tcPr>
          <w:p w14:paraId="2E815211" w14:textId="2367DE6B" w:rsidR="00F15E5A" w:rsidRPr="00B03531" w:rsidRDefault="00F15E5A" w:rsidP="00F15E5A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323622C1" w14:textId="3125900B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Perform mathematical calculations to analyse </w:t>
            </w:r>
            <w:r>
              <w:t>race statistics and data</w:t>
            </w:r>
            <w:r w:rsidRPr="00140AE8">
              <w:t xml:space="preserve"> to interpret trends</w:t>
            </w:r>
            <w:r>
              <w:t xml:space="preserve"> and develop racing plans and schedules</w:t>
            </w:r>
          </w:p>
        </w:tc>
      </w:tr>
      <w:tr w:rsidR="00F15E5A" w:rsidRPr="00336FCA" w:rsidDel="00423CB2" w14:paraId="4D346819" w14:textId="77777777" w:rsidTr="00604F45">
        <w:tc>
          <w:tcPr>
            <w:tcW w:w="1400" w:type="pct"/>
          </w:tcPr>
          <w:p w14:paraId="38B12319" w14:textId="5794EE9B" w:rsidR="00F15E5A" w:rsidRPr="00B03531" w:rsidRDefault="00F15E5A" w:rsidP="00F15E5A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7E9C4C9F" w14:textId="7A485A4D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Collaborate with other </w:t>
            </w:r>
            <w:r>
              <w:t xml:space="preserve">race personnel and organisations </w:t>
            </w:r>
            <w:r w:rsidRPr="00140AE8">
              <w:t xml:space="preserve">sharing information to build strong work groups and </w:t>
            </w:r>
            <w:r>
              <w:t>promote</w:t>
            </w:r>
            <w:r w:rsidRPr="00140AE8">
              <w:t xml:space="preserve"> </w:t>
            </w:r>
            <w:r w:rsidR="00BB720E">
              <w:t>the racing industry</w:t>
            </w:r>
          </w:p>
        </w:tc>
      </w:tr>
      <w:tr w:rsidR="00F15E5A" w:rsidRPr="00336FCA" w:rsidDel="00423CB2" w14:paraId="68B0BA68" w14:textId="77777777" w:rsidTr="00604F45">
        <w:tc>
          <w:tcPr>
            <w:tcW w:w="1400" w:type="pct"/>
          </w:tcPr>
          <w:p w14:paraId="00CBF6AB" w14:textId="1B12ADC2" w:rsidR="00F15E5A" w:rsidRPr="00F15E5A" w:rsidRDefault="00F15E5A" w:rsidP="00F15E5A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A35915D" w14:textId="087811AD" w:rsidR="00F15E5A" w:rsidRPr="00F15E5A" w:rsidRDefault="00F15E5A" w:rsidP="00F15E5A">
            <w:pPr>
              <w:pStyle w:val="SIBulletList1"/>
            </w:pPr>
            <w:r>
              <w:t>Appl</w:t>
            </w:r>
            <w:r w:rsidR="00BB720E">
              <w:t>y</w:t>
            </w:r>
            <w:r>
              <w:t xml:space="preserve"> systematic and analytical decision making processes for complex and non-routine situations</w:t>
            </w:r>
          </w:p>
          <w:p w14:paraId="2BC2BBF0" w14:textId="014ADD36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Use the main features and functions of digital tools to complete work tasks and access </w:t>
            </w:r>
            <w:r w:rsidRPr="00F15E5A">
              <w:t>and manipulate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15E5A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6DB7D69" w:rsidR="00F15E5A" w:rsidRPr="00F15E5A" w:rsidRDefault="00F15E5A" w:rsidP="00F15E5A">
            <w:pPr>
              <w:pStyle w:val="SIText"/>
            </w:pPr>
            <w:r w:rsidRPr="00D41F21">
              <w:t>RGRROP401</w:t>
            </w:r>
            <w:r w:rsidRPr="00F15E5A">
              <w:t xml:space="preserve"> Perform duties of race programmer</w:t>
            </w:r>
          </w:p>
        </w:tc>
        <w:tc>
          <w:tcPr>
            <w:tcW w:w="1105" w:type="pct"/>
          </w:tcPr>
          <w:p w14:paraId="050696DA" w14:textId="2D66EB48" w:rsidR="00F15E5A" w:rsidRPr="00F15E5A" w:rsidRDefault="00F15E5A" w:rsidP="00F15E5A">
            <w:pPr>
              <w:pStyle w:val="SIText"/>
            </w:pPr>
            <w:r w:rsidRPr="00D41F21">
              <w:t>RGRROP401</w:t>
            </w:r>
            <w:r w:rsidRPr="00F15E5A">
              <w:t>A Perform duties of race programmer</w:t>
            </w:r>
          </w:p>
        </w:tc>
        <w:tc>
          <w:tcPr>
            <w:tcW w:w="1251" w:type="pct"/>
          </w:tcPr>
          <w:p w14:paraId="68D5E6EF" w14:textId="74AE9ADB" w:rsidR="00F15E5A" w:rsidRPr="00F15E5A" w:rsidRDefault="00F15E5A" w:rsidP="00F15E5A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71095270" w14:textId="775B3C56" w:rsidR="00F15E5A" w:rsidRPr="00F15E5A" w:rsidRDefault="00F15E5A" w:rsidP="00F15E5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145F96A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641CDB" w:rsidRPr="00D41F21">
              <w:t>RGRROP401</w:t>
            </w:r>
            <w:r w:rsidR="00641CDB" w:rsidRPr="00641CDB">
              <w:t xml:space="preserve"> Perform duties of race programmer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57453EB" w14:textId="77777777" w:rsidR="00BB720E" w:rsidRPr="00D72866" w:rsidRDefault="00BB720E" w:rsidP="00BB720E">
            <w:pPr>
              <w:pStyle w:val="SIText"/>
            </w:pPr>
            <w:r>
              <w:t xml:space="preserve">There </w:t>
            </w:r>
            <w:r w:rsidRPr="00D72866">
              <w:t>must be evidence that the individual has performed the duties of race programmer, for at least one season covering at least two race tracks for one racing code, including:</w:t>
            </w:r>
          </w:p>
          <w:p w14:paraId="6AC42F84" w14:textId="77777777" w:rsidR="00BB720E" w:rsidRDefault="00BB720E" w:rsidP="00BB720E">
            <w:pPr>
              <w:pStyle w:val="SIBulletList1"/>
            </w:pPr>
            <w:r>
              <w:t xml:space="preserve">reviewed and considered previous race programs to help inform race planning process </w:t>
            </w:r>
          </w:p>
          <w:p w14:paraId="035FD04B" w14:textId="77777777" w:rsidR="00BB720E" w:rsidRPr="00D72866" w:rsidRDefault="00BB720E" w:rsidP="00BB720E">
            <w:pPr>
              <w:pStyle w:val="SIBulletList1"/>
            </w:pPr>
            <w:r>
              <w:t>considered proposals and scheduling changes</w:t>
            </w:r>
          </w:p>
          <w:p w14:paraId="0DC691F5" w14:textId="77777777" w:rsidR="00BB720E" w:rsidRPr="00D72866" w:rsidRDefault="00BB720E" w:rsidP="00BB720E">
            <w:pPr>
              <w:pStyle w:val="SIBulletList1"/>
            </w:pPr>
            <w:r>
              <w:t>consolidated planning information and produced plans and schedules for race meetings</w:t>
            </w:r>
          </w:p>
          <w:p w14:paraId="1ECE61F8" w14:textId="6E0255FA" w:rsidR="00556C4C" w:rsidRPr="000754EC" w:rsidRDefault="00BB720E" w:rsidP="00BB720E">
            <w:pPr>
              <w:pStyle w:val="SIBulletList1"/>
            </w:pPr>
            <w:r>
              <w:t xml:space="preserve">implemented </w:t>
            </w:r>
            <w:r w:rsidRPr="00D72866">
              <w:t>requirements, procedures and instructions relating to programming races.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85FB50" w14:textId="77777777" w:rsidR="00BB720E" w:rsidRPr="00D72866" w:rsidRDefault="00BB720E" w:rsidP="00BB720E">
            <w:pPr>
              <w:pStyle w:val="SIBulletList1"/>
            </w:pPr>
            <w:r>
              <w:t>communication procedures, including reporting lines within the workplace</w:t>
            </w:r>
            <w:r w:rsidRPr="00D72866">
              <w:t>, race club and wider racing industry</w:t>
            </w:r>
          </w:p>
          <w:p w14:paraId="760726B8" w14:textId="77777777" w:rsidR="00BB720E" w:rsidRPr="00D72866" w:rsidRDefault="00BB720E" w:rsidP="00BB720E">
            <w:pPr>
              <w:pStyle w:val="SIBulletList1"/>
            </w:pPr>
            <w:r>
              <w:t xml:space="preserve">ethical conduct standards </w:t>
            </w:r>
            <w:r w:rsidRPr="00D72866">
              <w:t>relevant to programming races</w:t>
            </w:r>
          </w:p>
          <w:p w14:paraId="0B654806" w14:textId="77777777" w:rsidR="00BB720E" w:rsidRPr="00BB720E" w:rsidRDefault="00BB720E" w:rsidP="00BB720E">
            <w:pPr>
              <w:pStyle w:val="SIBulletList1"/>
            </w:pPr>
            <w:r>
              <w:t xml:space="preserve">policies and </w:t>
            </w:r>
            <w:r w:rsidRPr="00BB720E">
              <w:t>procedures related to race programming and wider racing industry including:</w:t>
            </w:r>
          </w:p>
          <w:p w14:paraId="4788C64D" w14:textId="77777777" w:rsidR="00BB720E" w:rsidRPr="00BB720E" w:rsidRDefault="00BB720E" w:rsidP="00BB720E">
            <w:pPr>
              <w:pStyle w:val="SIBulletList2"/>
            </w:pPr>
            <w:r>
              <w:t>organisational policies and procedures</w:t>
            </w:r>
          </w:p>
          <w:p w14:paraId="652C53AF" w14:textId="77777777" w:rsidR="00BB720E" w:rsidRPr="00BB720E" w:rsidRDefault="00BB720E" w:rsidP="00BB720E">
            <w:pPr>
              <w:pStyle w:val="SIBulletList2"/>
            </w:pPr>
            <w:r>
              <w:t>principles of effective communication</w:t>
            </w:r>
          </w:p>
          <w:p w14:paraId="70934700" w14:textId="77777777" w:rsidR="00BB720E" w:rsidRPr="00BB720E" w:rsidRDefault="00BB720E" w:rsidP="00BB720E">
            <w:pPr>
              <w:pStyle w:val="SIBulletList2"/>
            </w:pPr>
            <w:r>
              <w:t xml:space="preserve">operation and maintenance of office </w:t>
            </w:r>
            <w:r w:rsidRPr="00BB720E">
              <w:t>systems and equipment</w:t>
            </w:r>
          </w:p>
          <w:p w14:paraId="5D17B074" w14:textId="77777777" w:rsidR="00BB720E" w:rsidRPr="00BB720E" w:rsidRDefault="00BB720E" w:rsidP="00BB720E">
            <w:pPr>
              <w:pStyle w:val="SIBulletList2"/>
            </w:pPr>
            <w:r>
              <w:t>relevant rules of racing</w:t>
            </w:r>
          </w:p>
          <w:p w14:paraId="70D929E1" w14:textId="77777777" w:rsidR="00BB720E" w:rsidRPr="00BB720E" w:rsidRDefault="00BB720E" w:rsidP="00BB720E">
            <w:pPr>
              <w:pStyle w:val="SIBulletList2"/>
              <w:rPr>
                <w:rFonts w:eastAsia="Calibri"/>
              </w:rPr>
            </w:pPr>
            <w:r>
              <w:t xml:space="preserve">reporting </w:t>
            </w:r>
            <w:r w:rsidRPr="00D72866">
              <w:t>irregularities and problems</w:t>
            </w:r>
          </w:p>
          <w:p w14:paraId="5628917A" w14:textId="77777777" w:rsidR="00BB720E" w:rsidRPr="00BB720E" w:rsidRDefault="00BB720E" w:rsidP="00BB720E">
            <w:pPr>
              <w:pStyle w:val="SIBulletList1"/>
            </w:pPr>
            <w:r>
              <w:t>size and structure of the racing industry, including:</w:t>
            </w:r>
          </w:p>
          <w:p w14:paraId="6D61CF28" w14:textId="77777777" w:rsidR="00BB720E" w:rsidRPr="00BB720E" w:rsidRDefault="00BB720E" w:rsidP="00BB720E">
            <w:pPr>
              <w:pStyle w:val="SIBulletList2"/>
            </w:pPr>
            <w:r>
              <w:t>classes of races and special events</w:t>
            </w:r>
          </w:p>
          <w:p w14:paraId="5C552991" w14:textId="77777777" w:rsidR="00BB720E" w:rsidRPr="00BB720E" w:rsidRDefault="00BB720E" w:rsidP="00BB720E">
            <w:pPr>
              <w:pStyle w:val="SIBulletList2"/>
            </w:pPr>
            <w:r>
              <w:t>racetracks and their field capacity</w:t>
            </w:r>
          </w:p>
          <w:p w14:paraId="4A287937" w14:textId="77777777" w:rsidR="00BB720E" w:rsidRPr="00BB720E" w:rsidRDefault="00BB720E" w:rsidP="00BB720E">
            <w:pPr>
              <w:pStyle w:val="SIBulletList2"/>
            </w:pPr>
            <w:r>
              <w:t>numbers of registered greyhounds or horses</w:t>
            </w:r>
          </w:p>
          <w:p w14:paraId="0DBF0F25" w14:textId="77777777" w:rsidR="00BB720E" w:rsidRPr="00D72866" w:rsidRDefault="00BB720E" w:rsidP="00BB720E">
            <w:pPr>
              <w:pStyle w:val="SIBulletList2"/>
            </w:pPr>
            <w:r>
              <w:t>other codes' race programs</w:t>
            </w:r>
          </w:p>
          <w:p w14:paraId="75B4C1F3" w14:textId="77777777" w:rsidR="00BB720E" w:rsidRPr="00AB3D54" w:rsidRDefault="00BB720E" w:rsidP="00BB720E">
            <w:pPr>
              <w:pStyle w:val="SIBulletList1"/>
            </w:pPr>
            <w:r>
              <w:t>principles and practices of the planning process</w:t>
            </w:r>
          </w:p>
          <w:p w14:paraId="32817A5E" w14:textId="77777777" w:rsidR="00BB720E" w:rsidRPr="00BB720E" w:rsidRDefault="00BB720E" w:rsidP="00BB720E">
            <w:pPr>
              <w:pStyle w:val="SIBulletList1"/>
            </w:pPr>
            <w:r>
              <w:t>influences affecting race meeting plans and schedules including:</w:t>
            </w:r>
          </w:p>
          <w:p w14:paraId="2C4041FD" w14:textId="77777777" w:rsidR="00BB720E" w:rsidRPr="00BB720E" w:rsidRDefault="00BB720E" w:rsidP="00BB720E">
            <w:pPr>
              <w:pStyle w:val="SIBulletList2"/>
            </w:pPr>
            <w:r w:rsidRPr="00140AE8">
              <w:t>considerations regarding size an</w:t>
            </w:r>
            <w:r w:rsidRPr="00BB720E">
              <w:t>d number of trials</w:t>
            </w:r>
          </w:p>
          <w:p w14:paraId="38305895" w14:textId="77777777" w:rsidR="00BB720E" w:rsidRPr="00BB720E" w:rsidRDefault="00BB720E" w:rsidP="00BB720E">
            <w:pPr>
              <w:pStyle w:val="SIBulletList2"/>
            </w:pPr>
            <w:r w:rsidRPr="00DE4C58">
              <w:t>sponsored meetings</w:t>
            </w:r>
            <w:r w:rsidRPr="00BB720E">
              <w:t xml:space="preserve"> </w:t>
            </w:r>
          </w:p>
          <w:p w14:paraId="31C32585" w14:textId="77777777" w:rsidR="00BB720E" w:rsidRPr="00BB720E" w:rsidRDefault="00BB720E" w:rsidP="00BB720E">
            <w:pPr>
              <w:pStyle w:val="SIBulletList2"/>
            </w:pPr>
            <w:r w:rsidRPr="001312E5">
              <w:t>s</w:t>
            </w:r>
            <w:r w:rsidRPr="00BB720E">
              <w:t>pecial program requests</w:t>
            </w:r>
          </w:p>
          <w:p w14:paraId="5B02A910" w14:textId="1176F940" w:rsidR="00F1480E" w:rsidRPr="000754EC" w:rsidRDefault="00BB720E" w:rsidP="00BB720E">
            <w:pPr>
              <w:pStyle w:val="SIBulletList2"/>
            </w:pPr>
            <w:r>
              <w:t>r</w:t>
            </w:r>
            <w:r w:rsidRPr="00F15E5A">
              <w:t>elevance of permanent changes to calendar.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076AC33D" w14:textId="77777777" w:rsidR="00F15E5A" w:rsidRPr="00F15E5A" w:rsidRDefault="00F15E5A" w:rsidP="00F15E5A">
            <w:pPr>
              <w:pStyle w:val="SIBulletList1"/>
            </w:pPr>
            <w:r>
              <w:t>p</w:t>
            </w:r>
            <w:r w:rsidRPr="00F15E5A">
              <w:t>hysical conditions:</w:t>
            </w:r>
          </w:p>
          <w:p w14:paraId="25D0A5DF" w14:textId="77777777" w:rsidR="00F15E5A" w:rsidRPr="00F15E5A" w:rsidRDefault="00F15E5A" w:rsidP="00F15E5A">
            <w:pPr>
              <w:pStyle w:val="SIBulletList2"/>
            </w:pPr>
            <w:r>
              <w:t>industry supervised access to racing administration offices relevant to the applicable racing code</w:t>
            </w:r>
          </w:p>
          <w:p w14:paraId="50782404" w14:textId="77777777" w:rsidR="00F15E5A" w:rsidRPr="00F15E5A" w:rsidRDefault="00F15E5A" w:rsidP="00F15E5A">
            <w:pPr>
              <w:pStyle w:val="SIBulletList1"/>
            </w:pPr>
            <w:r>
              <w:t xml:space="preserve">resources, </w:t>
            </w:r>
            <w:r w:rsidRPr="00F15E5A">
              <w:t>equipment and materials:</w:t>
            </w:r>
          </w:p>
          <w:p w14:paraId="2C0A9CA6" w14:textId="77777777" w:rsidR="00F15E5A" w:rsidRPr="00F15E5A" w:rsidRDefault="00F15E5A" w:rsidP="00F15E5A">
            <w:pPr>
              <w:pStyle w:val="SIBulletList2"/>
              <w:rPr>
                <w:rFonts w:eastAsia="Calibri"/>
              </w:rPr>
            </w:pPr>
            <w:r>
              <w:t xml:space="preserve">materials and equipment relevant to assessing candidate's ability to complete race programming </w:t>
            </w:r>
            <w:r w:rsidRPr="00F15E5A">
              <w:t>procedures</w:t>
            </w:r>
          </w:p>
          <w:p w14:paraId="2E285510" w14:textId="44883439" w:rsidR="00F15E5A" w:rsidRPr="00F15E5A" w:rsidRDefault="00F15E5A" w:rsidP="00F15E5A">
            <w:pPr>
              <w:pStyle w:val="SIBulletList2"/>
              <w:rPr>
                <w:rFonts w:eastAsia="Calibri"/>
              </w:rPr>
            </w:pPr>
            <w:r>
              <w:t xml:space="preserve">computers and </w:t>
            </w:r>
            <w:r w:rsidR="008C0C3A">
              <w:t xml:space="preserve">industry </w:t>
            </w:r>
            <w:bookmarkStart w:id="0" w:name="_GoBack"/>
            <w:bookmarkEnd w:id="0"/>
            <w:r>
              <w:t>software</w:t>
            </w:r>
          </w:p>
          <w:p w14:paraId="5C540899" w14:textId="77777777" w:rsidR="00F15E5A" w:rsidRPr="00F15E5A" w:rsidRDefault="00F15E5A" w:rsidP="00F15E5A">
            <w:pPr>
              <w:pStyle w:val="SIBulletList1"/>
              <w:rPr>
                <w:rFonts w:eastAsia="Calibri"/>
              </w:rPr>
            </w:pPr>
            <w:r w:rsidRPr="00F15E5A">
              <w:rPr>
                <w:rFonts w:eastAsia="Calibri"/>
              </w:rPr>
              <w:t>specifications:</w:t>
            </w:r>
          </w:p>
          <w:p w14:paraId="1EDAC1DB" w14:textId="77777777" w:rsidR="00F15E5A" w:rsidRPr="00F15E5A" w:rsidRDefault="00F15E5A" w:rsidP="00F15E5A">
            <w:pPr>
              <w:pStyle w:val="SIBulletList2"/>
            </w:pPr>
            <w:r>
              <w:t>work instructions and related documentation.</w:t>
            </w:r>
          </w:p>
          <w:p w14:paraId="695D049D" w14:textId="77777777" w:rsidR="00370BA9" w:rsidRDefault="00370BA9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FFEE" w14:textId="77777777" w:rsidR="00191ED7" w:rsidRDefault="00191ED7" w:rsidP="00BF3F0A">
      <w:r>
        <w:separator/>
      </w:r>
    </w:p>
    <w:p w14:paraId="528F4D83" w14:textId="77777777" w:rsidR="00191ED7" w:rsidRDefault="00191ED7"/>
  </w:endnote>
  <w:endnote w:type="continuationSeparator" w:id="0">
    <w:p w14:paraId="5BFB1570" w14:textId="77777777" w:rsidR="00191ED7" w:rsidRDefault="00191ED7" w:rsidP="00BF3F0A">
      <w:r>
        <w:continuationSeparator/>
      </w:r>
    </w:p>
    <w:p w14:paraId="4A725968" w14:textId="77777777" w:rsidR="00191ED7" w:rsidRDefault="00191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0C3A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F813" w14:textId="77777777" w:rsidR="00191ED7" w:rsidRDefault="00191ED7" w:rsidP="00BF3F0A">
      <w:r>
        <w:separator/>
      </w:r>
    </w:p>
    <w:p w14:paraId="2240D6BB" w14:textId="77777777" w:rsidR="00191ED7" w:rsidRDefault="00191ED7"/>
  </w:footnote>
  <w:footnote w:type="continuationSeparator" w:id="0">
    <w:p w14:paraId="7626308E" w14:textId="77777777" w:rsidR="00191ED7" w:rsidRDefault="00191ED7" w:rsidP="00BF3F0A">
      <w:r>
        <w:continuationSeparator/>
      </w:r>
    </w:p>
    <w:p w14:paraId="3221C1C1" w14:textId="77777777" w:rsidR="00191ED7" w:rsidRDefault="00191E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58631B75" w:rsidR="009C2650" w:rsidRPr="00641CDB" w:rsidRDefault="00641CDB" w:rsidP="00641CDB">
    <w:r w:rsidRPr="00D41F21">
      <w:t>RGRROP401</w:t>
    </w:r>
    <w:r>
      <w:t xml:space="preserve"> </w:t>
    </w:r>
    <w:r w:rsidRPr="00D41F21">
      <w:t>Perform duties of race programmer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07C85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1ED7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735B"/>
    <w:rsid w:val="003916D1"/>
    <w:rsid w:val="00393AF7"/>
    <w:rsid w:val="0039436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1CDB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0C3A"/>
    <w:rsid w:val="008E260C"/>
    <w:rsid w:val="008E2944"/>
    <w:rsid w:val="008E39BE"/>
    <w:rsid w:val="008E62EC"/>
    <w:rsid w:val="008F32F6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1EE"/>
    <w:rsid w:val="00A0695B"/>
    <w:rsid w:val="00A13052"/>
    <w:rsid w:val="00A16844"/>
    <w:rsid w:val="00A2054E"/>
    <w:rsid w:val="00A216A8"/>
    <w:rsid w:val="00A223A6"/>
    <w:rsid w:val="00A5092E"/>
    <w:rsid w:val="00A554D6"/>
    <w:rsid w:val="00A56E14"/>
    <w:rsid w:val="00A6476B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3957"/>
    <w:rsid w:val="00B03531"/>
    <w:rsid w:val="00B11823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20E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5E5A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3480E-A42D-44E0-8AA4-1EDEFE0B2A54}"/>
</file>

<file path=customXml/itemProps4.xml><?xml version="1.0" encoding="utf-8"?>
<ds:datastoreItem xmlns:ds="http://schemas.openxmlformats.org/officeDocument/2006/customXml" ds:itemID="{27D38666-7892-48BE-8557-23C9EF70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4</cp:revision>
  <cp:lastPrinted>2016-05-27T05:21:00Z</cp:lastPrinted>
  <dcterms:created xsi:type="dcterms:W3CDTF">2017-09-30T03:29:00Z</dcterms:created>
  <dcterms:modified xsi:type="dcterms:W3CDTF">2017-09-30T03:50:00Z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