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41861B4B" w:rsidR="00F1480E" w:rsidRPr="00923720" w:rsidRDefault="00ED07E5" w:rsidP="00561D95">
            <w:pPr>
              <w:pStyle w:val="SIQUALCODE"/>
            </w:pPr>
            <w:r w:rsidRPr="00091159">
              <w:t>RGR40</w:t>
            </w:r>
            <w:r w:rsidR="00561D95">
              <w:t>4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7D7CBB78" w:rsidR="00F1480E" w:rsidRPr="00923720" w:rsidRDefault="00ED07E5" w:rsidP="00561D95">
            <w:pPr>
              <w:pStyle w:val="SIQUALtitle"/>
            </w:pPr>
            <w:r w:rsidRPr="00EC36FA">
              <w:t>Certificate IV in Racing (</w:t>
            </w:r>
            <w:r w:rsidR="00561D95">
              <w:t>Greyhound</w:t>
            </w:r>
            <w:r w:rsidRPr="00EC36FA">
              <w:t xml:space="preserve">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B88A77" w14:textId="51C6885F" w:rsidR="000643AE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a business that trains </w:t>
            </w:r>
            <w:r w:rsidR="00561D95">
              <w:t>greyhounds</w:t>
            </w:r>
            <w:r w:rsidRPr="00091159">
              <w:t xml:space="preserve"> under racing industry regulated licensing criteria for the purpose of competing in industry-regulated events</w:t>
            </w:r>
            <w:r w:rsidR="000643AE">
              <w:t xml:space="preserve"> in the </w:t>
            </w:r>
            <w:r w:rsidR="00561D95">
              <w:t>greyhound</w:t>
            </w:r>
            <w:r w:rsidR="000643AE">
              <w:t xml:space="preserve"> racing code</w:t>
            </w:r>
            <w:r w:rsidRPr="00091159">
              <w:t>.</w:t>
            </w:r>
          </w:p>
          <w:p w14:paraId="611EDC59" w14:textId="486A883E" w:rsidR="00ED07E5" w:rsidRDefault="00ED07E5" w:rsidP="00ED07E5">
            <w:pPr>
              <w:pStyle w:val="SIText"/>
            </w:pPr>
          </w:p>
          <w:p w14:paraId="4CE2CB10" w14:textId="027F5E21" w:rsidR="00ED07E5" w:rsidRDefault="00ED07E5" w:rsidP="00ED07E5">
            <w:pPr>
              <w:pStyle w:val="SIText"/>
            </w:pPr>
            <w:r>
              <w:t>It covers</w:t>
            </w:r>
            <w:r w:rsidRPr="00091159">
              <w:t xml:space="preserve"> the care, maintenance and performance of </w:t>
            </w:r>
            <w:r w:rsidR="00561D95">
              <w:t>greyhounds</w:t>
            </w:r>
            <w:r>
              <w:t xml:space="preserve"> and the </w:t>
            </w:r>
            <w:r w:rsidRPr="00091159">
              <w:t xml:space="preserve">tasks and duties associated with running a racing establishment, including managing staff, finances and equipment. </w:t>
            </w:r>
            <w:r>
              <w:t xml:space="preserve">Trainers </w:t>
            </w:r>
            <w:r w:rsidRPr="00091159">
              <w:t>are responsible for planning and organising their own work</w:t>
            </w:r>
            <w:r>
              <w:t>,</w:t>
            </w:r>
            <w:r w:rsidRPr="00091159">
              <w:t xml:space="preserve"> leading others and carrying out </w:t>
            </w:r>
            <w:r>
              <w:t xml:space="preserve">often </w:t>
            </w:r>
            <w:r w:rsidRPr="00091159">
              <w:t>complex and non-routine tasks.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450D831D" w14:textId="7634D2CE" w:rsidR="00A772D9" w:rsidRPr="00856837" w:rsidRDefault="00561D95" w:rsidP="00C10FB7">
            <w:pPr>
              <w:pStyle w:val="SIText"/>
              <w:rPr>
                <w:color w:val="000000" w:themeColor="text1"/>
              </w:rPr>
            </w:pPr>
            <w:r w:rsidRPr="00E05313">
              <w:t>Licensing, legislative, regulatory or certification requirements may apply to this qualification. Refer to your</w:t>
            </w:r>
            <w:r>
              <w:t xml:space="preserve"> </w:t>
            </w:r>
            <w:r w:rsidRPr="00E05313">
              <w:t>state or territory Controlling Body or Principal Racing Authority for current licence or registration</w:t>
            </w:r>
            <w:r>
              <w:t xml:space="preserve"> </w:t>
            </w:r>
            <w:r w:rsidRPr="00E05313">
              <w:t>requirements.</w:t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31A70917" w:rsidR="00ED07E5" w:rsidRPr="000643AE" w:rsidRDefault="000643AE" w:rsidP="00954C89">
            <w:pPr>
              <w:pStyle w:val="SIBulletList1"/>
            </w:pPr>
            <w:proofErr w:type="gramStart"/>
            <w:r w:rsidRPr="000643AE">
              <w:t>skills</w:t>
            </w:r>
            <w:proofErr w:type="gramEnd"/>
            <w:r w:rsidRPr="000643AE">
              <w:t xml:space="preserve"> and knowledge commensurate with </w:t>
            </w:r>
            <w:r w:rsidR="00561D95">
              <w:t>an</w:t>
            </w:r>
            <w:r w:rsidR="00561D95" w:rsidRPr="00E05313">
              <w:t xml:space="preserve"> RGR Certificate II in Racing (</w:t>
            </w:r>
            <w:proofErr w:type="spellStart"/>
            <w:r w:rsidR="00561D95" w:rsidRPr="00E05313">
              <w:t>Kennelhand</w:t>
            </w:r>
            <w:proofErr w:type="spellEnd"/>
            <w:r w:rsidR="00561D95" w:rsidRPr="00E05313">
              <w:t>)</w:t>
            </w:r>
            <w:r w:rsidR="00561D95">
              <w:t xml:space="preserve"> </w:t>
            </w:r>
            <w:r>
              <w:t xml:space="preserve">demonstrating </w:t>
            </w:r>
            <w:r w:rsidRPr="000643AE">
              <w:t xml:space="preserve">industry-relevant experience in the care, welfare and management of </w:t>
            </w:r>
            <w:r w:rsidR="00561D95">
              <w:t>greyhounds</w:t>
            </w:r>
            <w:r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5FFBFDDE" w:rsidR="001F28F9" w:rsidRDefault="000643AE" w:rsidP="001F28F9">
            <w:pPr>
              <w:pStyle w:val="SIBulletList1"/>
            </w:pPr>
            <w:commentRangeStart w:id="0"/>
            <w:r>
              <w:t>1</w:t>
            </w:r>
            <w:r w:rsidR="00561D95">
              <w:t>5</w:t>
            </w:r>
            <w:r w:rsidR="001F28F9">
              <w:t xml:space="preserve"> units </w:t>
            </w:r>
            <w:commentRangeEnd w:id="0"/>
            <w:r w:rsidR="00E3335A">
              <w:rPr>
                <w:rStyle w:val="CommentReference"/>
                <w:lang w:eastAsia="en-AU"/>
              </w:rPr>
              <w:commentReference w:id="0"/>
            </w:r>
            <w:r w:rsidR="001F28F9">
              <w:t>of competency:</w:t>
            </w:r>
          </w:p>
          <w:p w14:paraId="20A0E7CF" w14:textId="01DC5FB3" w:rsidR="001F28F9" w:rsidRPr="000C490A" w:rsidRDefault="00561D95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="001F28F9" w:rsidRPr="000C490A">
              <w:t xml:space="preserve"> core units plus</w:t>
            </w:r>
          </w:p>
          <w:p w14:paraId="57E9B462" w14:textId="33104115" w:rsidR="001F28F9" w:rsidRDefault="000643A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77777777" w:rsidR="000643AE" w:rsidRDefault="000643AE" w:rsidP="000643AE">
            <w:pPr>
              <w:pStyle w:val="SIBulletList1"/>
            </w:pPr>
            <w:r>
              <w:t xml:space="preserve">6 </w:t>
            </w:r>
            <w:r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Default="005B119D" w:rsidP="00856837">
            <w:pPr>
              <w:pStyle w:val="SITextHeading2"/>
            </w:pPr>
            <w:r w:rsidRPr="00856837">
              <w:t>Core Units</w:t>
            </w:r>
          </w:p>
          <w:p w14:paraId="47764080" w14:textId="77777777" w:rsidR="0048444E" w:rsidRDefault="0048444E" w:rsidP="0048444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FA2373F" w14:textId="77777777" w:rsidR="0048444E" w:rsidRPr="0048444E" w:rsidRDefault="0048444E" w:rsidP="00484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3"/>
              <w:gridCol w:w="5670"/>
            </w:tblGrid>
            <w:tr w:rsidR="00561D95" w:rsidRPr="005C7EA8" w14:paraId="520F9778" w14:textId="77777777" w:rsidTr="00F93DBE">
              <w:tc>
                <w:tcPr>
                  <w:tcW w:w="2023" w:type="dxa"/>
                </w:tcPr>
                <w:p w14:paraId="0646937C" w14:textId="2DCC0B1B" w:rsidR="00561D95" w:rsidRPr="000643AE" w:rsidRDefault="00561D95" w:rsidP="00561D95">
                  <w:pPr>
                    <w:pStyle w:val="SIText"/>
                  </w:pPr>
                  <w:r w:rsidRPr="00AB0C3E">
                    <w:t>BSBSMB407</w:t>
                  </w:r>
                </w:p>
              </w:tc>
              <w:tc>
                <w:tcPr>
                  <w:tcW w:w="5670" w:type="dxa"/>
                </w:tcPr>
                <w:p w14:paraId="5C94C327" w14:textId="07D2C3FC" w:rsidR="00561D95" w:rsidRPr="000643AE" w:rsidRDefault="00561D95" w:rsidP="00561D95">
                  <w:pPr>
                    <w:pStyle w:val="SIText"/>
                  </w:pPr>
                  <w:r w:rsidRPr="00AB0C3E">
                    <w:t>Manage a small team</w:t>
                  </w:r>
                </w:p>
              </w:tc>
            </w:tr>
            <w:tr w:rsidR="00F93DBE" w:rsidRPr="005C7EA8" w14:paraId="3A81190B" w14:textId="77777777" w:rsidTr="00F93DBE">
              <w:tc>
                <w:tcPr>
                  <w:tcW w:w="2023" w:type="dxa"/>
                  <w:vAlign w:val="center"/>
                </w:tcPr>
                <w:p w14:paraId="1594C5CF" w14:textId="20AC2895" w:rsidR="00F93DBE" w:rsidRPr="00AB0C3E" w:rsidRDefault="00F93DBE" w:rsidP="00F93DBE">
                  <w:pPr>
                    <w:pStyle w:val="SIText"/>
                  </w:pPr>
                  <w:r w:rsidRPr="000643AE">
                    <w:t>BSBWHS410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07754FBF" w14:textId="079DA2DD" w:rsidR="00F93DBE" w:rsidRPr="00AB0C3E" w:rsidRDefault="00F93DBE" w:rsidP="00F93DBE">
                  <w:pPr>
                    <w:pStyle w:val="SIText"/>
                  </w:pPr>
                  <w:r w:rsidRPr="000643AE">
                    <w:t>Contribute to work-related health and safety measures and initiatives</w:t>
                  </w:r>
                </w:p>
              </w:tc>
            </w:tr>
            <w:tr w:rsidR="00F93DBE" w:rsidRPr="005C7EA8" w14:paraId="3564BFD5" w14:textId="77777777" w:rsidTr="00F93DBE">
              <w:tc>
                <w:tcPr>
                  <w:tcW w:w="2023" w:type="dxa"/>
                  <w:vAlign w:val="center"/>
                </w:tcPr>
                <w:p w14:paraId="2020F40C" w14:textId="0E626200" w:rsidR="00F93DBE" w:rsidRPr="000643AE" w:rsidRDefault="00F93DBE" w:rsidP="00F93DBE">
                  <w:pPr>
                    <w:pStyle w:val="SIText"/>
                  </w:pPr>
                  <w:r w:rsidRPr="004A0F6D">
                    <w:t>RGR</w:t>
                  </w:r>
                  <w:r>
                    <w:t>PSG207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3F45C7" w14:textId="18700806" w:rsidR="00F93DBE" w:rsidRPr="000643AE" w:rsidRDefault="00F93DBE" w:rsidP="00F93DBE">
                  <w:pPr>
                    <w:pStyle w:val="SIText"/>
                  </w:pPr>
                  <w:r>
                    <w:t>Demonstrate greyhound</w:t>
                  </w:r>
                  <w:r w:rsidRPr="004A0F6D">
                    <w:t xml:space="preserve"> racing industry ethics and integrity</w:t>
                  </w:r>
                  <w:r>
                    <w:t xml:space="preserve"> </w:t>
                  </w:r>
                </w:p>
              </w:tc>
            </w:tr>
            <w:tr w:rsidR="00F93DBE" w:rsidRPr="005C7EA8" w14:paraId="16E12DE6" w14:textId="77777777" w:rsidTr="00F93DBE">
              <w:tc>
                <w:tcPr>
                  <w:tcW w:w="2023" w:type="dxa"/>
                </w:tcPr>
                <w:p w14:paraId="4F4CE0F9" w14:textId="3C2D977A" w:rsidR="00F93DBE" w:rsidRPr="000643AE" w:rsidRDefault="00F93DBE" w:rsidP="00F93DBE">
                  <w:pPr>
                    <w:pStyle w:val="SIText"/>
                  </w:pPr>
                  <w:r w:rsidRPr="00AB0C3E">
                    <w:t>RGRPSG304</w:t>
                  </w:r>
                </w:p>
              </w:tc>
              <w:tc>
                <w:tcPr>
                  <w:tcW w:w="5670" w:type="dxa"/>
                </w:tcPr>
                <w:p w14:paraId="535FA246" w14:textId="3C18F91D" w:rsidR="00F93DBE" w:rsidRPr="000643AE" w:rsidRDefault="00F93DBE" w:rsidP="00F93DBE">
                  <w:pPr>
                    <w:pStyle w:val="SIText"/>
                  </w:pPr>
                  <w:r w:rsidRPr="00AB0C3E">
                    <w:t>Participate in greyhound inquiries and appeals</w:t>
                  </w:r>
                </w:p>
              </w:tc>
            </w:tr>
            <w:tr w:rsidR="00F93DBE" w:rsidRPr="005C7EA8" w14:paraId="5717DB6C" w14:textId="77777777" w:rsidTr="00F93DBE">
              <w:tc>
                <w:tcPr>
                  <w:tcW w:w="2023" w:type="dxa"/>
                </w:tcPr>
                <w:p w14:paraId="710D7F2D" w14:textId="68AACBFA" w:rsidR="00F93DBE" w:rsidRPr="000643AE" w:rsidRDefault="00F93DBE" w:rsidP="00F93DBE">
                  <w:pPr>
                    <w:pStyle w:val="Temporarytext"/>
                  </w:pPr>
                  <w:commentRangeStart w:id="2"/>
                  <w:r>
                    <w:t>RGRPSG306</w:t>
                  </w:r>
                  <w:commentRangeEnd w:id="2"/>
                  <w:r>
                    <w:rPr>
                      <w:rStyle w:val="CommentReference"/>
                    </w:rPr>
                    <w:commentReference w:id="2"/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2DD4C860" w14:textId="641740F8" w:rsidR="00F93DBE" w:rsidRPr="000643AE" w:rsidRDefault="00F93DBE" w:rsidP="00F93DBE">
                  <w:pPr>
                    <w:pStyle w:val="Temporarytext"/>
                  </w:pPr>
                  <w:r w:rsidRPr="00AB0C3E">
                    <w:t>Manage greyhound health and welfare</w:t>
                  </w:r>
                </w:p>
              </w:tc>
            </w:tr>
            <w:tr w:rsidR="00F93DBE" w:rsidRPr="005C7EA8" w14:paraId="5EFEC5C7" w14:textId="77777777" w:rsidTr="00F93DBE">
              <w:tc>
                <w:tcPr>
                  <w:tcW w:w="2023" w:type="dxa"/>
                </w:tcPr>
                <w:p w14:paraId="356CE1EE" w14:textId="64E5B6DD" w:rsidR="00F93DBE" w:rsidRPr="000643AE" w:rsidRDefault="00F93DBE" w:rsidP="00F93DBE">
                  <w:pPr>
                    <w:pStyle w:val="Temporarytext"/>
                  </w:pPr>
                  <w:commentRangeStart w:id="3"/>
                  <w:r>
                    <w:t>RGRPSG310</w:t>
                  </w:r>
                  <w:commentRangeEnd w:id="3"/>
                  <w:r>
                    <w:rPr>
                      <w:rStyle w:val="CommentReference"/>
                      <w:color w:val="auto"/>
                    </w:rPr>
                    <w:commentReference w:id="3"/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2D242727" w14:textId="26E61CA5" w:rsidR="00F93DBE" w:rsidRPr="000643AE" w:rsidRDefault="00F93DBE" w:rsidP="00F93DBE">
                  <w:pPr>
                    <w:pStyle w:val="Temporarytext"/>
                  </w:pPr>
                  <w:r w:rsidRPr="00951A09">
                    <w:rPr>
                      <w:rStyle w:val="TemporarytextChar"/>
                    </w:rPr>
                    <w:t>Trial and race greyhounds</w:t>
                  </w:r>
                  <w:r>
                    <w:t xml:space="preserve"> </w:t>
                  </w:r>
                </w:p>
              </w:tc>
            </w:tr>
            <w:tr w:rsidR="00F93DBE" w:rsidRPr="005C7EA8" w14:paraId="0E95E44C" w14:textId="77777777" w:rsidTr="00F93DBE">
              <w:tc>
                <w:tcPr>
                  <w:tcW w:w="2023" w:type="dxa"/>
                </w:tcPr>
                <w:p w14:paraId="7A2BF439" w14:textId="5837B649" w:rsidR="00F93DBE" w:rsidRPr="000643AE" w:rsidRDefault="00F93DBE" w:rsidP="00F93DBE">
                  <w:pPr>
                    <w:pStyle w:val="SIText"/>
                  </w:pPr>
                  <w:r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  <w:tc>
                <w:tcPr>
                  <w:tcW w:w="5670" w:type="dxa"/>
                </w:tcPr>
                <w:p w14:paraId="3E211243" w14:textId="2180F040" w:rsidR="00F93DBE" w:rsidRDefault="00F93DBE" w:rsidP="00F93DBE">
                  <w:pPr>
                    <w:pStyle w:val="Temporarytext"/>
                  </w:pPr>
                  <w:r>
                    <w:t>Add other units?</w:t>
                  </w:r>
                  <w:r w:rsidR="00E3335A">
                    <w:t xml:space="preserve"> Industry input needed. Consider developing customised versions of:</w:t>
                  </w:r>
                </w:p>
                <w:p w14:paraId="4514B3EC" w14:textId="310220C3" w:rsidR="00E3335A" w:rsidRDefault="00E3335A" w:rsidP="00F93DBE">
                  <w:pPr>
                    <w:pStyle w:val="Temporarytext"/>
                  </w:pPr>
                  <w:r>
                    <w:t>RGRPSH409 Determine nutritional requirements for racehorses</w:t>
                  </w:r>
                </w:p>
                <w:p w14:paraId="03452480" w14:textId="0B6BE3F4" w:rsidR="00E3335A" w:rsidRPr="000643AE" w:rsidRDefault="00E3335A" w:rsidP="00F93DBE">
                  <w:pPr>
                    <w:pStyle w:val="Temporarytext"/>
                  </w:pPr>
                  <w:r>
                    <w:t>RGRPSH 501 Plan and adapt conditioning program for racehorses</w:t>
                  </w:r>
                </w:p>
              </w:tc>
            </w:tr>
          </w:tbl>
          <w:p w14:paraId="696657CB" w14:textId="46474BFC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5670"/>
            </w:tblGrid>
            <w:tr w:rsidR="00951A09" w:rsidRPr="005C7EA8" w14:paraId="63F83298" w14:textId="77777777" w:rsidTr="006B7476">
              <w:tc>
                <w:tcPr>
                  <w:tcW w:w="1951" w:type="dxa"/>
                </w:tcPr>
                <w:p w14:paraId="1A6AE47D" w14:textId="165E33F8" w:rsidR="00951A09" w:rsidRPr="002D3E9B" w:rsidRDefault="00951A09" w:rsidP="00951A09">
                  <w:pPr>
                    <w:pStyle w:val="SIText"/>
                  </w:pPr>
                  <w:r w:rsidRPr="00AB0C3E">
                    <w:t>ACMCAN311</w:t>
                  </w:r>
                </w:p>
              </w:tc>
              <w:tc>
                <w:tcPr>
                  <w:tcW w:w="5670" w:type="dxa"/>
                </w:tcPr>
                <w:p w14:paraId="11CC4177" w14:textId="36FC6206" w:rsidR="00951A09" w:rsidRPr="002D3E9B" w:rsidRDefault="00951A09" w:rsidP="00951A09">
                  <w:pPr>
                    <w:pStyle w:val="SIText"/>
                  </w:pPr>
                  <w:r w:rsidRPr="00AB0C3E">
                    <w:t>Care for young animals</w:t>
                  </w:r>
                </w:p>
              </w:tc>
            </w:tr>
            <w:tr w:rsidR="006B7476" w:rsidRPr="005C7EA8" w14:paraId="37900295" w14:textId="77777777" w:rsidTr="006B7476">
              <w:tc>
                <w:tcPr>
                  <w:tcW w:w="1951" w:type="dxa"/>
                </w:tcPr>
                <w:p w14:paraId="6129DBA8" w14:textId="04C3FB90" w:rsidR="006B7476" w:rsidRPr="00AB0C3E" w:rsidRDefault="006B7476" w:rsidP="006B7476">
                  <w:pPr>
                    <w:pStyle w:val="SIText"/>
                  </w:pPr>
                  <w:commentRangeStart w:id="5"/>
                  <w:r w:rsidRPr="00964A86">
                    <w:t xml:space="preserve">ACMCAS406 </w:t>
                  </w:r>
                  <w:commentRangeEnd w:id="5"/>
                  <w:r>
                    <w:rPr>
                      <w:rStyle w:val="CommentReference"/>
                      <w:lang w:eastAsia="en-AU"/>
                    </w:rPr>
                    <w:commentReference w:id="5"/>
                  </w:r>
                </w:p>
              </w:tc>
              <w:tc>
                <w:tcPr>
                  <w:tcW w:w="5670" w:type="dxa"/>
                </w:tcPr>
                <w:p w14:paraId="1DDCB81D" w14:textId="3E04EFD3" w:rsidR="006B7476" w:rsidRPr="00AB0C3E" w:rsidRDefault="006B7476" w:rsidP="006B7476">
                  <w:pPr>
                    <w:pStyle w:val="SIText"/>
                  </w:pPr>
                  <w:r w:rsidRPr="00964A86">
                    <w:t>Manage companion animal breeding</w:t>
                  </w:r>
                </w:p>
              </w:tc>
            </w:tr>
            <w:tr w:rsidR="00951A09" w:rsidRPr="005C7EA8" w14:paraId="425670AD" w14:textId="77777777" w:rsidTr="006B7476">
              <w:tc>
                <w:tcPr>
                  <w:tcW w:w="1951" w:type="dxa"/>
                </w:tcPr>
                <w:p w14:paraId="49291915" w14:textId="15D33D3A" w:rsidR="00951A09" w:rsidRPr="00A441E9" w:rsidRDefault="00951A09" w:rsidP="00951A09">
                  <w:pPr>
                    <w:pStyle w:val="SIText"/>
                  </w:pPr>
                  <w:r w:rsidRPr="00AB0C3E">
                    <w:t>ACMGAS301</w:t>
                  </w:r>
                </w:p>
              </w:tc>
              <w:tc>
                <w:tcPr>
                  <w:tcW w:w="5670" w:type="dxa"/>
                </w:tcPr>
                <w:p w14:paraId="48B4275A" w14:textId="3ABC8D59" w:rsidR="00951A09" w:rsidRPr="00A441E9" w:rsidRDefault="00951A09" w:rsidP="00951A09">
                  <w:pPr>
                    <w:pStyle w:val="SIText"/>
                  </w:pPr>
                  <w:r w:rsidRPr="00AB0C3E">
                    <w:t>Maintain and monitor animal health and wellbeing</w:t>
                  </w:r>
                </w:p>
              </w:tc>
            </w:tr>
            <w:tr w:rsidR="00951A09" w:rsidRPr="005C7EA8" w14:paraId="64854411" w14:textId="77777777" w:rsidTr="006B7476">
              <w:tc>
                <w:tcPr>
                  <w:tcW w:w="1951" w:type="dxa"/>
                </w:tcPr>
                <w:p w14:paraId="6AE1DC37" w14:textId="6E876559" w:rsidR="00951A09" w:rsidRPr="002D3E9B" w:rsidRDefault="00951A09" w:rsidP="00951A09">
                  <w:pPr>
                    <w:pStyle w:val="SIText"/>
                  </w:pPr>
                  <w:r w:rsidRPr="00AB0C3E">
                    <w:t>BSBITU203</w:t>
                  </w:r>
                </w:p>
              </w:tc>
              <w:tc>
                <w:tcPr>
                  <w:tcW w:w="5670" w:type="dxa"/>
                </w:tcPr>
                <w:p w14:paraId="75CA149A" w14:textId="5B47F540" w:rsidR="00951A09" w:rsidRPr="002D3E9B" w:rsidRDefault="00951A09" w:rsidP="00951A09">
                  <w:pPr>
                    <w:pStyle w:val="SIText"/>
                  </w:pPr>
                  <w:r w:rsidRPr="00AB0C3E">
                    <w:t>Communicate electronically</w:t>
                  </w:r>
                </w:p>
              </w:tc>
            </w:tr>
            <w:tr w:rsidR="00951A09" w:rsidRPr="005C7EA8" w14:paraId="24F144A1" w14:textId="77777777" w:rsidTr="006B7476">
              <w:tc>
                <w:tcPr>
                  <w:tcW w:w="1951" w:type="dxa"/>
                </w:tcPr>
                <w:p w14:paraId="635A17E4" w14:textId="72988412" w:rsidR="00951A09" w:rsidRPr="002D3E9B" w:rsidRDefault="00951A09" w:rsidP="00951A09">
                  <w:pPr>
                    <w:pStyle w:val="SIText"/>
                  </w:pPr>
                  <w:r w:rsidRPr="00AB0C3E">
                    <w:t>BSBSMB303</w:t>
                  </w:r>
                </w:p>
              </w:tc>
              <w:tc>
                <w:tcPr>
                  <w:tcW w:w="5670" w:type="dxa"/>
                </w:tcPr>
                <w:p w14:paraId="12536909" w14:textId="600F8EFD" w:rsidR="00951A09" w:rsidRPr="002D3E9B" w:rsidRDefault="00951A09" w:rsidP="00951A09">
                  <w:pPr>
                    <w:pStyle w:val="SIText"/>
                  </w:pPr>
                  <w:r w:rsidRPr="00AB0C3E">
                    <w:t>Organise finances for the micro business</w:t>
                  </w:r>
                </w:p>
              </w:tc>
            </w:tr>
            <w:tr w:rsidR="00951A09" w:rsidRPr="005C7EA8" w14:paraId="6FB23A78" w14:textId="77777777" w:rsidTr="006B7476">
              <w:tc>
                <w:tcPr>
                  <w:tcW w:w="1951" w:type="dxa"/>
                </w:tcPr>
                <w:p w14:paraId="1B48ED5A" w14:textId="4FED61D7" w:rsidR="00951A09" w:rsidRPr="002D3E9B" w:rsidRDefault="00951A09" w:rsidP="00951A09">
                  <w:pPr>
                    <w:pStyle w:val="SIText"/>
                  </w:pPr>
                  <w:r w:rsidRPr="00AB0C3E">
                    <w:t>BSBSMB305</w:t>
                  </w:r>
                </w:p>
              </w:tc>
              <w:tc>
                <w:tcPr>
                  <w:tcW w:w="5670" w:type="dxa"/>
                </w:tcPr>
                <w:p w14:paraId="57C65B87" w14:textId="60CF5E74" w:rsidR="00951A09" w:rsidRPr="002D3E9B" w:rsidRDefault="00951A09" w:rsidP="00951A09">
                  <w:pPr>
                    <w:pStyle w:val="SIText"/>
                  </w:pPr>
                  <w:r w:rsidRPr="00AB0C3E">
                    <w:t>Comply with regulatory, taxation and insurance requirements for micro business</w:t>
                  </w:r>
                </w:p>
              </w:tc>
            </w:tr>
            <w:tr w:rsidR="00951A09" w:rsidRPr="005C7EA8" w14:paraId="11E27F03" w14:textId="77777777" w:rsidTr="006B7476">
              <w:tc>
                <w:tcPr>
                  <w:tcW w:w="1951" w:type="dxa"/>
                </w:tcPr>
                <w:p w14:paraId="5896FB6C" w14:textId="0E6770D2" w:rsidR="00951A09" w:rsidRPr="002D3E9B" w:rsidRDefault="00951A09" w:rsidP="00951A09">
                  <w:pPr>
                    <w:pStyle w:val="SIText"/>
                  </w:pPr>
                  <w:r w:rsidRPr="00AB0C3E">
                    <w:t>BSBSMB403</w:t>
                  </w:r>
                </w:p>
              </w:tc>
              <w:tc>
                <w:tcPr>
                  <w:tcW w:w="5670" w:type="dxa"/>
                </w:tcPr>
                <w:p w14:paraId="33384CAE" w14:textId="315FD240" w:rsidR="00951A09" w:rsidRPr="002D3E9B" w:rsidRDefault="00951A09" w:rsidP="00951A09">
                  <w:pPr>
                    <w:pStyle w:val="SIText"/>
                  </w:pPr>
                  <w:r w:rsidRPr="00AB0C3E">
                    <w:t>Market the small business</w:t>
                  </w:r>
                </w:p>
              </w:tc>
            </w:tr>
            <w:tr w:rsidR="00951A09" w:rsidRPr="005C7EA8" w14:paraId="535E87A0" w14:textId="77777777" w:rsidTr="006B7476">
              <w:tc>
                <w:tcPr>
                  <w:tcW w:w="1951" w:type="dxa"/>
                </w:tcPr>
                <w:p w14:paraId="077BA121" w14:textId="4411B04D" w:rsidR="00951A09" w:rsidRPr="002D3E9B" w:rsidRDefault="00951A09" w:rsidP="00951A09">
                  <w:pPr>
                    <w:pStyle w:val="SIText"/>
                  </w:pPr>
                  <w:r w:rsidRPr="00AB0C3E">
                    <w:t>BSBSUS501</w:t>
                  </w:r>
                </w:p>
              </w:tc>
              <w:tc>
                <w:tcPr>
                  <w:tcW w:w="5670" w:type="dxa"/>
                </w:tcPr>
                <w:p w14:paraId="2CE11E92" w14:textId="75A545A6" w:rsidR="00951A09" w:rsidRPr="002D3E9B" w:rsidRDefault="00951A09" w:rsidP="00951A09">
                  <w:pPr>
                    <w:pStyle w:val="SIText"/>
                  </w:pPr>
                  <w:r w:rsidRPr="00AB0C3E">
                    <w:t>Develop workplace policies and procedures for sustainability</w:t>
                  </w:r>
                </w:p>
              </w:tc>
            </w:tr>
            <w:tr w:rsidR="00951A09" w:rsidRPr="005C7EA8" w14:paraId="3734FF60" w14:textId="77777777" w:rsidTr="006B7476">
              <w:tc>
                <w:tcPr>
                  <w:tcW w:w="1951" w:type="dxa"/>
                </w:tcPr>
                <w:p w14:paraId="2B5C51A7" w14:textId="606DDCAD" w:rsidR="00951A09" w:rsidRPr="00A441E9" w:rsidRDefault="00951A09" w:rsidP="00951A09">
                  <w:pPr>
                    <w:pStyle w:val="SIText"/>
                  </w:pPr>
                  <w:r>
                    <w:t xml:space="preserve">HLTAID008 </w:t>
                  </w:r>
                </w:p>
              </w:tc>
              <w:tc>
                <w:tcPr>
                  <w:tcW w:w="5670" w:type="dxa"/>
                </w:tcPr>
                <w:p w14:paraId="0FB53EC0" w14:textId="30FE0836" w:rsidR="00951A09" w:rsidRPr="00CF550B" w:rsidRDefault="00951A09" w:rsidP="00951A09">
                  <w:pPr>
                    <w:pStyle w:val="SIText"/>
                    <w:rPr>
                      <w:lang w:eastAsia="en-AU"/>
                    </w:rPr>
                  </w:pPr>
                  <w:r w:rsidRPr="00AB0C3E">
                    <w:t xml:space="preserve">Manage first aid </w:t>
                  </w:r>
                  <w:r>
                    <w:t>services and resources</w:t>
                  </w:r>
                </w:p>
              </w:tc>
            </w:tr>
            <w:tr w:rsidR="006B7476" w:rsidRPr="005C7EA8" w14:paraId="48FE5820" w14:textId="77777777" w:rsidTr="006B7476">
              <w:tc>
                <w:tcPr>
                  <w:tcW w:w="1951" w:type="dxa"/>
                </w:tcPr>
                <w:p w14:paraId="7A928C02" w14:textId="45D369E3" w:rsidR="006B7476" w:rsidRDefault="006B7476" w:rsidP="006B7476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5670" w:type="dxa"/>
                </w:tcPr>
                <w:p w14:paraId="63121D63" w14:textId="5A92076C" w:rsidR="006B7476" w:rsidRPr="00AB0C3E" w:rsidRDefault="006B7476" w:rsidP="006B7476">
                  <w:pPr>
                    <w:pStyle w:val="SIText"/>
                  </w:pPr>
                  <w:r w:rsidRPr="00AB0C3E">
                    <w:t>Deal with conflict</w:t>
                  </w:r>
                </w:p>
              </w:tc>
            </w:tr>
            <w:tr w:rsidR="006B7476" w:rsidRPr="005C7EA8" w14:paraId="57095C94" w14:textId="77777777" w:rsidTr="006B7476">
              <w:tc>
                <w:tcPr>
                  <w:tcW w:w="1951" w:type="dxa"/>
                </w:tcPr>
                <w:p w14:paraId="027115B0" w14:textId="1C8DD4AA" w:rsidR="006B7476" w:rsidRPr="002D3E9B" w:rsidRDefault="006B7476" w:rsidP="006B7476">
                  <w:pPr>
                    <w:pStyle w:val="SIText"/>
                  </w:pPr>
                  <w:r w:rsidRPr="00AB0C3E">
                    <w:t>PUACOM001C</w:t>
                  </w:r>
                </w:p>
              </w:tc>
              <w:tc>
                <w:tcPr>
                  <w:tcW w:w="5670" w:type="dxa"/>
                </w:tcPr>
                <w:p w14:paraId="4759B1DE" w14:textId="08243775" w:rsidR="006B7476" w:rsidRPr="002D3E9B" w:rsidRDefault="006B7476" w:rsidP="006B7476">
                  <w:pPr>
                    <w:pStyle w:val="SIText"/>
                  </w:pPr>
                  <w:r w:rsidRPr="00AB0C3E">
                    <w:t>Communicate in the workplace</w:t>
                  </w:r>
                </w:p>
              </w:tc>
            </w:tr>
            <w:tr w:rsidR="006B7476" w:rsidRPr="005C7EA8" w14:paraId="6EF04302" w14:textId="77777777" w:rsidTr="006B7476">
              <w:tc>
                <w:tcPr>
                  <w:tcW w:w="1951" w:type="dxa"/>
                </w:tcPr>
                <w:p w14:paraId="43B9CC2F" w14:textId="707031BB" w:rsidR="006B7476" w:rsidRPr="002D3E9B" w:rsidRDefault="006B7476" w:rsidP="006B7476">
                  <w:pPr>
                    <w:pStyle w:val="SIText"/>
                  </w:pPr>
                  <w:r w:rsidRPr="00AB0C3E">
                    <w:t>RGRCMN402</w:t>
                  </w:r>
                </w:p>
              </w:tc>
              <w:tc>
                <w:tcPr>
                  <w:tcW w:w="5670" w:type="dxa"/>
                </w:tcPr>
                <w:p w14:paraId="49DAEE2E" w14:textId="1B30D5E9" w:rsidR="006B7476" w:rsidRPr="002D3E9B" w:rsidRDefault="006B7476" w:rsidP="006B7476">
                  <w:pPr>
                    <w:pStyle w:val="SIText"/>
                  </w:pPr>
                  <w:r w:rsidRPr="00AB0C3E">
                    <w:t>Participate in media interviews for racing</w:t>
                  </w:r>
                </w:p>
              </w:tc>
            </w:tr>
            <w:tr w:rsidR="006B7476" w:rsidRPr="005C7EA8" w14:paraId="12AEC15D" w14:textId="77777777" w:rsidTr="006B7476">
              <w:tc>
                <w:tcPr>
                  <w:tcW w:w="1951" w:type="dxa"/>
                </w:tcPr>
                <w:p w14:paraId="12479DF0" w14:textId="3B8B129A" w:rsidR="006B7476" w:rsidRPr="002D3E9B" w:rsidRDefault="006B7476" w:rsidP="006B7476">
                  <w:pPr>
                    <w:pStyle w:val="SIText"/>
                  </w:pPr>
                  <w:r w:rsidRPr="00AB0C3E">
                    <w:t>RGRPSG301</w:t>
                  </w:r>
                </w:p>
              </w:tc>
              <w:tc>
                <w:tcPr>
                  <w:tcW w:w="5670" w:type="dxa"/>
                </w:tcPr>
                <w:p w14:paraId="6082BD8D" w14:textId="6155784F" w:rsidR="006B7476" w:rsidRPr="002D3E9B" w:rsidRDefault="006B7476" w:rsidP="006B7476">
                  <w:pPr>
                    <w:pStyle w:val="SIText"/>
                  </w:pPr>
                  <w:r>
                    <w:t>Rear greyhounds</w:t>
                  </w:r>
                </w:p>
              </w:tc>
            </w:tr>
            <w:tr w:rsidR="006B7476" w:rsidRPr="005C7EA8" w14:paraId="13C49F91" w14:textId="77777777" w:rsidTr="006B7476">
              <w:tc>
                <w:tcPr>
                  <w:tcW w:w="1951" w:type="dxa"/>
                </w:tcPr>
                <w:p w14:paraId="0DA024C7" w14:textId="26F54ACA" w:rsidR="006B7476" w:rsidRPr="002D3E9B" w:rsidRDefault="006B7476" w:rsidP="006B7476">
                  <w:pPr>
                    <w:pStyle w:val="SIText"/>
                  </w:pPr>
                  <w:r w:rsidRPr="00AB0C3E">
                    <w:t>RGRPSG302</w:t>
                  </w:r>
                </w:p>
              </w:tc>
              <w:tc>
                <w:tcPr>
                  <w:tcW w:w="5670" w:type="dxa"/>
                </w:tcPr>
                <w:p w14:paraId="53AFA11C" w14:textId="2B42E3ED" w:rsidR="006B7476" w:rsidRPr="002D3E9B" w:rsidRDefault="006B7476" w:rsidP="006B7476">
                  <w:pPr>
                    <w:pStyle w:val="SIText"/>
                  </w:pPr>
                  <w:r w:rsidRPr="00AB0C3E">
                    <w:t>Assess health and provide first aid for greyhounds</w:t>
                  </w:r>
                </w:p>
              </w:tc>
            </w:tr>
            <w:tr w:rsidR="006B7476" w:rsidRPr="005C7EA8" w14:paraId="17D10449" w14:textId="77777777" w:rsidTr="006B7476">
              <w:tc>
                <w:tcPr>
                  <w:tcW w:w="1951" w:type="dxa"/>
                </w:tcPr>
                <w:p w14:paraId="37063ABA" w14:textId="402ECBF2" w:rsidR="006B7476" w:rsidRPr="002D3E9B" w:rsidRDefault="006B7476" w:rsidP="006B7476">
                  <w:pPr>
                    <w:pStyle w:val="SIText"/>
                  </w:pPr>
                  <w:r w:rsidRPr="00AB0C3E">
                    <w:t>RGRPSG303</w:t>
                  </w:r>
                </w:p>
              </w:tc>
              <w:tc>
                <w:tcPr>
                  <w:tcW w:w="5670" w:type="dxa"/>
                </w:tcPr>
                <w:p w14:paraId="0507D05C" w14:textId="5E52DC60" w:rsidR="006B7476" w:rsidRPr="002D3E9B" w:rsidRDefault="006B7476" w:rsidP="006B7476">
                  <w:pPr>
                    <w:pStyle w:val="SIText"/>
                  </w:pPr>
                  <w:r w:rsidRPr="00AB0C3E">
                    <w:t>Determine nutritional requirements for racing greyhounds</w:t>
                  </w:r>
                </w:p>
              </w:tc>
            </w:tr>
            <w:tr w:rsidR="006B7476" w:rsidRPr="005C7EA8" w14:paraId="2D0FEE28" w14:textId="77777777" w:rsidTr="006B7476">
              <w:tc>
                <w:tcPr>
                  <w:tcW w:w="1951" w:type="dxa"/>
                </w:tcPr>
                <w:p w14:paraId="7A9E5E2C" w14:textId="383C64DA" w:rsidR="006B7476" w:rsidRPr="002D3E9B" w:rsidRDefault="006B7476" w:rsidP="006B7476">
                  <w:pPr>
                    <w:pStyle w:val="SIText"/>
                  </w:pPr>
                  <w:r>
                    <w:t>RGRPSG401</w:t>
                  </w:r>
                </w:p>
              </w:tc>
              <w:tc>
                <w:tcPr>
                  <w:tcW w:w="5670" w:type="dxa"/>
                </w:tcPr>
                <w:p w14:paraId="288FBB44" w14:textId="637D4BF4" w:rsidR="006B7476" w:rsidRPr="002D3E9B" w:rsidRDefault="006B7476" w:rsidP="006B7476">
                  <w:pPr>
                    <w:pStyle w:val="SIText"/>
                  </w:pPr>
                  <w:r w:rsidRPr="00AB0C3E">
                    <w:t>Relate anatomical and physiological features to the care and treatment of greyhounds</w:t>
                  </w:r>
                </w:p>
              </w:tc>
            </w:tr>
            <w:tr w:rsidR="006B7476" w:rsidRPr="005C7EA8" w14:paraId="3B2A54FC" w14:textId="77777777" w:rsidTr="006B7476">
              <w:tc>
                <w:tcPr>
                  <w:tcW w:w="1951" w:type="dxa"/>
                </w:tcPr>
                <w:p w14:paraId="6EB3147E" w14:textId="58D7C25B" w:rsidR="006B7476" w:rsidRPr="002D3E9B" w:rsidRDefault="006B7476" w:rsidP="006B7476">
                  <w:pPr>
                    <w:pStyle w:val="SIText"/>
                  </w:pPr>
                  <w:r w:rsidRPr="00AB0C3E">
                    <w:t>RGRPSG403A</w:t>
                  </w:r>
                </w:p>
              </w:tc>
              <w:tc>
                <w:tcPr>
                  <w:tcW w:w="5670" w:type="dxa"/>
                </w:tcPr>
                <w:p w14:paraId="67261617" w14:textId="6847FA6B" w:rsidR="006B7476" w:rsidRPr="002D3E9B" w:rsidRDefault="006B7476" w:rsidP="006B7476">
                  <w:pPr>
                    <w:pStyle w:val="SIText"/>
                  </w:pPr>
                  <w:r w:rsidRPr="00AB0C3E">
                    <w:t>Plan and implement education and training of greyhounds for racing</w:t>
                  </w:r>
                </w:p>
              </w:tc>
            </w:tr>
            <w:tr w:rsidR="006B7476" w:rsidRPr="005C7EA8" w14:paraId="5D2F8A33" w14:textId="77777777" w:rsidTr="006B7476">
              <w:tc>
                <w:tcPr>
                  <w:tcW w:w="1951" w:type="dxa"/>
                </w:tcPr>
                <w:p w14:paraId="4E93A109" w14:textId="2C5EC126" w:rsidR="006B7476" w:rsidRPr="00856837" w:rsidRDefault="006B7476" w:rsidP="006B7476">
                  <w:pPr>
                    <w:pStyle w:val="SIText"/>
                  </w:pPr>
                  <w:r w:rsidRPr="00AB0C3E">
                    <w:t>RGRPSG406A</w:t>
                  </w:r>
                </w:p>
              </w:tc>
              <w:tc>
                <w:tcPr>
                  <w:tcW w:w="5670" w:type="dxa"/>
                </w:tcPr>
                <w:p w14:paraId="1095C83D" w14:textId="4A24A652" w:rsidR="006B7476" w:rsidRPr="00856837" w:rsidRDefault="006B7476" w:rsidP="006B7476">
                  <w:pPr>
                    <w:pStyle w:val="SIText"/>
                  </w:pPr>
                  <w:r w:rsidRPr="00AB0C3E">
                    <w:t>Promote and maintain business arrangements with greyhound owners</w:t>
                  </w:r>
                </w:p>
              </w:tc>
            </w:tr>
            <w:tr w:rsidR="006B7476" w:rsidRPr="005C7EA8" w14:paraId="6C333E5F" w14:textId="77777777" w:rsidTr="006B7476">
              <w:tc>
                <w:tcPr>
                  <w:tcW w:w="1951" w:type="dxa"/>
                </w:tcPr>
                <w:p w14:paraId="03D5AFA8" w14:textId="7B0D779E" w:rsidR="006B7476" w:rsidRPr="00856837" w:rsidRDefault="006B7476" w:rsidP="006B7476">
                  <w:pPr>
                    <w:pStyle w:val="SIText"/>
                  </w:pPr>
                  <w:commentRangeStart w:id="6"/>
                  <w:r w:rsidRPr="00AB0C3E">
                    <w:t>RGRPSG407A</w:t>
                  </w:r>
                  <w:commentRangeEnd w:id="6"/>
                  <w:r>
                    <w:rPr>
                      <w:rStyle w:val="CommentReference"/>
                      <w:lang w:eastAsia="en-AU"/>
                    </w:rPr>
                    <w:commentReference w:id="6"/>
                  </w:r>
                </w:p>
              </w:tc>
              <w:tc>
                <w:tcPr>
                  <w:tcW w:w="5670" w:type="dxa"/>
                </w:tcPr>
                <w:p w14:paraId="37C06D70" w14:textId="4EB2F4D0" w:rsidR="006B7476" w:rsidRPr="00856837" w:rsidRDefault="006B7476" w:rsidP="006B7476">
                  <w:pPr>
                    <w:pStyle w:val="SIText"/>
                  </w:pPr>
                  <w:r w:rsidRPr="00AB0C3E">
                    <w:t>Select greyhounds for racing</w:t>
                  </w:r>
                </w:p>
              </w:tc>
            </w:tr>
            <w:tr w:rsidR="006B7476" w:rsidRPr="005C7EA8" w14:paraId="5B47C4F1" w14:textId="77777777" w:rsidTr="006B7476">
              <w:tc>
                <w:tcPr>
                  <w:tcW w:w="1951" w:type="dxa"/>
                </w:tcPr>
                <w:p w14:paraId="04ECB6CE" w14:textId="4266B8B0" w:rsidR="006B7476" w:rsidRPr="00856837" w:rsidRDefault="006B7476" w:rsidP="006B7476">
                  <w:pPr>
                    <w:pStyle w:val="SIText"/>
                  </w:pPr>
                  <w:r w:rsidRPr="00AB0C3E">
                    <w:t>RGRTRK402</w:t>
                  </w:r>
                </w:p>
              </w:tc>
              <w:tc>
                <w:tcPr>
                  <w:tcW w:w="5670" w:type="dxa"/>
                </w:tcPr>
                <w:p w14:paraId="082DACB8" w14:textId="79C80BB4" w:rsidR="006B7476" w:rsidRPr="00856837" w:rsidRDefault="006B7476" w:rsidP="006B7476">
                  <w:pPr>
                    <w:pStyle w:val="SIText"/>
                  </w:pPr>
                  <w:r w:rsidRPr="00AB0C3E">
                    <w:t>Relate animal welfare to track and environmental conditions</w:t>
                  </w:r>
                </w:p>
              </w:tc>
            </w:tr>
            <w:tr w:rsidR="006B7476" w:rsidRPr="005C7EA8" w14:paraId="40DFBAAA" w14:textId="77777777" w:rsidTr="006B7476">
              <w:tc>
                <w:tcPr>
                  <w:tcW w:w="1951" w:type="dxa"/>
                </w:tcPr>
                <w:p w14:paraId="42F4F1E7" w14:textId="2594282B" w:rsidR="006B7476" w:rsidRPr="00856837" w:rsidRDefault="006B7476" w:rsidP="006B7476">
                  <w:pPr>
                    <w:pStyle w:val="SIText"/>
                  </w:pPr>
                  <w:r w:rsidRPr="000A52BF">
                    <w:t xml:space="preserve">SISXEMR002 </w:t>
                  </w:r>
                </w:p>
              </w:tc>
              <w:tc>
                <w:tcPr>
                  <w:tcW w:w="5670" w:type="dxa"/>
                </w:tcPr>
                <w:p w14:paraId="49F115D7" w14:textId="3FD5B317" w:rsidR="006B7476" w:rsidRPr="00856837" w:rsidRDefault="006B7476" w:rsidP="006B7476">
                  <w:pPr>
                    <w:pStyle w:val="SIText"/>
                  </w:pPr>
                  <w:r w:rsidRPr="00AB0C3E">
                    <w:t>Coordinate emergency responses</w:t>
                  </w:r>
                </w:p>
              </w:tc>
            </w:tr>
            <w:tr w:rsidR="006B7476" w:rsidRPr="005C7EA8" w14:paraId="614FD51E" w14:textId="77777777" w:rsidTr="006B7476">
              <w:tc>
                <w:tcPr>
                  <w:tcW w:w="1951" w:type="dxa"/>
                </w:tcPr>
                <w:p w14:paraId="3961610A" w14:textId="7194E8B3" w:rsidR="006B7476" w:rsidRPr="00856837" w:rsidRDefault="006B7476" w:rsidP="006B7476">
                  <w:pPr>
                    <w:pStyle w:val="SIText"/>
                  </w:pPr>
                  <w:commentRangeStart w:id="7"/>
                  <w:r>
                    <w:t>TAEASS301</w:t>
                  </w:r>
                  <w:commentRangeEnd w:id="7"/>
                  <w:r>
                    <w:rPr>
                      <w:rStyle w:val="CommentReference"/>
                      <w:lang w:eastAsia="en-AU"/>
                    </w:rPr>
                    <w:commentReference w:id="7"/>
                  </w:r>
                </w:p>
              </w:tc>
              <w:tc>
                <w:tcPr>
                  <w:tcW w:w="5670" w:type="dxa"/>
                </w:tcPr>
                <w:p w14:paraId="67D49472" w14:textId="2FC41346" w:rsidR="006B7476" w:rsidRPr="00856837" w:rsidRDefault="006B7476" w:rsidP="006B7476">
                  <w:pPr>
                    <w:pStyle w:val="SIText"/>
                  </w:pPr>
                  <w:r w:rsidRPr="009741C2">
                    <w:t>Contribute to assessment</w:t>
                  </w:r>
                </w:p>
              </w:tc>
            </w:tr>
            <w:tr w:rsidR="006B7476" w:rsidRPr="005C7EA8" w14:paraId="519E6912" w14:textId="77777777" w:rsidTr="006B7476">
              <w:tc>
                <w:tcPr>
                  <w:tcW w:w="1951" w:type="dxa"/>
                </w:tcPr>
                <w:p w14:paraId="4A888D57" w14:textId="1893D622" w:rsidR="006B7476" w:rsidRPr="00856837" w:rsidRDefault="006B7476" w:rsidP="006B7476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5670" w:type="dxa"/>
                </w:tcPr>
                <w:p w14:paraId="73A30FB4" w14:textId="504417D6" w:rsidR="006B7476" w:rsidRPr="00856837" w:rsidRDefault="006B7476" w:rsidP="006B7476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  <w:tr w:rsidR="006B7476" w:rsidRPr="005C7EA8" w14:paraId="21825762" w14:textId="77777777" w:rsidTr="006B7476">
              <w:tc>
                <w:tcPr>
                  <w:tcW w:w="1951" w:type="dxa"/>
                  <w:vAlign w:val="center"/>
                </w:tcPr>
                <w:p w14:paraId="0E6C45F8" w14:textId="77777777" w:rsidR="006B7476" w:rsidRPr="00856837" w:rsidRDefault="006B7476" w:rsidP="006B7476">
                  <w:pPr>
                    <w:pStyle w:val="SIText"/>
                  </w:pPr>
                </w:p>
              </w:tc>
              <w:tc>
                <w:tcPr>
                  <w:tcW w:w="5670" w:type="dxa"/>
                  <w:vAlign w:val="center"/>
                </w:tcPr>
                <w:p w14:paraId="6AC4F89C" w14:textId="77777777" w:rsidR="006B7476" w:rsidRPr="00856837" w:rsidRDefault="006B7476" w:rsidP="006B7476">
                  <w:pPr>
                    <w:pStyle w:val="SIText"/>
                  </w:pPr>
                </w:p>
              </w:tc>
            </w:tr>
            <w:tr w:rsidR="006B7476" w:rsidRPr="005C7EA8" w14:paraId="418CDD3E" w14:textId="77777777" w:rsidTr="006B7476">
              <w:tc>
                <w:tcPr>
                  <w:tcW w:w="1951" w:type="dxa"/>
                  <w:vAlign w:val="center"/>
                </w:tcPr>
                <w:p w14:paraId="52DD101F" w14:textId="77777777" w:rsidR="006B7476" w:rsidRPr="00856837" w:rsidRDefault="006B7476" w:rsidP="006B7476">
                  <w:pPr>
                    <w:pStyle w:val="SIText"/>
                  </w:pPr>
                </w:p>
              </w:tc>
              <w:tc>
                <w:tcPr>
                  <w:tcW w:w="5670" w:type="dxa"/>
                  <w:vAlign w:val="center"/>
                </w:tcPr>
                <w:p w14:paraId="05C0691B" w14:textId="77777777" w:rsidR="006B7476" w:rsidRPr="00856837" w:rsidRDefault="006B7476" w:rsidP="006B7476">
                  <w:pPr>
                    <w:pStyle w:val="SIText"/>
                  </w:pPr>
                </w:p>
              </w:tc>
            </w:tr>
            <w:tr w:rsidR="006B7476" w:rsidRPr="005C7EA8" w14:paraId="1B46DF0A" w14:textId="77777777" w:rsidTr="006B7476">
              <w:tc>
                <w:tcPr>
                  <w:tcW w:w="1951" w:type="dxa"/>
                  <w:vAlign w:val="center"/>
                </w:tcPr>
                <w:p w14:paraId="701BBCC8" w14:textId="319AC225" w:rsidR="006B7476" w:rsidRPr="00856837" w:rsidRDefault="006B7476" w:rsidP="006B7476">
                  <w:pPr>
                    <w:pStyle w:val="Temporarytext"/>
                  </w:pPr>
                  <w:r w:rsidRPr="00981E8E">
                    <w:t>SIRXMKT006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7B41903B" w:rsidR="006B7476" w:rsidRPr="00856837" w:rsidRDefault="006B7476" w:rsidP="006B7476">
                  <w:pPr>
                    <w:pStyle w:val="Temporary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358F7" w14:paraId="7F87B813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9FFD" w14:textId="25B1C98D" w:rsidR="00D358F7" w:rsidRPr="006B7476" w:rsidRDefault="006B7476" w:rsidP="006B7476">
                  <w:pPr>
                    <w:pStyle w:val="SIText"/>
                  </w:pPr>
                  <w:commentRangeStart w:id="8"/>
                  <w:r w:rsidRPr="006B7476">
                    <w:t>RGRPSG306</w:t>
                  </w:r>
                  <w:commentRangeEnd w:id="8"/>
                  <w:r w:rsidRPr="006B7476">
                    <w:rPr>
                      <w:rStyle w:val="CommentReference"/>
                      <w:sz w:val="20"/>
                      <w:szCs w:val="22"/>
                    </w:rPr>
                    <w:commentReference w:id="8"/>
                  </w:r>
                  <w:r w:rsidRPr="006B7476">
                    <w:t>* Manage greyhound health and welfare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5878" w14:textId="4F2496FD" w:rsidR="00D358F7" w:rsidRPr="00D05FDD" w:rsidRDefault="006B7476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6B7476" w14:paraId="70088B01" w14:textId="77777777" w:rsidTr="00F16605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5296D821" w:rsidR="006B7476" w:rsidRPr="006B7476" w:rsidRDefault="006B7476" w:rsidP="006B7476">
                  <w:pPr>
                    <w:pStyle w:val="SIText"/>
                  </w:pPr>
                  <w:commentRangeStart w:id="9"/>
                  <w:r w:rsidRPr="006B7476">
                    <w:t>RGRPSG310</w:t>
                  </w:r>
                  <w:commentRangeEnd w:id="9"/>
                  <w:r w:rsidRPr="006B7476">
                    <w:rPr>
                      <w:rStyle w:val="CommentReference"/>
                      <w:sz w:val="20"/>
                      <w:szCs w:val="22"/>
                    </w:rPr>
                    <w:commentReference w:id="9"/>
                  </w:r>
                  <w:r w:rsidRPr="006B7476">
                    <w:t xml:space="preserve">* </w:t>
                  </w:r>
                  <w:r w:rsidRPr="006B7476">
                    <w:rPr>
                      <w:rStyle w:val="TemporarytextChar"/>
                      <w:color w:val="auto"/>
                      <w:lang w:eastAsia="en-US"/>
                    </w:rPr>
                    <w:t>Trial and race greyhounds</w:t>
                  </w:r>
                  <w:r w:rsidRPr="006B7476">
                    <w:t xml:space="preserve">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C0855" w14:textId="16B55565" w:rsidR="006B7476" w:rsidRPr="00D30BC5" w:rsidRDefault="006B7476" w:rsidP="006B7476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63086FCA" w:rsidR="00D05FDD" w:rsidRPr="00923720" w:rsidRDefault="00D05FDD" w:rsidP="006B7476">
                  <w:pPr>
                    <w:pStyle w:val="SIText"/>
                  </w:pPr>
                  <w:r>
                    <w:t>RGR4</w:t>
                  </w:r>
                  <w:r w:rsidR="006B7476">
                    <w:t>04</w:t>
                  </w:r>
                  <w:r>
                    <w:t>18 Certificate IV in Racing (</w:t>
                  </w:r>
                  <w:r w:rsidR="006B7476">
                    <w:t>Greyhound</w:t>
                  </w:r>
                  <w:r>
                    <w:t xml:space="preserve"> Trainer)</w:t>
                  </w:r>
                </w:p>
              </w:tc>
              <w:tc>
                <w:tcPr>
                  <w:tcW w:w="1105" w:type="pct"/>
                </w:tcPr>
                <w:p w14:paraId="67579843" w14:textId="2EC3312C" w:rsidR="00D05FDD" w:rsidRPr="00BC49BB" w:rsidRDefault="00D05FDD" w:rsidP="006B7476">
                  <w:pPr>
                    <w:pStyle w:val="SIText"/>
                  </w:pPr>
                  <w:r>
                    <w:t>RGR40</w:t>
                  </w:r>
                  <w:r w:rsidR="006B7476">
                    <w:t>4</w:t>
                  </w:r>
                  <w:r>
                    <w:t>08 Certificate IV in Racing (</w:t>
                  </w:r>
                  <w:r w:rsidR="006B7476">
                    <w:t>Greyhound</w:t>
                  </w:r>
                  <w:r>
                    <w:t xml:space="preserve"> Trainer)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Default="00D05FDD" w:rsidP="006B7476">
                  <w:pPr>
                    <w:pStyle w:val="Temporary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73796C6D" w:rsidR="00D05FDD" w:rsidRPr="00BC49BB" w:rsidRDefault="006B7476" w:rsidP="006B7476">
                  <w:pPr>
                    <w:pStyle w:val="Temporarytext"/>
                  </w:pPr>
                  <w:r>
                    <w:t>Changes to core units</w:t>
                  </w:r>
                </w:p>
              </w:tc>
              <w:tc>
                <w:tcPr>
                  <w:tcW w:w="1469" w:type="pct"/>
                </w:tcPr>
                <w:p w14:paraId="52A36095" w14:textId="77777777" w:rsidR="00D05FDD" w:rsidRPr="006B7476" w:rsidRDefault="00D05FDD" w:rsidP="006B7476">
                  <w:pPr>
                    <w:pStyle w:val="Temporarytext"/>
                  </w:pPr>
                  <w:r w:rsidRPr="006B7476">
                    <w:t>No equivalent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lastRenderedPageBreak/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8T13:18:00Z" w:initials="SH">
    <w:p w14:paraId="11D08B45" w14:textId="39AED571" w:rsidR="00E3335A" w:rsidRDefault="00E3335A">
      <w:pPr>
        <w:pStyle w:val="CommentText"/>
      </w:pPr>
      <w:r>
        <w:rPr>
          <w:rStyle w:val="CommentReference"/>
        </w:rPr>
        <w:annotationRef/>
      </w:r>
      <w:r>
        <w:t>Numbers to be updated when finalised</w:t>
      </w:r>
      <w:bookmarkStart w:id="1" w:name="_GoBack"/>
      <w:bookmarkEnd w:id="1"/>
    </w:p>
  </w:comment>
  <w:comment w:id="2" w:author="Sue Hamilton" w:date="2017-10-08T12:46:00Z" w:initials="SH">
    <w:p w14:paraId="64365200" w14:textId="5E867731" w:rsidR="00F93DBE" w:rsidRDefault="00F93DBE">
      <w:pPr>
        <w:pStyle w:val="CommentText"/>
      </w:pPr>
      <w:r>
        <w:rPr>
          <w:rStyle w:val="CommentReference"/>
        </w:rPr>
        <w:annotationRef/>
      </w:r>
      <w:r>
        <w:t xml:space="preserve">Updated unit added – Old unit proposed for deletion </w:t>
      </w:r>
      <w:r w:rsidRPr="00AB0C3E">
        <w:t>RGRPSG402A</w:t>
      </w:r>
      <w:r>
        <w:t xml:space="preserve"> </w:t>
      </w:r>
      <w:r w:rsidRPr="00AB0C3E">
        <w:t>Manage greyhound health and welfare</w:t>
      </w:r>
      <w:r>
        <w:t xml:space="preserve">. </w:t>
      </w:r>
      <w:proofErr w:type="spellStart"/>
      <w:r>
        <w:t>Pls</w:t>
      </w:r>
      <w:proofErr w:type="spellEnd"/>
      <w:r>
        <w:t xml:space="preserve"> advise if OK</w:t>
      </w:r>
    </w:p>
  </w:comment>
  <w:comment w:id="3" w:author="Sue Hamilton" w:date="2017-10-08T12:50:00Z" w:initials="SH">
    <w:p w14:paraId="643AD21D" w14:textId="07035BD1" w:rsidR="00F93DBE" w:rsidRDefault="00F93DBE">
      <w:pPr>
        <w:pStyle w:val="CommentText"/>
      </w:pPr>
      <w:r>
        <w:rPr>
          <w:rStyle w:val="CommentReference"/>
        </w:rPr>
        <w:annotationRef/>
      </w:r>
      <w:r>
        <w:t xml:space="preserve">Updated unit added – Old unit proposed for deletion </w:t>
      </w:r>
      <w:r w:rsidRPr="00AB0C3E">
        <w:t>RGRPSG40</w:t>
      </w:r>
      <w:r>
        <w:t>4</w:t>
      </w:r>
      <w:r w:rsidRPr="00AB0C3E">
        <w:t>A</w:t>
      </w:r>
      <w:r>
        <w:t xml:space="preserve"> Train and race greyhounds. </w:t>
      </w:r>
      <w:proofErr w:type="spellStart"/>
      <w:r>
        <w:t>Pls</w:t>
      </w:r>
      <w:proofErr w:type="spellEnd"/>
      <w:r>
        <w:t xml:space="preserve"> advise if OK</w:t>
      </w:r>
    </w:p>
  </w:comment>
  <w:comment w:id="4" w:author="Sue Hamilton" w:date="2017-10-08T12:54:00Z" w:initials="SH"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5670"/>
      </w:tblGrid>
      <w:tr w:rsidR="00F93DBE" w:rsidRPr="000643AE" w14:paraId="57034681" w14:textId="77777777" w:rsidTr="00E1185A">
        <w:tc>
          <w:tcPr>
            <w:tcW w:w="1806" w:type="dxa"/>
          </w:tcPr>
          <w:p w14:paraId="2B730B7B" w14:textId="6A8D95B3" w:rsidR="00F93DBE" w:rsidRPr="000643AE" w:rsidRDefault="00F93DBE" w:rsidP="00951A09">
            <w:pPr>
              <w:pStyle w:val="SIText"/>
            </w:pPr>
            <w:r>
              <w:rPr>
                <w:rStyle w:val="CommentReference"/>
              </w:rPr>
              <w:annotationRef/>
            </w:r>
            <w:r>
              <w:t>RGRPSG405</w:t>
            </w:r>
            <w:r>
              <w:rPr>
                <w:rStyle w:val="CommentReference"/>
                <w:lang w:eastAsia="en-AU"/>
              </w:rPr>
              <w:annotationRef/>
            </w:r>
            <w:r>
              <w:t xml:space="preserve"> </w:t>
            </w:r>
            <w:r w:rsidRPr="00AB0C3E">
              <w:t>Operate a greyhound racing training business</w:t>
            </w:r>
            <w:r>
              <w:rPr>
                <w:noProof/>
              </w:rPr>
              <w:t xml:space="preserve">- proposed to be replaced with 4 </w:t>
            </w:r>
            <w:r w:rsidR="00E3335A">
              <w:rPr>
                <w:noProof/>
              </w:rPr>
              <w:t>x</w:t>
            </w:r>
            <w:r w:rsidR="006E25BE">
              <w:rPr>
                <w:noProof/>
              </w:rPr>
              <w:t xml:space="preserve"> </w:t>
            </w:r>
            <w:r>
              <w:rPr>
                <w:noProof/>
              </w:rPr>
              <w:t>BSB units - listed in electives</w:t>
            </w:r>
          </w:p>
        </w:tc>
        <w:tc>
          <w:tcPr>
            <w:tcW w:w="5670" w:type="dxa"/>
          </w:tcPr>
          <w:p w14:paraId="778C28B9" w14:textId="77777777" w:rsidR="00F93DBE" w:rsidRPr="000643AE" w:rsidRDefault="00F93DBE" w:rsidP="00951A09">
            <w:pPr>
              <w:pStyle w:val="SIText"/>
            </w:pPr>
            <w:r w:rsidRPr="00AB0C3E">
              <w:t>Operate a greyhound racing training business</w:t>
            </w:r>
          </w:p>
        </w:tc>
      </w:tr>
    </w:tbl>
    <w:p w14:paraId="6C590282" w14:textId="09D14507" w:rsidR="00F93DBE" w:rsidRDefault="00F93DBE">
      <w:pPr>
        <w:pStyle w:val="CommentText"/>
      </w:pPr>
    </w:p>
  </w:comment>
  <w:comment w:id="5" w:author="Sue Hamilton" w:date="2017-09-07T12:42:00Z" w:initials="SH">
    <w:p w14:paraId="6D966747" w14:textId="77777777" w:rsidR="006B7476" w:rsidRDefault="006B7476">
      <w:pPr>
        <w:pStyle w:val="CommentText"/>
      </w:pPr>
      <w:r>
        <w:rPr>
          <w:rStyle w:val="CommentReference"/>
        </w:rPr>
        <w:annotationRef/>
      </w:r>
      <w:r>
        <w:t xml:space="preserve">ACMCAS406 </w:t>
      </w:r>
      <w:r w:rsidRPr="00964A86">
        <w:t>Manage companion animal breeding</w:t>
      </w:r>
      <w:r>
        <w:t xml:space="preserve"> - </w:t>
      </w:r>
      <w:r>
        <w:t>replaces</w:t>
      </w:r>
      <w:r>
        <w:t xml:space="preserve"> RUV3507A Carry out companion breeding procedures (RUV unit deleted from TGA)</w:t>
      </w:r>
    </w:p>
  </w:comment>
  <w:comment w:id="6" w:author="Sue Hamilton" w:date="2017-10-08T12:57:00Z" w:initials="SH">
    <w:p w14:paraId="7FF5D236" w14:textId="299FEE09" w:rsidR="006B7476" w:rsidRDefault="006B7476">
      <w:pPr>
        <w:pStyle w:val="CommentText"/>
      </w:pPr>
      <w:r>
        <w:rPr>
          <w:rStyle w:val="CommentReference"/>
        </w:rPr>
        <w:annotationRef/>
      </w:r>
      <w:r>
        <w:t>RGRPSG403A, 406A &amp; 407A – proposed for deletion. Industry advice needed</w:t>
      </w:r>
    </w:p>
  </w:comment>
  <w:comment w:id="7" w:author="Sue Hamilton" w:date="2017-09-06T15:20:00Z" w:initials="SH">
    <w:p w14:paraId="170038F6" w14:textId="3B4CF2F0" w:rsidR="006B7476" w:rsidRDefault="006B7476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Suggest TAEASS301 Contribute to assessment rather than updated</w:t>
      </w:r>
      <w:r w:rsidR="006E25BE">
        <w:rPr>
          <w:noProof/>
        </w:rPr>
        <w:t xml:space="preserve"> </w:t>
      </w:r>
      <w:r>
        <w:rPr>
          <w:noProof/>
        </w:rPr>
        <w:t>TAA units deleted from TGA - updated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841"/>
      </w:tblGrid>
      <w:tr w:rsidR="006B7476" w:rsidRPr="00AB0C3E" w14:paraId="410614C2" w14:textId="77777777" w:rsidTr="00442419">
        <w:tc>
          <w:tcPr>
            <w:tcW w:w="1951" w:type="dxa"/>
          </w:tcPr>
          <w:p w14:paraId="7E95E1CC" w14:textId="77777777" w:rsidR="006B7476" w:rsidRDefault="006B7476" w:rsidP="009741C2">
            <w:pPr>
              <w:pStyle w:val="SIBulletList1"/>
              <w:rPr>
                <w:noProof/>
              </w:rPr>
            </w:pPr>
            <w:r w:rsidRPr="009741C2">
              <w:t>TAEASS401</w:t>
            </w:r>
            <w:r>
              <w:rPr>
                <w:noProof/>
              </w:rPr>
              <w:t xml:space="preserve"> </w:t>
            </w:r>
            <w:r w:rsidRPr="009741C2">
              <w:t xml:space="preserve">Plan assessment activities and processes  </w:t>
            </w:r>
          </w:p>
          <w:p w14:paraId="5704444C" w14:textId="77777777" w:rsidR="006B7476" w:rsidRPr="009741C2" w:rsidRDefault="006B7476" w:rsidP="009741C2">
            <w:pPr>
              <w:pStyle w:val="SIBulletList1"/>
            </w:pPr>
            <w:r w:rsidRPr="009741C2">
              <w:t>TAEASS402</w:t>
            </w:r>
            <w:r>
              <w:rPr>
                <w:noProof/>
              </w:rPr>
              <w:t xml:space="preserve"> </w:t>
            </w:r>
            <w:r w:rsidRPr="009741C2">
              <w:t>Assess competence</w:t>
            </w:r>
          </w:p>
        </w:tc>
        <w:tc>
          <w:tcPr>
            <w:tcW w:w="6841" w:type="dxa"/>
          </w:tcPr>
          <w:p w14:paraId="59BCF4BE" w14:textId="77777777" w:rsidR="006B7476" w:rsidRPr="009741C2" w:rsidRDefault="006B7476" w:rsidP="009741C2">
            <w:pPr>
              <w:pStyle w:val="SIText"/>
            </w:pPr>
            <w:r w:rsidRPr="009741C2">
              <w:t xml:space="preserve">Plan assessment activities and processes  </w:t>
            </w:r>
          </w:p>
        </w:tc>
      </w:tr>
      <w:tr w:rsidR="006B7476" w:rsidRPr="00AB0C3E" w14:paraId="3C3FB6D2" w14:textId="77777777" w:rsidTr="00442419">
        <w:tc>
          <w:tcPr>
            <w:tcW w:w="1951" w:type="dxa"/>
          </w:tcPr>
          <w:p w14:paraId="21573A5C" w14:textId="77777777" w:rsidR="006B7476" w:rsidRPr="009741C2" w:rsidRDefault="006B7476" w:rsidP="009741C2">
            <w:pPr>
              <w:pStyle w:val="SIText"/>
            </w:pPr>
            <w:r w:rsidRPr="009741C2">
              <w:t xml:space="preserve">TAEASS402 </w:t>
            </w:r>
          </w:p>
        </w:tc>
        <w:tc>
          <w:tcPr>
            <w:tcW w:w="6841" w:type="dxa"/>
          </w:tcPr>
          <w:p w14:paraId="2A6693C5" w14:textId="77777777" w:rsidR="006B7476" w:rsidRPr="009741C2" w:rsidRDefault="006B7476" w:rsidP="009741C2">
            <w:pPr>
              <w:pStyle w:val="SIText"/>
            </w:pPr>
            <w:r w:rsidRPr="009741C2">
              <w:t>Assess competence</w:t>
            </w:r>
          </w:p>
        </w:tc>
      </w:tr>
    </w:tbl>
    <w:p w14:paraId="7355705A" w14:textId="77777777" w:rsidR="006B7476" w:rsidRDefault="006B7476">
      <w:pPr>
        <w:pStyle w:val="CommentText"/>
      </w:pPr>
    </w:p>
  </w:comment>
  <w:comment w:id="8" w:author="Sue Hamilton" w:date="2017-10-08T12:46:00Z" w:initials="SH">
    <w:p w14:paraId="146DA0D3" w14:textId="77777777" w:rsidR="006B7476" w:rsidRDefault="006B7476" w:rsidP="006B7476">
      <w:pPr>
        <w:pStyle w:val="CommentText"/>
      </w:pPr>
      <w:r>
        <w:rPr>
          <w:rStyle w:val="CommentReference"/>
        </w:rPr>
        <w:annotationRef/>
      </w:r>
      <w:r>
        <w:t xml:space="preserve">Updated unit added – Old unit proposed for deletion </w:t>
      </w:r>
      <w:r w:rsidRPr="00AB0C3E">
        <w:t>RGRPSG402A</w:t>
      </w:r>
      <w:r>
        <w:t xml:space="preserve"> </w:t>
      </w:r>
      <w:r w:rsidRPr="00AB0C3E">
        <w:t>Manage greyhound health and welfare</w:t>
      </w:r>
      <w:r>
        <w:t xml:space="preserve">. </w:t>
      </w:r>
      <w:proofErr w:type="spellStart"/>
      <w:r>
        <w:t>Pls</w:t>
      </w:r>
      <w:proofErr w:type="spellEnd"/>
      <w:r>
        <w:t xml:space="preserve"> advise if OK</w:t>
      </w:r>
    </w:p>
  </w:comment>
  <w:comment w:id="9" w:author="Sue Hamilton" w:date="2017-10-08T12:50:00Z" w:initials="SH">
    <w:p w14:paraId="0426967F" w14:textId="77777777" w:rsidR="006B7476" w:rsidRDefault="006B7476" w:rsidP="006B7476">
      <w:pPr>
        <w:pStyle w:val="CommentText"/>
      </w:pPr>
      <w:r>
        <w:rPr>
          <w:rStyle w:val="CommentReference"/>
        </w:rPr>
        <w:annotationRef/>
      </w:r>
      <w:r>
        <w:t xml:space="preserve">Updated unit added – Old unit proposed for deletion </w:t>
      </w:r>
      <w:r w:rsidRPr="00AB0C3E">
        <w:t>RGRPSG40</w:t>
      </w:r>
      <w:r>
        <w:t>4</w:t>
      </w:r>
      <w:r w:rsidRPr="00AB0C3E">
        <w:t>A</w:t>
      </w:r>
      <w:r>
        <w:t xml:space="preserve"> Train and race greyhounds. </w:t>
      </w:r>
      <w:proofErr w:type="spellStart"/>
      <w:r>
        <w:t>Pls</w:t>
      </w:r>
      <w:proofErr w:type="spellEnd"/>
      <w:r>
        <w:t xml:space="preserve"> advise if OK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D08B45" w15:done="0"/>
  <w15:commentEx w15:paraId="64365200" w15:done="0"/>
  <w15:commentEx w15:paraId="643AD21D" w15:done="0"/>
  <w15:commentEx w15:paraId="6C590282" w15:done="0"/>
  <w15:commentEx w15:paraId="6D966747" w15:done="0"/>
  <w15:commentEx w15:paraId="7FF5D236" w15:done="0"/>
  <w15:commentEx w15:paraId="7355705A" w15:done="0"/>
  <w15:commentEx w15:paraId="146DA0D3" w15:done="0"/>
  <w15:commentEx w15:paraId="042696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2FE5D" w14:textId="77777777" w:rsidR="006E25BE" w:rsidRDefault="006E25BE" w:rsidP="00BF3F0A">
      <w:r>
        <w:separator/>
      </w:r>
    </w:p>
    <w:p w14:paraId="1A651B8A" w14:textId="77777777" w:rsidR="006E25BE" w:rsidRDefault="006E25BE"/>
  </w:endnote>
  <w:endnote w:type="continuationSeparator" w:id="0">
    <w:p w14:paraId="71D875DA" w14:textId="77777777" w:rsidR="006E25BE" w:rsidRDefault="006E25BE" w:rsidP="00BF3F0A">
      <w:r>
        <w:continuationSeparator/>
      </w:r>
    </w:p>
    <w:p w14:paraId="182E2DC0" w14:textId="77777777" w:rsidR="006E25BE" w:rsidRDefault="006E2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35A">
          <w:rPr>
            <w:noProof/>
          </w:rPr>
          <w:t>3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8FDC5" w14:textId="77777777" w:rsidR="006E25BE" w:rsidRDefault="006E25BE" w:rsidP="00BF3F0A">
      <w:r>
        <w:separator/>
      </w:r>
    </w:p>
    <w:p w14:paraId="068C29EA" w14:textId="77777777" w:rsidR="006E25BE" w:rsidRDefault="006E25BE"/>
  </w:footnote>
  <w:footnote w:type="continuationSeparator" w:id="0">
    <w:p w14:paraId="4713D508" w14:textId="77777777" w:rsidR="006E25BE" w:rsidRDefault="006E25BE" w:rsidP="00BF3F0A">
      <w:r>
        <w:continuationSeparator/>
      </w:r>
    </w:p>
    <w:p w14:paraId="5EE0631B" w14:textId="77777777" w:rsidR="006E25BE" w:rsidRDefault="006E25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0E5C" w14:textId="6689E5D8" w:rsidR="00ED07E5" w:rsidRPr="00091159" w:rsidRDefault="00561D95" w:rsidP="00ED07E5">
    <w:pPr>
      <w:pStyle w:val="Header"/>
    </w:pPr>
    <w:r>
      <w:t>RGR404</w:t>
    </w:r>
    <w:r w:rsidR="00ED07E5">
      <w:t>1</w:t>
    </w:r>
    <w:r w:rsidR="00ED07E5" w:rsidRPr="00091159">
      <w:t>8</w:t>
    </w:r>
    <w:r w:rsidR="00ED07E5">
      <w:t xml:space="preserve"> </w:t>
    </w:r>
    <w:r w:rsidR="00ED07E5" w:rsidRPr="00EC36FA">
      <w:t>Certificate IV in Racing (</w:t>
    </w:r>
    <w:r>
      <w:t>Greyhound</w:t>
    </w:r>
    <w:r w:rsidR="00ED07E5" w:rsidRPr="00EC36FA">
      <w:t xml:space="preserve">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75D6"/>
    <w:rsid w:val="000643A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444E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3BE6"/>
    <w:rsid w:val="00556C4C"/>
    <w:rsid w:val="00557369"/>
    <w:rsid w:val="00561D95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B7476"/>
    <w:rsid w:val="006C2F32"/>
    <w:rsid w:val="006C7970"/>
    <w:rsid w:val="006D4448"/>
    <w:rsid w:val="006E25BE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1A0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274A"/>
    <w:rsid w:val="00C87E0C"/>
    <w:rsid w:val="00C96AF3"/>
    <w:rsid w:val="00C97CCC"/>
    <w:rsid w:val="00CA0274"/>
    <w:rsid w:val="00CA303F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335A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93DBE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951A0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AF59-907A-458A-87D0-60781BFE5B5A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7235B-AD54-4992-89F0-D97D3667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39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4</cp:revision>
  <cp:lastPrinted>2016-05-27T05:21:00Z</cp:lastPrinted>
  <dcterms:created xsi:type="dcterms:W3CDTF">2017-10-08T01:33:00Z</dcterms:created>
  <dcterms:modified xsi:type="dcterms:W3CDTF">2017-10-08T02:19:00Z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