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7BD8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F4F34A5" w14:textId="77777777" w:rsidTr="00146EEC">
        <w:tc>
          <w:tcPr>
            <w:tcW w:w="2689" w:type="dxa"/>
          </w:tcPr>
          <w:p w14:paraId="595DFD17" w14:textId="77777777" w:rsidR="00F1480E" w:rsidRPr="000754EC" w:rsidRDefault="00830267" w:rsidP="000754EC">
            <w:pPr>
              <w:pStyle w:val="SIText-Bold"/>
            </w:pPr>
            <w:r w:rsidRPr="00A326C2">
              <w:t>Release</w:t>
            </w:r>
          </w:p>
        </w:tc>
        <w:tc>
          <w:tcPr>
            <w:tcW w:w="6939" w:type="dxa"/>
          </w:tcPr>
          <w:p w14:paraId="05C34588" w14:textId="77777777" w:rsidR="00F1480E" w:rsidRPr="000754EC" w:rsidRDefault="00830267" w:rsidP="000754EC">
            <w:pPr>
              <w:pStyle w:val="SIText-Bold"/>
            </w:pPr>
            <w:r w:rsidRPr="00A326C2">
              <w:t>Comments</w:t>
            </w:r>
          </w:p>
        </w:tc>
      </w:tr>
      <w:tr w:rsidR="00F1480E" w14:paraId="735140F5" w14:textId="77777777" w:rsidTr="00146EEC">
        <w:tc>
          <w:tcPr>
            <w:tcW w:w="2689" w:type="dxa"/>
          </w:tcPr>
          <w:p w14:paraId="0CA3674D" w14:textId="00C9BA54" w:rsidR="00F1480E" w:rsidRPr="000754EC" w:rsidRDefault="00F1480E" w:rsidP="000754EC">
            <w:pPr>
              <w:pStyle w:val="SIText"/>
            </w:pPr>
            <w:r w:rsidRPr="00CC451E">
              <w:t>Release</w:t>
            </w:r>
            <w:r w:rsidR="00316A56">
              <w:t xml:space="preserve"> </w:t>
            </w:r>
            <w:r w:rsidR="00337E82" w:rsidRPr="000754EC">
              <w:t>1</w:t>
            </w:r>
          </w:p>
        </w:tc>
        <w:tc>
          <w:tcPr>
            <w:tcW w:w="6939" w:type="dxa"/>
          </w:tcPr>
          <w:p w14:paraId="73BEA1C7" w14:textId="3BC11F0F" w:rsidR="00F1480E" w:rsidRPr="000754EC" w:rsidRDefault="00316A56" w:rsidP="004421DB">
            <w:pPr>
              <w:pStyle w:val="SIText"/>
            </w:pPr>
            <w:r w:rsidRPr="00C064E7">
              <w:t xml:space="preserve">This version released with </w:t>
            </w:r>
            <w:bookmarkStart w:id="0" w:name="_GoBack"/>
            <w:bookmarkEnd w:id="0"/>
            <w:r w:rsidRPr="00C064E7">
              <w:t>ACM Animal Care and Management Training Package Version 1.0</w:t>
            </w:r>
            <w:r>
              <w:t>.</w:t>
            </w:r>
          </w:p>
        </w:tc>
      </w:tr>
    </w:tbl>
    <w:p w14:paraId="0F35E5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FC1D2E3" w14:textId="77777777" w:rsidTr="00316A56">
        <w:trPr>
          <w:tblHeader/>
        </w:trPr>
        <w:tc>
          <w:tcPr>
            <w:tcW w:w="1396" w:type="pct"/>
            <w:shd w:val="clear" w:color="auto" w:fill="auto"/>
          </w:tcPr>
          <w:p w14:paraId="21C45BBF" w14:textId="77777777" w:rsidR="00F1480E" w:rsidRPr="000754EC" w:rsidRDefault="00E41D45" w:rsidP="00E41D45">
            <w:pPr>
              <w:pStyle w:val="SIUNITCODE"/>
            </w:pPr>
            <w:r w:rsidRPr="00E41D45">
              <w:t>ACMHBR501</w:t>
            </w:r>
          </w:p>
        </w:tc>
        <w:tc>
          <w:tcPr>
            <w:tcW w:w="3604" w:type="pct"/>
            <w:shd w:val="clear" w:color="auto" w:fill="auto"/>
          </w:tcPr>
          <w:p w14:paraId="05008382" w14:textId="77777777" w:rsidR="00F1480E" w:rsidRPr="000754EC" w:rsidRDefault="00E41D45" w:rsidP="000754EC">
            <w:pPr>
              <w:pStyle w:val="SIUnittitle"/>
            </w:pPr>
            <w:r w:rsidRPr="00E41D45">
              <w:t>Manage horse nutrition</w:t>
            </w:r>
          </w:p>
        </w:tc>
      </w:tr>
      <w:tr w:rsidR="00F1480E" w:rsidRPr="00963A46" w14:paraId="47A1B8EB" w14:textId="77777777" w:rsidTr="00316A56">
        <w:tc>
          <w:tcPr>
            <w:tcW w:w="1396" w:type="pct"/>
            <w:shd w:val="clear" w:color="auto" w:fill="auto"/>
          </w:tcPr>
          <w:p w14:paraId="49C4454D" w14:textId="77777777" w:rsidR="00F1480E" w:rsidRPr="000754EC" w:rsidRDefault="00FD557D" w:rsidP="000754EC">
            <w:pPr>
              <w:pStyle w:val="SIHeading2"/>
            </w:pPr>
            <w:r w:rsidRPr="00FD557D">
              <w:t>Application</w:t>
            </w:r>
          </w:p>
          <w:p w14:paraId="09A3781D" w14:textId="77777777" w:rsidR="00FD557D" w:rsidRPr="00923720" w:rsidRDefault="00FD557D" w:rsidP="000754EC">
            <w:pPr>
              <w:pStyle w:val="SIHeading2"/>
            </w:pPr>
          </w:p>
        </w:tc>
        <w:tc>
          <w:tcPr>
            <w:tcW w:w="3604" w:type="pct"/>
            <w:shd w:val="clear" w:color="auto" w:fill="auto"/>
          </w:tcPr>
          <w:p w14:paraId="1D97F219" w14:textId="77777777" w:rsidR="00316A56" w:rsidRPr="002671EC" w:rsidRDefault="00316A56" w:rsidP="00DB2E96">
            <w:pPr>
              <w:pStyle w:val="SIText"/>
              <w:rPr>
                <w:lang w:val="en-GB"/>
              </w:rPr>
            </w:pPr>
            <w:r w:rsidRPr="002671EC">
              <w:t>This unit of competency describes the skills and knowledge required to</w:t>
            </w:r>
            <w:r w:rsidRPr="002671EC">
              <w:rPr>
                <w:color w:val="000000"/>
                <w:lang w:val="en-GB" w:eastAsia="en-AU"/>
              </w:rPr>
              <w:t xml:space="preserve"> </w:t>
            </w:r>
            <w:r w:rsidRPr="002671EC">
              <w:rPr>
                <w:lang w:val="en-GB"/>
              </w:rPr>
              <w:t>assess the nutritional requirements of horses to reflect their class, condition and purpose, and to plan and monitor the efficacy of feed programs.</w:t>
            </w:r>
          </w:p>
          <w:p w14:paraId="692F761B" w14:textId="77777777" w:rsidR="00316A56" w:rsidRPr="002671EC" w:rsidRDefault="00316A56" w:rsidP="00DB2E96">
            <w:pPr>
              <w:pStyle w:val="SIText"/>
            </w:pPr>
            <w:r w:rsidRPr="002671EC">
              <w:t xml:space="preserve">This unit is applicable to individuals who have management responsibilities for maintaining horses in </w:t>
            </w:r>
            <w:r>
              <w:t>optimum health and</w:t>
            </w:r>
            <w:r w:rsidRPr="002671EC">
              <w:t xml:space="preserve"> condition and overseeing their nutritional requirements within the horse breeding sector.</w:t>
            </w:r>
          </w:p>
          <w:p w14:paraId="5CD2DF85" w14:textId="77777777" w:rsidR="00316A56" w:rsidRPr="004670A9" w:rsidRDefault="00316A56" w:rsidP="00DB2E96">
            <w:pPr>
              <w:pStyle w:val="SIText"/>
            </w:pPr>
            <w:r w:rsidRPr="004670A9">
              <w:t>No occupational licensing or certification requirements apply to this unit at the time of publication.</w:t>
            </w:r>
          </w:p>
          <w:p w14:paraId="20D5D8DF" w14:textId="77777777" w:rsidR="00316A56" w:rsidRDefault="00316A56" w:rsidP="00DB2E96">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7947840C" w14:textId="46ED9789" w:rsidR="00F1480E" w:rsidRPr="000754EC" w:rsidRDefault="00316A56" w:rsidP="00DB2E96">
            <w:pPr>
              <w:pStyle w:val="SIText"/>
            </w:pPr>
            <w:r w:rsidRPr="003C3289">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F54F39F" w14:textId="77777777" w:rsidTr="00316A56">
        <w:tc>
          <w:tcPr>
            <w:tcW w:w="1396" w:type="pct"/>
            <w:shd w:val="clear" w:color="auto" w:fill="auto"/>
          </w:tcPr>
          <w:p w14:paraId="223FF341" w14:textId="77777777" w:rsidR="00F1480E" w:rsidRPr="000754EC" w:rsidRDefault="00FD557D" w:rsidP="000754EC">
            <w:pPr>
              <w:pStyle w:val="SIHeading2"/>
            </w:pPr>
            <w:r w:rsidRPr="00923720">
              <w:t>Prerequisite Unit</w:t>
            </w:r>
          </w:p>
        </w:tc>
        <w:tc>
          <w:tcPr>
            <w:tcW w:w="3604" w:type="pct"/>
            <w:shd w:val="clear" w:color="auto" w:fill="auto"/>
          </w:tcPr>
          <w:p w14:paraId="0A63BCF7" w14:textId="42C43CEA" w:rsidR="00F1480E" w:rsidRPr="000754EC" w:rsidRDefault="00F1480E" w:rsidP="00DB2E96">
            <w:pPr>
              <w:pStyle w:val="SIText"/>
            </w:pPr>
            <w:r w:rsidRPr="008908DE">
              <w:t>Ni</w:t>
            </w:r>
            <w:r w:rsidR="007A300D" w:rsidRPr="000754EC">
              <w:t>l</w:t>
            </w:r>
          </w:p>
        </w:tc>
      </w:tr>
      <w:tr w:rsidR="00F1480E" w:rsidRPr="00963A46" w14:paraId="20058976" w14:textId="77777777" w:rsidTr="00316A56">
        <w:tc>
          <w:tcPr>
            <w:tcW w:w="1396" w:type="pct"/>
            <w:shd w:val="clear" w:color="auto" w:fill="auto"/>
          </w:tcPr>
          <w:p w14:paraId="6912F4D3" w14:textId="77777777" w:rsidR="00F1480E" w:rsidRPr="000754EC" w:rsidRDefault="00FD557D" w:rsidP="000754EC">
            <w:pPr>
              <w:pStyle w:val="SIHeading2"/>
            </w:pPr>
            <w:r w:rsidRPr="00923720">
              <w:t>Unit Sector</w:t>
            </w:r>
          </w:p>
        </w:tc>
        <w:tc>
          <w:tcPr>
            <w:tcW w:w="3604" w:type="pct"/>
            <w:shd w:val="clear" w:color="auto" w:fill="auto"/>
          </w:tcPr>
          <w:p w14:paraId="1747293B" w14:textId="5741D965" w:rsidR="00F1480E" w:rsidRPr="000754EC" w:rsidRDefault="00DB2E96" w:rsidP="000754EC">
            <w:pPr>
              <w:pStyle w:val="SIText"/>
            </w:pPr>
            <w:r w:rsidRPr="002671EC">
              <w:rPr>
                <w:rFonts w:cs="Arial"/>
                <w:szCs w:val="20"/>
              </w:rPr>
              <w:t>Horse Breeding (HBR)</w:t>
            </w:r>
          </w:p>
        </w:tc>
      </w:tr>
    </w:tbl>
    <w:p w14:paraId="0F7743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2AA4BD3" w14:textId="77777777" w:rsidTr="00316A56">
        <w:trPr>
          <w:cantSplit/>
          <w:tblHeader/>
        </w:trPr>
        <w:tc>
          <w:tcPr>
            <w:tcW w:w="1396" w:type="pct"/>
            <w:tcBorders>
              <w:bottom w:val="single" w:sz="4" w:space="0" w:color="C0C0C0"/>
            </w:tcBorders>
            <w:shd w:val="clear" w:color="auto" w:fill="auto"/>
          </w:tcPr>
          <w:p w14:paraId="6D5A7C8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368484B" w14:textId="77777777" w:rsidR="00F1480E" w:rsidRPr="000754EC" w:rsidRDefault="00FD557D" w:rsidP="000754EC">
            <w:pPr>
              <w:pStyle w:val="SIHeading2"/>
            </w:pPr>
            <w:r w:rsidRPr="00923720">
              <w:t>Performance Criteria</w:t>
            </w:r>
          </w:p>
        </w:tc>
      </w:tr>
      <w:tr w:rsidR="00F1480E" w:rsidRPr="00963A46" w14:paraId="6C98E97F" w14:textId="77777777" w:rsidTr="00316A56">
        <w:trPr>
          <w:cantSplit/>
          <w:tblHeader/>
        </w:trPr>
        <w:tc>
          <w:tcPr>
            <w:tcW w:w="1396" w:type="pct"/>
            <w:tcBorders>
              <w:top w:val="single" w:sz="4" w:space="0" w:color="C0C0C0"/>
            </w:tcBorders>
            <w:shd w:val="clear" w:color="auto" w:fill="auto"/>
          </w:tcPr>
          <w:p w14:paraId="2A2BAAA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83FA48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9F9EB19" w14:textId="77777777" w:rsidTr="00316A56">
        <w:trPr>
          <w:cantSplit/>
        </w:trPr>
        <w:tc>
          <w:tcPr>
            <w:tcW w:w="1396" w:type="pct"/>
            <w:shd w:val="clear" w:color="auto" w:fill="auto"/>
          </w:tcPr>
          <w:p w14:paraId="4142AE63" w14:textId="3E772532" w:rsidR="00F1480E" w:rsidRPr="000754EC" w:rsidRDefault="00DB2E96" w:rsidP="00DB2E96">
            <w:pPr>
              <w:pStyle w:val="SIText"/>
            </w:pPr>
            <w:r w:rsidRPr="002671EC">
              <w:t>1</w:t>
            </w:r>
            <w:r>
              <w:t>.</w:t>
            </w:r>
            <w:r w:rsidRPr="002671EC">
              <w:t xml:space="preserve"> Assess the nutritional requirements of individual horse</w:t>
            </w:r>
            <w:r>
              <w:t>s</w:t>
            </w:r>
          </w:p>
        </w:tc>
        <w:tc>
          <w:tcPr>
            <w:tcW w:w="3604" w:type="pct"/>
            <w:shd w:val="clear" w:color="auto" w:fill="auto"/>
          </w:tcPr>
          <w:p w14:paraId="70E658BE" w14:textId="77777777" w:rsidR="00DB2E96" w:rsidRPr="002671EC" w:rsidRDefault="00DB2E96" w:rsidP="00DB2E96">
            <w:pPr>
              <w:pStyle w:val="SIText"/>
            </w:pPr>
            <w:r w:rsidRPr="002671EC">
              <w:t xml:space="preserve">1.1 Analyse the main nutritional requirements of </w:t>
            </w:r>
            <w:r>
              <w:t>specific</w:t>
            </w:r>
            <w:r w:rsidRPr="002671EC">
              <w:t xml:space="preserve"> horse</w:t>
            </w:r>
            <w:r>
              <w:t>s</w:t>
            </w:r>
            <w:r w:rsidRPr="002671EC">
              <w:t xml:space="preserve"> and the role each nutrient plays in the body</w:t>
            </w:r>
          </w:p>
          <w:p w14:paraId="4FE77545" w14:textId="77777777" w:rsidR="00DB2E96" w:rsidRPr="002671EC" w:rsidRDefault="00DB2E96" w:rsidP="00DB2E96">
            <w:pPr>
              <w:pStyle w:val="SIText"/>
            </w:pPr>
            <w:r w:rsidRPr="002671EC">
              <w:t>1.2 Describe the symptoms or signs of nutrient deficiency and the consequences of dietary imbalances</w:t>
            </w:r>
          </w:p>
          <w:p w14:paraId="7D8AC8D4" w14:textId="77777777" w:rsidR="00DB2E96" w:rsidRPr="002671EC" w:rsidRDefault="00DB2E96" w:rsidP="00DB2E96">
            <w:pPr>
              <w:pStyle w:val="SIText"/>
            </w:pPr>
            <w:r w:rsidRPr="002671EC">
              <w:t xml:space="preserve">1.3 Determine horse nutritional requirements in terms of </w:t>
            </w:r>
            <w:r>
              <w:t>horse</w:t>
            </w:r>
            <w:r w:rsidRPr="002671EC">
              <w:t xml:space="preserve"> class, condition</w:t>
            </w:r>
            <w:r>
              <w:t>,</w:t>
            </w:r>
            <w:r w:rsidRPr="002671EC">
              <w:t xml:space="preserve"> </w:t>
            </w:r>
            <w:r>
              <w:t>growth stage and reproduction status</w:t>
            </w:r>
          </w:p>
          <w:p w14:paraId="430E6307" w14:textId="50477B61" w:rsidR="00F1480E" w:rsidRPr="000754EC" w:rsidRDefault="00DB2E96" w:rsidP="00DB2E96">
            <w:pPr>
              <w:pStyle w:val="SIText"/>
            </w:pPr>
            <w:r w:rsidRPr="002671EC">
              <w:t>1.4 Calculate feed requirements for horses using a range of measures</w:t>
            </w:r>
          </w:p>
        </w:tc>
      </w:tr>
      <w:tr w:rsidR="00F1480E" w:rsidRPr="00963A46" w14:paraId="03F7B4C4" w14:textId="77777777" w:rsidTr="00316A56">
        <w:trPr>
          <w:cantSplit/>
        </w:trPr>
        <w:tc>
          <w:tcPr>
            <w:tcW w:w="1396" w:type="pct"/>
            <w:shd w:val="clear" w:color="auto" w:fill="auto"/>
          </w:tcPr>
          <w:p w14:paraId="23BCD29C" w14:textId="0409AE4A" w:rsidR="00F1480E" w:rsidRPr="000754EC" w:rsidRDefault="00DB2E96" w:rsidP="00DB2E96">
            <w:pPr>
              <w:pStyle w:val="SIText"/>
            </w:pPr>
            <w:r w:rsidRPr="002671EC">
              <w:t>2</w:t>
            </w:r>
            <w:r>
              <w:t>.</w:t>
            </w:r>
            <w:r w:rsidRPr="002671EC">
              <w:t xml:space="preserve"> Analyse and calculate the value and composition of feed and pastures</w:t>
            </w:r>
          </w:p>
        </w:tc>
        <w:tc>
          <w:tcPr>
            <w:tcW w:w="3604" w:type="pct"/>
            <w:shd w:val="clear" w:color="auto" w:fill="auto"/>
          </w:tcPr>
          <w:p w14:paraId="67F7C093" w14:textId="77777777" w:rsidR="00DB2E96" w:rsidRPr="002671EC" w:rsidRDefault="00DB2E96" w:rsidP="00DB2E96">
            <w:pPr>
              <w:pStyle w:val="SIText"/>
            </w:pPr>
            <w:r w:rsidRPr="002671EC">
              <w:t>2.1 Determine a range of food types and supplements suitable for horses of different class, condition</w:t>
            </w:r>
            <w:r>
              <w:t>,</w:t>
            </w:r>
            <w:r w:rsidRPr="002671EC">
              <w:t xml:space="preserve"> </w:t>
            </w:r>
            <w:r>
              <w:t>growth stage and reproduction status</w:t>
            </w:r>
          </w:p>
          <w:p w14:paraId="26A3BCBE" w14:textId="77777777" w:rsidR="00DB2E96" w:rsidRPr="002671EC" w:rsidRDefault="00DB2E96" w:rsidP="00DB2E96">
            <w:pPr>
              <w:pStyle w:val="SIText"/>
            </w:pPr>
            <w:r w:rsidRPr="002671EC">
              <w:t>2.2 Analyse the breakdown of foodstuffs in terms of their nutritional content and describe why they might be included in a ration</w:t>
            </w:r>
          </w:p>
          <w:p w14:paraId="728C89BB" w14:textId="77777777" w:rsidR="00DB2E96" w:rsidRPr="002671EC" w:rsidRDefault="00DB2E96" w:rsidP="00DB2E96">
            <w:pPr>
              <w:pStyle w:val="SIText"/>
            </w:pPr>
            <w:r w:rsidRPr="002671EC">
              <w:t>2.3 Analyse the nutritional value of common pasture species and weeds and seasonal changes in availability, digestibility and nutritional value</w:t>
            </w:r>
          </w:p>
          <w:p w14:paraId="148CBA6E" w14:textId="77777777" w:rsidR="00DB2E96" w:rsidRPr="002671EC" w:rsidRDefault="00DB2E96" w:rsidP="00DB2E96">
            <w:pPr>
              <w:pStyle w:val="SIText"/>
            </w:pPr>
            <w:r w:rsidRPr="002671EC">
              <w:t>2.4 Calculate the impact of plant poisonings and chemical control as a result of spraying for weeds</w:t>
            </w:r>
          </w:p>
          <w:p w14:paraId="279E6E3C" w14:textId="75D8CC39" w:rsidR="00F1480E" w:rsidRPr="000754EC" w:rsidRDefault="00DB2E96" w:rsidP="00DB2E96">
            <w:pPr>
              <w:pStyle w:val="SIText"/>
            </w:pPr>
            <w:r w:rsidRPr="002671EC">
              <w:t>2.5 Address the impact of contaminants and additives on drug testing and rules relevant to equine disciplines</w:t>
            </w:r>
          </w:p>
        </w:tc>
      </w:tr>
      <w:tr w:rsidR="00F1480E" w:rsidRPr="00963A46" w14:paraId="47F443F8" w14:textId="77777777" w:rsidTr="00316A56">
        <w:trPr>
          <w:cantSplit/>
        </w:trPr>
        <w:tc>
          <w:tcPr>
            <w:tcW w:w="1396" w:type="pct"/>
            <w:shd w:val="clear" w:color="auto" w:fill="auto"/>
          </w:tcPr>
          <w:p w14:paraId="50DE62D2" w14:textId="2FD384F2" w:rsidR="00F1480E" w:rsidRPr="000754EC" w:rsidRDefault="00DB2E96" w:rsidP="00DB2E96">
            <w:pPr>
              <w:pStyle w:val="SIText"/>
            </w:pPr>
            <w:r w:rsidRPr="002671EC">
              <w:t>3</w:t>
            </w:r>
            <w:r>
              <w:t>.</w:t>
            </w:r>
            <w:r w:rsidRPr="002671EC">
              <w:t xml:space="preserve"> Plan feed programs for the workplace and design feed charts for the horse</w:t>
            </w:r>
          </w:p>
        </w:tc>
        <w:tc>
          <w:tcPr>
            <w:tcW w:w="3604" w:type="pct"/>
            <w:shd w:val="clear" w:color="auto" w:fill="auto"/>
          </w:tcPr>
          <w:p w14:paraId="7676A9AA" w14:textId="77777777" w:rsidR="00DB2E96" w:rsidRPr="002671EC" w:rsidRDefault="00DB2E96" w:rsidP="00DB2E96">
            <w:pPr>
              <w:pStyle w:val="SIText"/>
            </w:pPr>
            <w:r w:rsidRPr="002671EC">
              <w:t>3.1 Determine availability of feed and pastures on a seasonal basis and analyse in relation to the nutritional needs of the horse with regard to class, condition and use</w:t>
            </w:r>
          </w:p>
          <w:p w14:paraId="4157CE07" w14:textId="77777777" w:rsidR="00DB2E96" w:rsidRPr="002671EC" w:rsidRDefault="00DB2E96" w:rsidP="00DB2E96">
            <w:pPr>
              <w:pStyle w:val="SIText"/>
            </w:pPr>
            <w:r w:rsidRPr="002671EC">
              <w:t>3.2 Design and maintain a feeding program for the workplace</w:t>
            </w:r>
            <w:r>
              <w:t>,</w:t>
            </w:r>
            <w:r w:rsidRPr="002671EC">
              <w:t xml:space="preserve"> including the supervision of other staff as appropriate</w:t>
            </w:r>
          </w:p>
          <w:p w14:paraId="6087B257" w14:textId="77777777" w:rsidR="00DB2E96" w:rsidRPr="002671EC" w:rsidRDefault="00DB2E96" w:rsidP="00DB2E96">
            <w:pPr>
              <w:pStyle w:val="SIText"/>
            </w:pPr>
            <w:r w:rsidRPr="002671EC">
              <w:t>3.3 Design feed charts for each horse</w:t>
            </w:r>
            <w:r>
              <w:t>,</w:t>
            </w:r>
            <w:r w:rsidRPr="002671EC">
              <w:t xml:space="preserve"> including the formulation of rations to reflect the requirements of the horse</w:t>
            </w:r>
          </w:p>
          <w:p w14:paraId="50D19E9A" w14:textId="77777777" w:rsidR="00DB2E96" w:rsidRPr="002671EC" w:rsidRDefault="00DB2E96" w:rsidP="00DB2E96">
            <w:pPr>
              <w:pStyle w:val="SIText"/>
            </w:pPr>
            <w:r w:rsidRPr="002671EC">
              <w:t>3.4 Design a feed program that is cost</w:t>
            </w:r>
            <w:r>
              <w:t>-</w:t>
            </w:r>
            <w:r w:rsidRPr="002671EC">
              <w:t>effective</w:t>
            </w:r>
          </w:p>
          <w:p w14:paraId="46A87744" w14:textId="14BE6279" w:rsidR="00F1480E" w:rsidRPr="000754EC" w:rsidRDefault="00DB2E96" w:rsidP="00DB2E96">
            <w:pPr>
              <w:pStyle w:val="SIText"/>
            </w:pPr>
            <w:r w:rsidRPr="002671EC">
              <w:t>3.5 Evaluate and adjust nutritional value and cost</w:t>
            </w:r>
            <w:r>
              <w:t>-</w:t>
            </w:r>
            <w:r w:rsidRPr="002671EC">
              <w:t>effectiveness of the feeding program based on evaluation outcomes</w:t>
            </w:r>
          </w:p>
        </w:tc>
      </w:tr>
    </w:tbl>
    <w:p w14:paraId="00E059E3" w14:textId="77777777" w:rsidR="005F771F" w:rsidRDefault="005F771F" w:rsidP="005F771F">
      <w:pPr>
        <w:pStyle w:val="SIText"/>
      </w:pPr>
    </w:p>
    <w:p w14:paraId="39E5164F" w14:textId="77777777" w:rsidR="005F771F" w:rsidRPr="000754EC" w:rsidRDefault="005F771F" w:rsidP="000754EC">
      <w:r>
        <w:lastRenderedPageBreak/>
        <w:br w:type="page"/>
      </w:r>
    </w:p>
    <w:p w14:paraId="24959B0F"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FC748D9" w14:textId="77777777" w:rsidTr="00316A56">
        <w:trPr>
          <w:tblHeader/>
        </w:trPr>
        <w:tc>
          <w:tcPr>
            <w:tcW w:w="5000" w:type="pct"/>
            <w:gridSpan w:val="2"/>
          </w:tcPr>
          <w:p w14:paraId="1A6A62E5" w14:textId="77777777" w:rsidR="00F1480E" w:rsidRPr="000754EC" w:rsidRDefault="00FD557D" w:rsidP="000754EC">
            <w:pPr>
              <w:pStyle w:val="SIHeading2"/>
            </w:pPr>
            <w:r w:rsidRPr="00041E59">
              <w:t>F</w:t>
            </w:r>
            <w:r w:rsidRPr="000754EC">
              <w:t>oundation Skills</w:t>
            </w:r>
          </w:p>
          <w:p w14:paraId="7E60B9D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4447224" w14:textId="77777777" w:rsidTr="00316A56">
        <w:trPr>
          <w:tblHeader/>
        </w:trPr>
        <w:tc>
          <w:tcPr>
            <w:tcW w:w="1396" w:type="pct"/>
          </w:tcPr>
          <w:p w14:paraId="7B42868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2F866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9D4F3BE" w14:textId="77777777" w:rsidTr="00316A56">
        <w:tc>
          <w:tcPr>
            <w:tcW w:w="1396" w:type="pct"/>
          </w:tcPr>
          <w:p w14:paraId="40DB9C8E" w14:textId="17FA165D" w:rsidR="00F1480E" w:rsidRPr="000754EC" w:rsidRDefault="00DB2E96" w:rsidP="000754EC">
            <w:pPr>
              <w:pStyle w:val="SIText"/>
            </w:pPr>
            <w:r w:rsidRPr="002671EC">
              <w:rPr>
                <w:rFonts w:cs="Arial"/>
                <w:szCs w:val="20"/>
              </w:rPr>
              <w:t>Reading</w:t>
            </w:r>
          </w:p>
        </w:tc>
        <w:tc>
          <w:tcPr>
            <w:tcW w:w="3604" w:type="pct"/>
          </w:tcPr>
          <w:p w14:paraId="53F06EBC" w14:textId="106C7D2F" w:rsidR="00F1480E" w:rsidRPr="000754EC" w:rsidRDefault="00DB2E96" w:rsidP="000754EC">
            <w:pPr>
              <w:pStyle w:val="SIBulletList1"/>
            </w:pPr>
            <w:r>
              <w:rPr>
                <w:rFonts w:eastAsia="Calibri"/>
              </w:rPr>
              <w:t>A</w:t>
            </w:r>
            <w:r w:rsidRPr="00D408E0">
              <w:rPr>
                <w:rFonts w:eastAsia="Calibri"/>
              </w:rPr>
              <w:t>ccess, interpret and analyse key facts and information about horse nutrition, feed and supplements from a range of sources</w:t>
            </w:r>
          </w:p>
        </w:tc>
      </w:tr>
      <w:tr w:rsidR="00F1480E" w:rsidRPr="00336FCA" w:rsidDel="00423CB2" w14:paraId="102A02F3" w14:textId="77777777" w:rsidTr="00316A56">
        <w:tc>
          <w:tcPr>
            <w:tcW w:w="1396" w:type="pct"/>
          </w:tcPr>
          <w:p w14:paraId="0997AAE0" w14:textId="15461273" w:rsidR="00F1480E" w:rsidRPr="000754EC" w:rsidRDefault="00DB2E96" w:rsidP="000754EC">
            <w:pPr>
              <w:pStyle w:val="SIText"/>
            </w:pPr>
            <w:r w:rsidRPr="002671EC">
              <w:rPr>
                <w:rFonts w:cs="Arial"/>
                <w:szCs w:val="20"/>
              </w:rPr>
              <w:t>Writing</w:t>
            </w:r>
          </w:p>
        </w:tc>
        <w:tc>
          <w:tcPr>
            <w:tcW w:w="3604" w:type="pct"/>
          </w:tcPr>
          <w:p w14:paraId="2FC76993" w14:textId="7C3A79D2" w:rsidR="00F1480E" w:rsidRPr="000754EC" w:rsidRDefault="00DB2E96" w:rsidP="000754EC">
            <w:pPr>
              <w:pStyle w:val="SIBulletList1"/>
              <w:rPr>
                <w:rFonts w:eastAsia="Calibri"/>
              </w:rPr>
            </w:pPr>
            <w:r>
              <w:rPr>
                <w:rFonts w:eastAsia="Calibri"/>
              </w:rPr>
              <w:t>P</w:t>
            </w:r>
            <w:r w:rsidRPr="00D408E0">
              <w:rPr>
                <w:rFonts w:eastAsia="Calibri"/>
              </w:rPr>
              <w:t>repare logically structured and sequenced feed and nutrition plans and instructions</w:t>
            </w:r>
          </w:p>
        </w:tc>
      </w:tr>
      <w:tr w:rsidR="00F1480E" w:rsidRPr="00336FCA" w:rsidDel="00423CB2" w14:paraId="4E415514" w14:textId="77777777" w:rsidTr="00316A56">
        <w:tc>
          <w:tcPr>
            <w:tcW w:w="1396" w:type="pct"/>
          </w:tcPr>
          <w:p w14:paraId="36BFCFE3" w14:textId="5707BB2A" w:rsidR="00F1480E" w:rsidRPr="000754EC" w:rsidRDefault="00DB2E96" w:rsidP="000754EC">
            <w:pPr>
              <w:pStyle w:val="SIText"/>
            </w:pPr>
            <w:r w:rsidRPr="002671EC">
              <w:rPr>
                <w:rFonts w:cs="Arial"/>
                <w:szCs w:val="20"/>
              </w:rPr>
              <w:t>Numeracy</w:t>
            </w:r>
          </w:p>
        </w:tc>
        <w:tc>
          <w:tcPr>
            <w:tcW w:w="3604" w:type="pct"/>
          </w:tcPr>
          <w:p w14:paraId="6E29B58A" w14:textId="77777777" w:rsidR="00DB2E96" w:rsidRPr="00D408E0" w:rsidRDefault="00DB2E96" w:rsidP="00DB2E96">
            <w:pPr>
              <w:pStyle w:val="SIBulletList1"/>
              <w:rPr>
                <w:rFonts w:eastAsia="Calibri"/>
              </w:rPr>
            </w:pPr>
            <w:r>
              <w:rPr>
                <w:rFonts w:eastAsia="Calibri"/>
              </w:rPr>
              <w:t>C</w:t>
            </w:r>
            <w:r w:rsidRPr="00D408E0">
              <w:rPr>
                <w:rFonts w:eastAsia="Calibri"/>
              </w:rPr>
              <w:t>alculate the cost of feed items and quantities of feed required for horses to analyse cost</w:t>
            </w:r>
            <w:r>
              <w:rPr>
                <w:rFonts w:eastAsia="Calibri"/>
              </w:rPr>
              <w:t>-</w:t>
            </w:r>
            <w:r w:rsidRPr="00D408E0">
              <w:rPr>
                <w:rFonts w:eastAsia="Calibri"/>
              </w:rPr>
              <w:t>effectiveness for the workplace</w:t>
            </w:r>
          </w:p>
          <w:p w14:paraId="77DC01E3" w14:textId="51265269" w:rsidR="00F1480E" w:rsidRPr="000754EC" w:rsidRDefault="00DB2E96" w:rsidP="00DB2E96">
            <w:pPr>
              <w:pStyle w:val="SIBulletList1"/>
              <w:rPr>
                <w:rFonts w:eastAsia="Calibri"/>
              </w:rPr>
            </w:pPr>
            <w:r>
              <w:rPr>
                <w:rFonts w:eastAsia="Calibri"/>
              </w:rPr>
              <w:t>D</w:t>
            </w:r>
            <w:r w:rsidRPr="00D408E0">
              <w:rPr>
                <w:rFonts w:eastAsia="Calibri"/>
              </w:rPr>
              <w:t>etermine measurements of products to be used in horse feed programs</w:t>
            </w:r>
          </w:p>
        </w:tc>
      </w:tr>
      <w:tr w:rsidR="00DB2E96" w:rsidRPr="00336FCA" w:rsidDel="00423CB2" w14:paraId="4100675D" w14:textId="77777777" w:rsidTr="00316A56">
        <w:tc>
          <w:tcPr>
            <w:tcW w:w="1396" w:type="pct"/>
          </w:tcPr>
          <w:p w14:paraId="70724E44" w14:textId="1698251C" w:rsidR="00DB2E96" w:rsidRDefault="00DB2E96" w:rsidP="000754EC">
            <w:pPr>
              <w:pStyle w:val="SIText"/>
            </w:pPr>
            <w:r w:rsidRPr="002671EC">
              <w:rPr>
                <w:rFonts w:cs="Arial"/>
                <w:szCs w:val="20"/>
              </w:rPr>
              <w:t>Navigate the world of work</w:t>
            </w:r>
          </w:p>
        </w:tc>
        <w:tc>
          <w:tcPr>
            <w:tcW w:w="3604" w:type="pct"/>
          </w:tcPr>
          <w:p w14:paraId="3D7D4AD3" w14:textId="77777777" w:rsidR="00DB2E96" w:rsidRPr="00D408E0" w:rsidRDefault="00DB2E96" w:rsidP="00DB2E96">
            <w:pPr>
              <w:pStyle w:val="SIBulletList1"/>
            </w:pPr>
            <w:r>
              <w:t>W</w:t>
            </w:r>
            <w:r w:rsidRPr="00D408E0">
              <w:t>ork independently or with others, taking responsibility for making decisions to manage horse nutrition and achieve workplace outcomes</w:t>
            </w:r>
          </w:p>
          <w:p w14:paraId="6C31791E" w14:textId="0AAC5F71" w:rsidR="00DB2E96" w:rsidRPr="000754EC" w:rsidRDefault="00DB2E96" w:rsidP="00DB2E96">
            <w:pPr>
              <w:pStyle w:val="SIBulletList1"/>
              <w:rPr>
                <w:rFonts w:eastAsia="Calibri"/>
              </w:rPr>
            </w:pPr>
            <w:r>
              <w:t>E</w:t>
            </w:r>
            <w:r w:rsidRPr="00D408E0">
              <w:t>nsure knowledge of equine nutritional requirements, products and additives, including regulatory requirements, is kept up</w:t>
            </w:r>
            <w:r>
              <w:t>-</w:t>
            </w:r>
            <w:r w:rsidRPr="00D408E0">
              <w:t>to</w:t>
            </w:r>
            <w:r>
              <w:t>-</w:t>
            </w:r>
            <w:r w:rsidRPr="00D408E0">
              <w:t>date in order to provide accurate information</w:t>
            </w:r>
          </w:p>
        </w:tc>
      </w:tr>
      <w:tr w:rsidR="00DB2E96" w:rsidRPr="00336FCA" w:rsidDel="00423CB2" w14:paraId="566EF259" w14:textId="77777777" w:rsidTr="00316A56">
        <w:tc>
          <w:tcPr>
            <w:tcW w:w="1396" w:type="pct"/>
          </w:tcPr>
          <w:p w14:paraId="1CEAF788" w14:textId="7B61837A" w:rsidR="00DB2E96" w:rsidRDefault="00DB2E96" w:rsidP="000754EC">
            <w:pPr>
              <w:pStyle w:val="SIText"/>
            </w:pPr>
            <w:r w:rsidRPr="002671EC">
              <w:rPr>
                <w:rFonts w:cs="Arial"/>
                <w:szCs w:val="20"/>
              </w:rPr>
              <w:t>Get the work done</w:t>
            </w:r>
          </w:p>
        </w:tc>
        <w:tc>
          <w:tcPr>
            <w:tcW w:w="3604" w:type="pct"/>
          </w:tcPr>
          <w:p w14:paraId="7D26D965" w14:textId="089AD049" w:rsidR="00DB2E96" w:rsidRPr="000754EC" w:rsidRDefault="00DB2E96" w:rsidP="000754EC">
            <w:pPr>
              <w:pStyle w:val="SIBulletList1"/>
              <w:rPr>
                <w:rFonts w:eastAsia="Calibri"/>
              </w:rPr>
            </w:pPr>
            <w:r>
              <w:t>A</w:t>
            </w:r>
            <w:r w:rsidRPr="00D408E0">
              <w:t>pply systematic and analytical decision</w:t>
            </w:r>
            <w:r>
              <w:t>-</w:t>
            </w:r>
            <w:r w:rsidRPr="00D408E0">
              <w:t>making processes for complex and non-routine situations relating to managing horse nutrition and feed requirements for the workplace</w:t>
            </w:r>
          </w:p>
        </w:tc>
      </w:tr>
    </w:tbl>
    <w:p w14:paraId="04E863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1D6197A" w14:textId="77777777" w:rsidTr="00F33FF2">
        <w:tc>
          <w:tcPr>
            <w:tcW w:w="5000" w:type="pct"/>
            <w:gridSpan w:val="4"/>
          </w:tcPr>
          <w:p w14:paraId="624C3D3C" w14:textId="77777777" w:rsidR="00F1480E" w:rsidRPr="000754EC" w:rsidRDefault="00FD557D" w:rsidP="000754EC">
            <w:pPr>
              <w:pStyle w:val="SIHeading2"/>
            </w:pPr>
            <w:r w:rsidRPr="00923720">
              <w:t>U</w:t>
            </w:r>
            <w:r w:rsidRPr="000754EC">
              <w:t>nit Mapping Information</w:t>
            </w:r>
          </w:p>
        </w:tc>
      </w:tr>
      <w:tr w:rsidR="00F1480E" w14:paraId="6E784F13" w14:textId="77777777" w:rsidTr="00F33FF2">
        <w:tc>
          <w:tcPr>
            <w:tcW w:w="1028" w:type="pct"/>
          </w:tcPr>
          <w:p w14:paraId="2D9C240E" w14:textId="77777777" w:rsidR="00F1480E" w:rsidRPr="000754EC" w:rsidRDefault="00F1480E" w:rsidP="000754EC">
            <w:pPr>
              <w:pStyle w:val="SIText-Bold"/>
            </w:pPr>
            <w:r w:rsidRPr="00923720">
              <w:t>Code and title current version</w:t>
            </w:r>
          </w:p>
        </w:tc>
        <w:tc>
          <w:tcPr>
            <w:tcW w:w="1105" w:type="pct"/>
          </w:tcPr>
          <w:p w14:paraId="5A1FF28B" w14:textId="77777777" w:rsidR="00F1480E" w:rsidRPr="000754EC" w:rsidRDefault="00F1480E" w:rsidP="000754EC">
            <w:pPr>
              <w:pStyle w:val="SIText-Bold"/>
            </w:pPr>
            <w:r w:rsidRPr="00923720">
              <w:t>Code and title previous version</w:t>
            </w:r>
          </w:p>
        </w:tc>
        <w:tc>
          <w:tcPr>
            <w:tcW w:w="1251" w:type="pct"/>
          </w:tcPr>
          <w:p w14:paraId="16A8A6F3" w14:textId="77777777" w:rsidR="00F1480E" w:rsidRPr="000754EC" w:rsidRDefault="00F1480E" w:rsidP="000754EC">
            <w:pPr>
              <w:pStyle w:val="SIText-Bold"/>
            </w:pPr>
            <w:r w:rsidRPr="00923720">
              <w:t>Comments</w:t>
            </w:r>
          </w:p>
        </w:tc>
        <w:tc>
          <w:tcPr>
            <w:tcW w:w="1616" w:type="pct"/>
          </w:tcPr>
          <w:p w14:paraId="5F1973B2" w14:textId="77777777" w:rsidR="00F1480E" w:rsidRPr="000754EC" w:rsidRDefault="00F1480E" w:rsidP="000754EC">
            <w:pPr>
              <w:pStyle w:val="SIText-Bold"/>
            </w:pPr>
            <w:r w:rsidRPr="00923720">
              <w:t>Equivalence status</w:t>
            </w:r>
          </w:p>
        </w:tc>
      </w:tr>
      <w:tr w:rsidR="00041E59" w14:paraId="77433791" w14:textId="77777777" w:rsidTr="00F33FF2">
        <w:tc>
          <w:tcPr>
            <w:tcW w:w="1028" w:type="pct"/>
          </w:tcPr>
          <w:p w14:paraId="187E7CD2" w14:textId="51AFCAF2" w:rsidR="00041E59" w:rsidRPr="000754EC" w:rsidRDefault="00DB2E96" w:rsidP="00DB2E96">
            <w:pPr>
              <w:pStyle w:val="SIText"/>
            </w:pPr>
            <w:r w:rsidRPr="002671EC">
              <w:t>AC</w:t>
            </w:r>
            <w:r>
              <w:t>M</w:t>
            </w:r>
            <w:r w:rsidRPr="002671EC">
              <w:t>HBR501 Manage horse nutrition</w:t>
            </w:r>
          </w:p>
        </w:tc>
        <w:tc>
          <w:tcPr>
            <w:tcW w:w="1105" w:type="pct"/>
          </w:tcPr>
          <w:p w14:paraId="478753F0" w14:textId="5D5D36BD" w:rsidR="00041E59" w:rsidRPr="000754EC" w:rsidRDefault="00DB2E96" w:rsidP="00DB2E96">
            <w:pPr>
              <w:pStyle w:val="SIText"/>
            </w:pPr>
            <w:r w:rsidRPr="002671EC">
              <w:t>N</w:t>
            </w:r>
            <w:r>
              <w:t>ot applicable</w:t>
            </w:r>
          </w:p>
        </w:tc>
        <w:tc>
          <w:tcPr>
            <w:tcW w:w="1251" w:type="pct"/>
          </w:tcPr>
          <w:p w14:paraId="2DABFB40" w14:textId="2AC77A28" w:rsidR="00041E59" w:rsidRPr="000754EC" w:rsidRDefault="00DB2E96" w:rsidP="00DB2E96">
            <w:pPr>
              <w:pStyle w:val="SIText"/>
            </w:pPr>
            <w:r w:rsidRPr="002671EC">
              <w:t>New unit</w:t>
            </w:r>
          </w:p>
        </w:tc>
        <w:tc>
          <w:tcPr>
            <w:tcW w:w="1616" w:type="pct"/>
          </w:tcPr>
          <w:p w14:paraId="74A4F476" w14:textId="2019476B" w:rsidR="00916CD7" w:rsidRPr="000754EC" w:rsidRDefault="00DB2E96" w:rsidP="00DB2E96">
            <w:pPr>
              <w:pStyle w:val="SIText"/>
            </w:pPr>
            <w:r w:rsidRPr="002671EC">
              <w:t>N</w:t>
            </w:r>
            <w:r>
              <w:t>o equivalent unit</w:t>
            </w:r>
          </w:p>
        </w:tc>
      </w:tr>
    </w:tbl>
    <w:p w14:paraId="68B7BA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78A539F2" w14:textId="77777777" w:rsidTr="00316A56">
        <w:tc>
          <w:tcPr>
            <w:tcW w:w="1396" w:type="pct"/>
            <w:shd w:val="clear" w:color="auto" w:fill="auto"/>
          </w:tcPr>
          <w:p w14:paraId="6B814235" w14:textId="77777777" w:rsidR="00F1480E" w:rsidRPr="000754EC" w:rsidRDefault="00FD557D" w:rsidP="000754EC">
            <w:pPr>
              <w:pStyle w:val="SIHeading2"/>
            </w:pPr>
            <w:r w:rsidRPr="00CC451E">
              <w:t>L</w:t>
            </w:r>
            <w:r w:rsidRPr="000754EC">
              <w:t>inks</w:t>
            </w:r>
          </w:p>
        </w:tc>
        <w:tc>
          <w:tcPr>
            <w:tcW w:w="3604" w:type="pct"/>
            <w:shd w:val="clear" w:color="auto" w:fill="auto"/>
          </w:tcPr>
          <w:p w14:paraId="58D5D06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DA90804" w14:textId="11D5997B" w:rsidR="00F1480E" w:rsidRPr="000754EC" w:rsidRDefault="00C85944" w:rsidP="00E40225">
            <w:pPr>
              <w:pStyle w:val="SIText"/>
            </w:pPr>
            <w:hyperlink r:id="rId12" w:history="1">
              <w:r w:rsidR="00DB2E96" w:rsidRPr="00D92BB9">
                <w:rPr>
                  <w:rFonts w:eastAsiaTheme="majorEastAsia" w:cs="Arial"/>
                  <w:szCs w:val="20"/>
                </w:rPr>
                <w:t>https://vetnet.education.gov.au/Pages/TrainingDocs.aspx?q=b75f4b23-54c9-4cc9-a5db-d3502d154103</w:t>
              </w:r>
            </w:hyperlink>
          </w:p>
        </w:tc>
      </w:tr>
    </w:tbl>
    <w:p w14:paraId="75ACF777" w14:textId="77777777" w:rsidR="00F1480E" w:rsidRDefault="00F1480E" w:rsidP="005F771F">
      <w:pPr>
        <w:pStyle w:val="SIText"/>
      </w:pPr>
    </w:p>
    <w:p w14:paraId="079E887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D46FA2B" w14:textId="77777777" w:rsidTr="00316A56">
        <w:trPr>
          <w:tblHeader/>
        </w:trPr>
        <w:tc>
          <w:tcPr>
            <w:tcW w:w="1478" w:type="pct"/>
            <w:shd w:val="clear" w:color="auto" w:fill="auto"/>
          </w:tcPr>
          <w:p w14:paraId="67E711C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6A1EE7D" w14:textId="77777777" w:rsidR="00556C4C" w:rsidRPr="000754EC" w:rsidRDefault="00556C4C" w:rsidP="000754EC">
            <w:pPr>
              <w:pStyle w:val="SIUnittitle"/>
            </w:pPr>
            <w:r w:rsidRPr="00F56827">
              <w:t xml:space="preserve">Assessment requirements for </w:t>
            </w:r>
            <w:r w:rsidR="00E41D45" w:rsidRPr="00E41D45">
              <w:t>ACMHBR501 Manage horse nutrition</w:t>
            </w:r>
          </w:p>
        </w:tc>
      </w:tr>
      <w:tr w:rsidR="00556C4C" w:rsidRPr="00A55106" w14:paraId="43F4530D" w14:textId="77777777" w:rsidTr="00316A56">
        <w:trPr>
          <w:tblHeader/>
        </w:trPr>
        <w:tc>
          <w:tcPr>
            <w:tcW w:w="5000" w:type="pct"/>
            <w:gridSpan w:val="2"/>
            <w:shd w:val="clear" w:color="auto" w:fill="auto"/>
          </w:tcPr>
          <w:p w14:paraId="16F80569" w14:textId="77777777" w:rsidR="00556C4C" w:rsidRPr="000754EC" w:rsidRDefault="00D71E43" w:rsidP="000754EC">
            <w:pPr>
              <w:pStyle w:val="SIHeading2"/>
            </w:pPr>
            <w:r>
              <w:t>Performance E</w:t>
            </w:r>
            <w:r w:rsidRPr="000754EC">
              <w:t>vidence</w:t>
            </w:r>
          </w:p>
        </w:tc>
      </w:tr>
      <w:tr w:rsidR="00556C4C" w:rsidRPr="00067E1C" w14:paraId="31FAD668" w14:textId="77777777" w:rsidTr="00316A56">
        <w:tc>
          <w:tcPr>
            <w:tcW w:w="5000" w:type="pct"/>
            <w:gridSpan w:val="2"/>
            <w:shd w:val="clear" w:color="auto" w:fill="auto"/>
          </w:tcPr>
          <w:p w14:paraId="400E99AB" w14:textId="77777777" w:rsidR="00DB2E96" w:rsidRDefault="00DB2E96" w:rsidP="00DB2E96">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0B2A1E8C" w14:textId="77777777" w:rsidR="00DB2E96" w:rsidRPr="00D408E0" w:rsidRDefault="00DB2E96" w:rsidP="00DB2E96">
            <w:pPr>
              <w:pStyle w:val="SIText"/>
            </w:pPr>
            <w:r>
              <w:t xml:space="preserve">There must be </w:t>
            </w:r>
            <w:r w:rsidRPr="002671EC">
              <w:t>evidence</w:t>
            </w:r>
            <w:r>
              <w:t xml:space="preserve"> that the individual has </w:t>
            </w:r>
            <w:r w:rsidRPr="00D408E0">
              <w:t>manag</w:t>
            </w:r>
            <w:r>
              <w:t>ed</w:t>
            </w:r>
            <w:r w:rsidRPr="00D408E0">
              <w:t xml:space="preserve"> the nutritional requirements and feed program for a workplace that includes at least three horses</w:t>
            </w:r>
            <w:r>
              <w:t xml:space="preserve"> with different dietary requirements</w:t>
            </w:r>
            <w:r w:rsidRPr="00D408E0">
              <w:t>, including:</w:t>
            </w:r>
          </w:p>
          <w:p w14:paraId="69E2AA23" w14:textId="77777777" w:rsidR="00DB2E96" w:rsidRPr="00D408E0" w:rsidRDefault="00DB2E96" w:rsidP="00DB2E96">
            <w:pPr>
              <w:pStyle w:val="SIBulletList1"/>
            </w:pPr>
            <w:r w:rsidRPr="00D408E0">
              <w:t xml:space="preserve">calculating the nutritional requirements of </w:t>
            </w:r>
            <w:r>
              <w:t>each horse relevant to its needs</w:t>
            </w:r>
          </w:p>
          <w:p w14:paraId="37A5F348" w14:textId="77777777" w:rsidR="00DB2E96" w:rsidRPr="00D408E0" w:rsidRDefault="00DB2E96" w:rsidP="00DB2E96">
            <w:pPr>
              <w:pStyle w:val="SIBulletList1"/>
            </w:pPr>
            <w:r w:rsidRPr="00D408E0">
              <w:t xml:space="preserve">designing feeding programs for </w:t>
            </w:r>
            <w:r>
              <w:t>each horse</w:t>
            </w:r>
          </w:p>
          <w:p w14:paraId="7472E094" w14:textId="77777777" w:rsidR="00DB2E96" w:rsidRPr="00D408E0" w:rsidRDefault="00DB2E96" w:rsidP="00DB2E96">
            <w:pPr>
              <w:pStyle w:val="SIBulletList1"/>
            </w:pPr>
            <w:r w:rsidRPr="002671EC">
              <w:t>preparing feed charts</w:t>
            </w:r>
          </w:p>
          <w:p w14:paraId="761E7C48" w14:textId="77777777" w:rsidR="00DB2E96" w:rsidRPr="00D408E0" w:rsidRDefault="00DB2E96" w:rsidP="00DB2E96">
            <w:pPr>
              <w:pStyle w:val="SIBulletList1"/>
            </w:pPr>
            <w:r w:rsidRPr="00D408E0">
              <w:t>designing, monitoring and implementing a feeding program for the workplace</w:t>
            </w:r>
            <w:r>
              <w:t>,</w:t>
            </w:r>
            <w:r w:rsidRPr="00D408E0">
              <w:t xml:space="preserve"> including planning for seasonal availability of pasture</w:t>
            </w:r>
          </w:p>
          <w:p w14:paraId="2885D9A2" w14:textId="0A92D35D" w:rsidR="00556C4C" w:rsidRPr="000754EC" w:rsidRDefault="00DB2E96" w:rsidP="00DB2E96">
            <w:pPr>
              <w:pStyle w:val="SIBulletList1"/>
            </w:pPr>
            <w:proofErr w:type="gramStart"/>
            <w:r>
              <w:t>monitoring</w:t>
            </w:r>
            <w:proofErr w:type="gramEnd"/>
            <w:r w:rsidRPr="00D408E0">
              <w:t xml:space="preserve"> the effectiveness of a feeding program for</w:t>
            </w:r>
            <w:r>
              <w:t xml:space="preserve"> each horse.</w:t>
            </w:r>
          </w:p>
        </w:tc>
      </w:tr>
    </w:tbl>
    <w:p w14:paraId="7F0010F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F128A93" w14:textId="77777777" w:rsidTr="00316A56">
        <w:trPr>
          <w:tblHeader/>
        </w:trPr>
        <w:tc>
          <w:tcPr>
            <w:tcW w:w="5000" w:type="pct"/>
            <w:shd w:val="clear" w:color="auto" w:fill="auto"/>
          </w:tcPr>
          <w:p w14:paraId="40977FE7" w14:textId="77777777" w:rsidR="00F1480E" w:rsidRPr="000754EC" w:rsidRDefault="00D71E43" w:rsidP="000754EC">
            <w:pPr>
              <w:pStyle w:val="SIHeading2"/>
            </w:pPr>
            <w:r w:rsidRPr="002C55E9">
              <w:t>K</w:t>
            </w:r>
            <w:r w:rsidRPr="000754EC">
              <w:t>nowledge Evidence</w:t>
            </w:r>
          </w:p>
        </w:tc>
      </w:tr>
      <w:tr w:rsidR="00F1480E" w:rsidRPr="00067E1C" w14:paraId="67A9A3D3" w14:textId="77777777" w:rsidTr="00316A56">
        <w:tc>
          <w:tcPr>
            <w:tcW w:w="5000" w:type="pct"/>
            <w:shd w:val="clear" w:color="auto" w:fill="auto"/>
          </w:tcPr>
          <w:p w14:paraId="4981CF40" w14:textId="77777777" w:rsidR="00DB2E96" w:rsidRPr="002671EC" w:rsidRDefault="00DB2E96" w:rsidP="00DB2E96">
            <w:pPr>
              <w:pStyle w:val="SIText"/>
            </w:pPr>
            <w:r w:rsidRPr="002671EC">
              <w:t>An individual must be able to demonstrate the knowledge required to perform the tasks outlined in the elements and performance criteria of this unit. This includes knowledge of:</w:t>
            </w:r>
          </w:p>
          <w:p w14:paraId="13F8A4EB" w14:textId="77777777" w:rsidR="00DB2E96" w:rsidRPr="00D408E0" w:rsidRDefault="00DB2E96" w:rsidP="00DB2E96">
            <w:pPr>
              <w:pStyle w:val="SIBulletList1"/>
            </w:pPr>
            <w:r w:rsidRPr="00D408E0">
              <w:t>anatomy and physiology of the digestive tract of a horse</w:t>
            </w:r>
          </w:p>
          <w:p w14:paraId="44DB769B" w14:textId="77777777" w:rsidR="00DB2E96" w:rsidRDefault="00DB2E96" w:rsidP="00DB2E96">
            <w:pPr>
              <w:pStyle w:val="SIBulletList1"/>
            </w:pPr>
            <w:r>
              <w:t>how to condition score a horse</w:t>
            </w:r>
          </w:p>
          <w:p w14:paraId="3261EABB" w14:textId="77777777" w:rsidR="00DB2E96" w:rsidRPr="00D408E0" w:rsidRDefault="00DB2E96" w:rsidP="00DB2E96">
            <w:pPr>
              <w:pStyle w:val="SIBulletList1"/>
            </w:pPr>
            <w:r w:rsidRPr="00D408E0">
              <w:t>consequences, signs and symptoms of dietary deficiencies</w:t>
            </w:r>
          </w:p>
          <w:p w14:paraId="7176DA47" w14:textId="77777777" w:rsidR="00DB2E96" w:rsidRPr="00D408E0" w:rsidRDefault="00DB2E96" w:rsidP="00DB2E96">
            <w:pPr>
              <w:pStyle w:val="SIBulletList1"/>
            </w:pPr>
            <w:r w:rsidRPr="00D408E0">
              <w:t>consequences of over</w:t>
            </w:r>
            <w:r>
              <w:t xml:space="preserve"> </w:t>
            </w:r>
            <w:r w:rsidRPr="00D408E0">
              <w:t>fuelling or feeding</w:t>
            </w:r>
          </w:p>
          <w:p w14:paraId="77A0C788" w14:textId="77777777" w:rsidR="00DB2E96" w:rsidRPr="00D408E0" w:rsidRDefault="00DB2E96" w:rsidP="00DB2E96">
            <w:pPr>
              <w:pStyle w:val="SIBulletList1"/>
            </w:pPr>
            <w:r w:rsidRPr="00D408E0">
              <w:t>nutritional requirements of the horse and the role each nutrient plays in the body</w:t>
            </w:r>
          </w:p>
          <w:p w14:paraId="6E13A26A" w14:textId="77777777" w:rsidR="00DB2E96" w:rsidRPr="00D408E0" w:rsidRDefault="00DB2E96" w:rsidP="00DB2E96">
            <w:pPr>
              <w:pStyle w:val="SIBulletList1"/>
            </w:pPr>
            <w:r w:rsidRPr="002671EC">
              <w:t>drug testing and rules relevant to equine disciplines</w:t>
            </w:r>
          </w:p>
          <w:p w14:paraId="024AC003" w14:textId="77777777" w:rsidR="00DB2E96" w:rsidRPr="00D408E0" w:rsidRDefault="00DB2E96" w:rsidP="00DB2E96">
            <w:pPr>
              <w:pStyle w:val="SIBulletList1"/>
            </w:pPr>
            <w:r w:rsidRPr="00D408E0">
              <w:t>signs of normal and abnormal gut reactions</w:t>
            </w:r>
          </w:p>
          <w:p w14:paraId="08B4DE2D" w14:textId="77777777" w:rsidR="00DB2E96" w:rsidRDefault="00DB2E96" w:rsidP="00DB2E96">
            <w:pPr>
              <w:pStyle w:val="SIBulletList1"/>
            </w:pPr>
            <w:r w:rsidRPr="00D408E0">
              <w:t>impact of poisoning through chemical control of weeds and digesting weeds</w:t>
            </w:r>
          </w:p>
          <w:p w14:paraId="56CF3ED0" w14:textId="1DBC28D6" w:rsidR="00F1480E" w:rsidRPr="000754EC" w:rsidRDefault="00DB2E96" w:rsidP="00DB2E96">
            <w:pPr>
              <w:pStyle w:val="SIBulletList1"/>
            </w:pPr>
            <w:proofErr w:type="gramStart"/>
            <w:r>
              <w:t>ways</w:t>
            </w:r>
            <w:proofErr w:type="gramEnd"/>
            <w:r>
              <w:t xml:space="preserve"> of evaluating the effectiveness of feeding programs.</w:t>
            </w:r>
          </w:p>
        </w:tc>
      </w:tr>
    </w:tbl>
    <w:p w14:paraId="71FED5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E788ECA" w14:textId="77777777" w:rsidTr="00316A56">
        <w:trPr>
          <w:tblHeader/>
        </w:trPr>
        <w:tc>
          <w:tcPr>
            <w:tcW w:w="5000" w:type="pct"/>
            <w:shd w:val="clear" w:color="auto" w:fill="auto"/>
          </w:tcPr>
          <w:p w14:paraId="5861E41A" w14:textId="77777777" w:rsidR="00F1480E" w:rsidRPr="000754EC" w:rsidRDefault="00D71E43" w:rsidP="000754EC">
            <w:pPr>
              <w:pStyle w:val="SIHeading2"/>
            </w:pPr>
            <w:r w:rsidRPr="002C55E9">
              <w:t>A</w:t>
            </w:r>
            <w:r w:rsidRPr="000754EC">
              <w:t>ssessment Conditions</w:t>
            </w:r>
          </w:p>
        </w:tc>
      </w:tr>
      <w:tr w:rsidR="00F1480E" w:rsidRPr="00A55106" w14:paraId="4A2A8B38" w14:textId="77777777" w:rsidTr="00316A56">
        <w:tc>
          <w:tcPr>
            <w:tcW w:w="5000" w:type="pct"/>
            <w:shd w:val="clear" w:color="auto" w:fill="auto"/>
          </w:tcPr>
          <w:p w14:paraId="2EB619A7" w14:textId="77777777" w:rsidR="00DB2E96" w:rsidRDefault="00DB2E96" w:rsidP="00DB2E96">
            <w:pPr>
              <w:pStyle w:val="SIText"/>
            </w:pPr>
            <w:r w:rsidRPr="002671EC">
              <w:t xml:space="preserve">Assessment of </w:t>
            </w:r>
            <w:r>
              <w:t>skills</w:t>
            </w:r>
            <w:r w:rsidRPr="002671EC">
              <w:t xml:space="preserve"> must take place under the fo</w:t>
            </w:r>
            <w:r>
              <w:t>llowing conditions:</w:t>
            </w:r>
          </w:p>
          <w:p w14:paraId="1B02D990" w14:textId="77777777" w:rsidR="00DB2E96" w:rsidRPr="00546C7B" w:rsidRDefault="00DB2E96" w:rsidP="00DB2E96">
            <w:pPr>
              <w:pStyle w:val="SIBulletList1"/>
            </w:pPr>
            <w:r>
              <w:t>physical conditions:</w:t>
            </w:r>
          </w:p>
          <w:p w14:paraId="57611E23" w14:textId="77777777" w:rsidR="00DB2E96" w:rsidRDefault="00DB2E96" w:rsidP="00DB2E96">
            <w:pPr>
              <w:pStyle w:val="SIBulletList2"/>
            </w:pPr>
            <w:r w:rsidRPr="00D408E0">
              <w:rPr>
                <w:shd w:val="clear" w:color="auto" w:fill="FFFFFF"/>
              </w:rPr>
              <w:t xml:space="preserve">a workplace or </w:t>
            </w:r>
            <w:r>
              <w:rPr>
                <w:shd w:val="clear" w:color="auto" w:fill="FFFFFF"/>
              </w:rPr>
              <w:t>an</w:t>
            </w:r>
            <w:r w:rsidRPr="00D408E0">
              <w:rPr>
                <w:shd w:val="clear" w:color="auto" w:fill="FFFFFF"/>
              </w:rPr>
              <w:t xml:space="preserve"> environment that accurately </w:t>
            </w:r>
            <w:r>
              <w:rPr>
                <w:shd w:val="clear" w:color="auto" w:fill="FFFFFF"/>
              </w:rPr>
              <w:t>represents workplace conditions</w:t>
            </w:r>
          </w:p>
          <w:p w14:paraId="43CE00BA" w14:textId="77777777" w:rsidR="00DB2E96" w:rsidRDefault="00DB2E96" w:rsidP="00DB2E96">
            <w:pPr>
              <w:pStyle w:val="SIBulletList1"/>
            </w:pPr>
            <w:r>
              <w:t>resources, equipment and materials:</w:t>
            </w:r>
          </w:p>
          <w:p w14:paraId="50FEBB82" w14:textId="77777777" w:rsidR="00DB2E96" w:rsidRDefault="00DB2E96" w:rsidP="00DB2E96">
            <w:pPr>
              <w:pStyle w:val="SIBulletList2"/>
              <w:rPr>
                <w:rFonts w:eastAsia="Calibri"/>
              </w:rPr>
            </w:pPr>
            <w:r w:rsidRPr="00D408E0">
              <w:rPr>
                <w:rFonts w:eastAsia="Calibri"/>
              </w:rPr>
              <w:t xml:space="preserve">various horses </w:t>
            </w:r>
            <w:r>
              <w:rPr>
                <w:rFonts w:eastAsia="Calibri"/>
              </w:rPr>
              <w:t xml:space="preserve">from at least two classes </w:t>
            </w:r>
            <w:r w:rsidRPr="00D408E0">
              <w:rPr>
                <w:rFonts w:eastAsia="Calibri"/>
              </w:rPr>
              <w:t xml:space="preserve">with different nutritional </w:t>
            </w:r>
            <w:r>
              <w:rPr>
                <w:rFonts w:eastAsia="Calibri"/>
              </w:rPr>
              <w:t>needs</w:t>
            </w:r>
          </w:p>
          <w:p w14:paraId="576C3F32" w14:textId="77777777" w:rsidR="00DB2E96" w:rsidRPr="00D408E0" w:rsidRDefault="00DB2E96" w:rsidP="00DB2E96">
            <w:pPr>
              <w:pStyle w:val="SIBulletList2"/>
              <w:rPr>
                <w:rFonts w:eastAsia="Calibri"/>
              </w:rPr>
            </w:pPr>
            <w:proofErr w:type="gramStart"/>
            <w:r w:rsidRPr="00D408E0">
              <w:rPr>
                <w:rFonts w:eastAsia="Calibri"/>
              </w:rPr>
              <w:t>information</w:t>
            </w:r>
            <w:proofErr w:type="gramEnd"/>
            <w:r w:rsidRPr="00D408E0">
              <w:rPr>
                <w:rFonts w:eastAsia="Calibri"/>
              </w:rPr>
              <w:t xml:space="preserve"> about different feeds and supplements</w:t>
            </w:r>
            <w:r>
              <w:rPr>
                <w:rFonts w:eastAsia="Calibri"/>
              </w:rPr>
              <w:t>,</w:t>
            </w:r>
            <w:r w:rsidRPr="00D408E0">
              <w:rPr>
                <w:rFonts w:eastAsia="Calibri"/>
              </w:rPr>
              <w:t xml:space="preserve"> or technology to access the information</w:t>
            </w:r>
            <w:r>
              <w:rPr>
                <w:rFonts w:eastAsia="Calibri"/>
              </w:rPr>
              <w:t>.</w:t>
            </w:r>
          </w:p>
          <w:p w14:paraId="6EC13A40" w14:textId="77777777" w:rsidR="00DB2E96" w:rsidRPr="002671EC" w:rsidRDefault="00DB2E96" w:rsidP="00DB2E96">
            <w:pPr>
              <w:pStyle w:val="SIText"/>
            </w:pPr>
          </w:p>
          <w:p w14:paraId="05E4A855" w14:textId="77777777" w:rsidR="00DB2E96" w:rsidRPr="002671EC" w:rsidRDefault="00DB2E96" w:rsidP="00DB2E96">
            <w:pPr>
              <w:pStyle w:val="SIText"/>
            </w:pPr>
            <w:r w:rsidRPr="002671EC">
              <w:t xml:space="preserve">Training and assessment strategies must show evidence of the use of guidance provided in the </w:t>
            </w:r>
            <w:r w:rsidRPr="002671EC">
              <w:rPr>
                <w:i/>
              </w:rPr>
              <w:t>Companion Volume: User Guide: Safety in Equine Training</w:t>
            </w:r>
            <w:r w:rsidRPr="002671EC">
              <w:t>.</w:t>
            </w:r>
          </w:p>
          <w:p w14:paraId="019EF506" w14:textId="301A7AC1" w:rsidR="00F1480E" w:rsidRPr="000754EC" w:rsidRDefault="00DB2E96" w:rsidP="00DB2E96">
            <w:pPr>
              <w:pStyle w:val="SIText"/>
              <w:rPr>
                <w:rFonts w:eastAsia="Calibri"/>
              </w:rPr>
            </w:pPr>
            <w:r w:rsidRPr="002671EC">
              <w:t>Assessors of this unit must satisfy the requirements for assessors in applicable vocational education and training legislation, frameworks and/or standards.</w:t>
            </w:r>
          </w:p>
        </w:tc>
      </w:tr>
    </w:tbl>
    <w:p w14:paraId="5D2BCB5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CE57AB4" w14:textId="77777777" w:rsidTr="004679E3">
        <w:tc>
          <w:tcPr>
            <w:tcW w:w="990" w:type="pct"/>
            <w:shd w:val="clear" w:color="auto" w:fill="auto"/>
          </w:tcPr>
          <w:p w14:paraId="7424D8C4" w14:textId="77777777" w:rsidR="00F1480E" w:rsidRPr="000754EC" w:rsidRDefault="00D71E43" w:rsidP="000754EC">
            <w:pPr>
              <w:pStyle w:val="SIHeading2"/>
            </w:pPr>
            <w:r w:rsidRPr="002C55E9">
              <w:t>L</w:t>
            </w:r>
            <w:r w:rsidRPr="000754EC">
              <w:t>inks</w:t>
            </w:r>
          </w:p>
        </w:tc>
        <w:tc>
          <w:tcPr>
            <w:tcW w:w="4010" w:type="pct"/>
            <w:shd w:val="clear" w:color="auto" w:fill="auto"/>
          </w:tcPr>
          <w:p w14:paraId="449CC35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CFE2530" w14:textId="07E0A895" w:rsidR="00F1480E" w:rsidRPr="000754EC" w:rsidRDefault="00C85944" w:rsidP="000754EC">
            <w:pPr>
              <w:pStyle w:val="SIText"/>
            </w:pPr>
            <w:hyperlink r:id="rId13" w:history="1">
              <w:r w:rsidR="00DB2E96" w:rsidRPr="00D92BB9">
                <w:rPr>
                  <w:rFonts w:eastAsiaTheme="majorEastAsia" w:cs="Arial"/>
                  <w:szCs w:val="20"/>
                </w:rPr>
                <w:t>https://vetnet.education.gov.au/Pages/TrainingDocs.aspx?q=b75f4b23-54c9-4cc9-a5db-d3502d154103</w:t>
              </w:r>
            </w:hyperlink>
          </w:p>
        </w:tc>
      </w:tr>
    </w:tbl>
    <w:p w14:paraId="1AA1242F"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B67AD" w14:textId="77777777" w:rsidR="00C85944" w:rsidRDefault="00C85944" w:rsidP="00BF3F0A">
      <w:r>
        <w:separator/>
      </w:r>
    </w:p>
    <w:p w14:paraId="43C5264C" w14:textId="77777777" w:rsidR="00C85944" w:rsidRDefault="00C85944"/>
  </w:endnote>
  <w:endnote w:type="continuationSeparator" w:id="0">
    <w:p w14:paraId="29D8A0AF" w14:textId="77777777" w:rsidR="00C85944" w:rsidRDefault="00C85944" w:rsidP="00BF3F0A">
      <w:r>
        <w:continuationSeparator/>
      </w:r>
    </w:p>
    <w:p w14:paraId="7699154A" w14:textId="77777777" w:rsidR="00C85944" w:rsidRDefault="00C85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21C8263" w14:textId="77777777" w:rsidR="00316A56" w:rsidRPr="000754EC" w:rsidRDefault="00316A56"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4421DB">
          <w:rPr>
            <w:noProof/>
          </w:rPr>
          <w:t>1</w:t>
        </w:r>
        <w:r w:rsidRPr="000754EC">
          <w:fldChar w:fldCharType="end"/>
        </w:r>
      </w:p>
      <w:p w14:paraId="4AC2FD23" w14:textId="77777777" w:rsidR="00316A56" w:rsidRDefault="00316A56" w:rsidP="005F771F">
        <w:pPr>
          <w:pStyle w:val="SIText"/>
        </w:pPr>
        <w:r w:rsidRPr="000754EC">
          <w:t xml:space="preserve">Template modified on </w:t>
        </w:r>
        <w:r>
          <w:t>5 July</w:t>
        </w:r>
        <w:r w:rsidRPr="000754EC">
          <w:t xml:space="preserve"> 2017</w:t>
        </w:r>
      </w:p>
    </w:sdtContent>
  </w:sdt>
  <w:p w14:paraId="3575F438" w14:textId="77777777" w:rsidR="00316A56" w:rsidRDefault="00316A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786C9" w14:textId="77777777" w:rsidR="00C85944" w:rsidRDefault="00C85944" w:rsidP="00BF3F0A">
      <w:r>
        <w:separator/>
      </w:r>
    </w:p>
    <w:p w14:paraId="2A0A9B8C" w14:textId="77777777" w:rsidR="00C85944" w:rsidRDefault="00C85944"/>
  </w:footnote>
  <w:footnote w:type="continuationSeparator" w:id="0">
    <w:p w14:paraId="73FD861D" w14:textId="77777777" w:rsidR="00C85944" w:rsidRDefault="00C85944" w:rsidP="00BF3F0A">
      <w:r>
        <w:continuationSeparator/>
      </w:r>
    </w:p>
    <w:p w14:paraId="600F0F47" w14:textId="77777777" w:rsidR="00C85944" w:rsidRDefault="00C859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06AA" w14:textId="77777777" w:rsidR="00316A56" w:rsidRPr="00E41D45" w:rsidRDefault="00316A56" w:rsidP="00E41D45">
    <w:r w:rsidRPr="00E41D45">
      <w:rPr>
        <w:lang w:eastAsia="en-US"/>
      </w:rPr>
      <w:t>ACMHBR501 Manage horse nutrition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55AE32E0"/>
    <w:multiLevelType w:val="hybridMultilevel"/>
    <w:tmpl w:val="EF4CDD62"/>
    <w:lvl w:ilvl="0" w:tplc="1EEC9074">
      <w:start w:val="1"/>
      <w:numFmt w:val="bullet"/>
      <w:lvlText w:val=""/>
      <w:lvlJc w:val="left"/>
      <w:pPr>
        <w:tabs>
          <w:tab w:val="num" w:pos="330"/>
        </w:tabs>
        <w:ind w:left="330" w:hanging="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1B5A55"/>
    <w:multiLevelType w:val="hybridMultilevel"/>
    <w:tmpl w:val="706E9BBA"/>
    <w:lvl w:ilvl="0" w:tplc="AA449354">
      <w:start w:val="1"/>
      <w:numFmt w:val="bullet"/>
      <w:lvlText w:val=""/>
      <w:lvlJc w:val="left"/>
      <w:pPr>
        <w:tabs>
          <w:tab w:val="num" w:pos="454"/>
        </w:tabs>
        <w:ind w:left="454" w:hanging="114"/>
      </w:pPr>
      <w:rPr>
        <w:rFonts w:ascii="Symbol" w:hAnsi="Symbol" w:hint="default"/>
      </w:rPr>
    </w:lvl>
    <w:lvl w:ilvl="1" w:tplc="0C090019" w:tentative="1">
      <w:start w:val="1"/>
      <w:numFmt w:val="bullet"/>
      <w:lvlText w:val="o"/>
      <w:lvlJc w:val="left"/>
      <w:pPr>
        <w:tabs>
          <w:tab w:val="num" w:pos="1610"/>
        </w:tabs>
        <w:ind w:left="1610" w:hanging="360"/>
      </w:pPr>
      <w:rPr>
        <w:rFonts w:ascii="Courier New" w:hAnsi="Courier New" w:cs="Courier New" w:hint="default"/>
      </w:rPr>
    </w:lvl>
    <w:lvl w:ilvl="2" w:tplc="0C09001B" w:tentative="1">
      <w:start w:val="1"/>
      <w:numFmt w:val="bullet"/>
      <w:lvlText w:val=""/>
      <w:lvlJc w:val="left"/>
      <w:pPr>
        <w:tabs>
          <w:tab w:val="num" w:pos="2330"/>
        </w:tabs>
        <w:ind w:left="2330" w:hanging="360"/>
      </w:pPr>
      <w:rPr>
        <w:rFonts w:ascii="Wingdings" w:hAnsi="Wingdings" w:hint="default"/>
      </w:rPr>
    </w:lvl>
    <w:lvl w:ilvl="3" w:tplc="0C09000F" w:tentative="1">
      <w:start w:val="1"/>
      <w:numFmt w:val="bullet"/>
      <w:lvlText w:val=""/>
      <w:lvlJc w:val="left"/>
      <w:pPr>
        <w:tabs>
          <w:tab w:val="num" w:pos="3050"/>
        </w:tabs>
        <w:ind w:left="3050" w:hanging="360"/>
      </w:pPr>
      <w:rPr>
        <w:rFonts w:ascii="Symbol" w:hAnsi="Symbol" w:hint="default"/>
      </w:rPr>
    </w:lvl>
    <w:lvl w:ilvl="4" w:tplc="0C090019" w:tentative="1">
      <w:start w:val="1"/>
      <w:numFmt w:val="bullet"/>
      <w:lvlText w:val="o"/>
      <w:lvlJc w:val="left"/>
      <w:pPr>
        <w:tabs>
          <w:tab w:val="num" w:pos="3770"/>
        </w:tabs>
        <w:ind w:left="3770" w:hanging="360"/>
      </w:pPr>
      <w:rPr>
        <w:rFonts w:ascii="Courier New" w:hAnsi="Courier New" w:cs="Courier New" w:hint="default"/>
      </w:rPr>
    </w:lvl>
    <w:lvl w:ilvl="5" w:tplc="0C09001B" w:tentative="1">
      <w:start w:val="1"/>
      <w:numFmt w:val="bullet"/>
      <w:lvlText w:val=""/>
      <w:lvlJc w:val="left"/>
      <w:pPr>
        <w:tabs>
          <w:tab w:val="num" w:pos="4490"/>
        </w:tabs>
        <w:ind w:left="4490" w:hanging="360"/>
      </w:pPr>
      <w:rPr>
        <w:rFonts w:ascii="Wingdings" w:hAnsi="Wingdings" w:hint="default"/>
      </w:rPr>
    </w:lvl>
    <w:lvl w:ilvl="6" w:tplc="0C09000F" w:tentative="1">
      <w:start w:val="1"/>
      <w:numFmt w:val="bullet"/>
      <w:lvlText w:val=""/>
      <w:lvlJc w:val="left"/>
      <w:pPr>
        <w:tabs>
          <w:tab w:val="num" w:pos="5210"/>
        </w:tabs>
        <w:ind w:left="5210" w:hanging="360"/>
      </w:pPr>
      <w:rPr>
        <w:rFonts w:ascii="Symbol" w:hAnsi="Symbol" w:hint="default"/>
      </w:rPr>
    </w:lvl>
    <w:lvl w:ilvl="7" w:tplc="0C090019" w:tentative="1">
      <w:start w:val="1"/>
      <w:numFmt w:val="bullet"/>
      <w:lvlText w:val="o"/>
      <w:lvlJc w:val="left"/>
      <w:pPr>
        <w:tabs>
          <w:tab w:val="num" w:pos="5930"/>
        </w:tabs>
        <w:ind w:left="5930" w:hanging="360"/>
      </w:pPr>
      <w:rPr>
        <w:rFonts w:ascii="Courier New" w:hAnsi="Courier New" w:cs="Courier New" w:hint="default"/>
      </w:rPr>
    </w:lvl>
    <w:lvl w:ilvl="8" w:tplc="0C09001B" w:tentative="1">
      <w:start w:val="1"/>
      <w:numFmt w:val="bullet"/>
      <w:lvlText w:val=""/>
      <w:lvlJc w:val="left"/>
      <w:pPr>
        <w:tabs>
          <w:tab w:val="num" w:pos="6650"/>
        </w:tabs>
        <w:ind w:left="665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0"/>
  </w:num>
  <w:num w:numId="13">
    <w:abstractNumId w:val="16"/>
  </w:num>
  <w:num w:numId="14">
    <w:abstractNumId w:val="4"/>
  </w:num>
  <w:num w:numId="15">
    <w:abstractNumId w:val="5"/>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16A5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21DB"/>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85944"/>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2E96"/>
    <w:rsid w:val="00DC1D69"/>
    <w:rsid w:val="00DC5A3A"/>
    <w:rsid w:val="00E238E6"/>
    <w:rsid w:val="00E35064"/>
    <w:rsid w:val="00E3681D"/>
    <w:rsid w:val="00E40225"/>
    <w:rsid w:val="00E41D4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5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FCC49-C833-4D99-A4F6-C91264719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25166019-F256-4B3B-A8C8-6AD1EAC3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9</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